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C3DB" w14:textId="10C927B8" w:rsidR="00126CAD" w:rsidRPr="00C1701C" w:rsidRDefault="005A5AFB" w:rsidP="00BA4F46">
      <w:pPr>
        <w:pStyle w:val="TOC5"/>
        <w:rPr>
          <w:noProof/>
          <w:lang w:eastAsia="en-US"/>
        </w:rPr>
      </w:pPr>
      <w:r w:rsidRPr="00C1701C">
        <w:rPr>
          <w:noProof/>
          <w:lang w:eastAsia="en-US"/>
        </w:rPr>
        <w:drawing>
          <wp:anchor distT="0" distB="0" distL="114300" distR="114300" simplePos="0" relativeHeight="251653632" behindDoc="1" locked="0" layoutInCell="1" allowOverlap="1" wp14:anchorId="4EE7D094" wp14:editId="5FED1F73">
            <wp:simplePos x="0" y="0"/>
            <wp:positionH relativeFrom="page">
              <wp:posOffset>682955</wp:posOffset>
            </wp:positionH>
            <wp:positionV relativeFrom="page">
              <wp:posOffset>846455</wp:posOffset>
            </wp:positionV>
            <wp:extent cx="6282055" cy="8301990"/>
            <wp:effectExtent l="0" t="0" r="444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2055" cy="830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C3DC" w14:textId="77777777" w:rsidR="00C074B8" w:rsidRPr="00C1701C" w:rsidRDefault="00C074B8" w:rsidP="00773916">
      <w:pPr>
        <w:rPr>
          <w:rFonts w:ascii="Arial" w:hAnsi="Arial" w:cs="Arial"/>
          <w:b/>
          <w:bCs/>
          <w:color w:val="B71234"/>
          <w:kern w:val="32"/>
          <w:sz w:val="56"/>
          <w:szCs w:val="56"/>
        </w:rPr>
      </w:pPr>
    </w:p>
    <w:p w14:paraId="4F4FA5F4" w14:textId="43339C0A" w:rsidR="006513E6" w:rsidRPr="006F130F" w:rsidRDefault="00822858" w:rsidP="006F130F">
      <w:pPr>
        <w:spacing w:before="1920"/>
        <w:jc w:val="center"/>
        <w:rPr>
          <w:b/>
          <w:bCs/>
          <w:color w:val="B71234"/>
          <w:kern w:val="32"/>
          <w:sz w:val="56"/>
          <w:szCs w:val="56"/>
        </w:rPr>
      </w:pPr>
      <w:r w:rsidRPr="006F130F">
        <w:rPr>
          <w:b/>
          <w:bCs/>
          <w:color w:val="B71234"/>
          <w:kern w:val="32"/>
          <w:sz w:val="56"/>
          <w:szCs w:val="56"/>
        </w:rPr>
        <w:t>Standard Bidding Document</w:t>
      </w:r>
      <w:r w:rsidR="006513E6" w:rsidRPr="006F130F">
        <w:rPr>
          <w:b/>
          <w:bCs/>
          <w:color w:val="B71234"/>
          <w:kern w:val="32"/>
          <w:sz w:val="56"/>
          <w:szCs w:val="56"/>
        </w:rPr>
        <w:br/>
      </w:r>
    </w:p>
    <w:p w14:paraId="4EE7C3DE" w14:textId="2DF61116" w:rsidR="00304C55" w:rsidRPr="006F130F" w:rsidRDefault="006F130F" w:rsidP="006513E6">
      <w:pPr>
        <w:jc w:val="center"/>
        <w:rPr>
          <w:b/>
          <w:bCs/>
          <w:color w:val="B71234"/>
          <w:kern w:val="32"/>
          <w:sz w:val="56"/>
          <w:szCs w:val="56"/>
        </w:rPr>
        <w:sectPr w:rsidR="00304C55" w:rsidRPr="006F130F" w:rsidSect="00447F92">
          <w:headerReference w:type="default" r:id="rId13"/>
          <w:footerReference w:type="even" r:id="rId14"/>
          <w:footerReference w:type="default" r:id="rId15"/>
          <w:pgSz w:w="12240" w:h="15840"/>
          <w:pgMar w:top="1440" w:right="1440" w:bottom="1440" w:left="1440" w:header="720" w:footer="720" w:gutter="0"/>
          <w:pgNumType w:fmt="lowerRoman" w:start="1"/>
          <w:cols w:space="720"/>
          <w:noEndnote/>
        </w:sectPr>
      </w:pPr>
      <w:r w:rsidRPr="006F130F">
        <w:rPr>
          <w:b/>
          <w:bCs/>
          <w:noProof/>
          <w:color w:val="B71234"/>
          <w:kern w:val="32"/>
          <w:sz w:val="72"/>
          <w:szCs w:val="48"/>
          <w:lang w:eastAsia="en-US"/>
        </w:rPr>
        <mc:AlternateContent>
          <mc:Choice Requires="wps">
            <w:drawing>
              <wp:anchor distT="45720" distB="45720" distL="114300" distR="114300" simplePos="0" relativeHeight="251652608" behindDoc="0" locked="0" layoutInCell="1" allowOverlap="1" wp14:anchorId="4EE7D096" wp14:editId="17C5AFF7">
                <wp:simplePos x="0" y="0"/>
                <wp:positionH relativeFrom="column">
                  <wp:posOffset>118110</wp:posOffset>
                </wp:positionH>
                <wp:positionV relativeFrom="paragraph">
                  <wp:posOffset>4271010</wp:posOffset>
                </wp:positionV>
                <wp:extent cx="2345055" cy="464185"/>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64185"/>
                        </a:xfrm>
                        <a:prstGeom prst="rect">
                          <a:avLst/>
                        </a:prstGeom>
                        <a:solidFill>
                          <a:srgbClr val="FFFFFF"/>
                        </a:solidFill>
                        <a:ln w="9525">
                          <a:noFill/>
                          <a:miter lim="800000"/>
                          <a:headEnd/>
                          <a:tailEnd/>
                        </a:ln>
                      </wps:spPr>
                      <wps:txbx>
                        <w:txbxContent>
                          <w:p w14:paraId="41989392" w14:textId="170DE133" w:rsidR="001E0E93" w:rsidRPr="00164140" w:rsidRDefault="001E0E93" w:rsidP="0068611C">
                            <w:pPr>
                              <w:rPr>
                                <w:b/>
                                <w:sz w:val="32"/>
                                <w:szCs w:val="32"/>
                              </w:rPr>
                            </w:pPr>
                            <w:bookmarkStart w:id="0" w:name="_Toc22912712"/>
                            <w:r w:rsidRPr="00164140">
                              <w:rPr>
                                <w:b/>
                                <w:sz w:val="32"/>
                                <w:szCs w:val="32"/>
                              </w:rPr>
                              <w:t>Date:</w:t>
                            </w:r>
                            <w:bookmarkEnd w:id="0"/>
                            <w:r w:rsidR="002B7A05">
                              <w:rPr>
                                <w:b/>
                                <w:sz w:val="32"/>
                                <w:szCs w:val="32"/>
                              </w:rPr>
                              <w:t xml:space="preserve"> February 15,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7D096" id="_x0000_t202" coordsize="21600,21600" o:spt="202" path="m,l,21600r21600,l21600,xe">
                <v:stroke joinstyle="miter"/>
                <v:path gradientshapeok="t" o:connecttype="rect"/>
              </v:shapetype>
              <v:shape id="Text Box 2" o:spid="_x0000_s1026" type="#_x0000_t202" style="position:absolute;left:0;text-align:left;margin-left:9.3pt;margin-top:336.3pt;width:184.65pt;height:36.5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" stroked="f">
                <v:textbox style="mso-fit-shape-to-text:t">
                  <w:txbxContent>
                    <w:p w14:paraId="41989392" w14:textId="170DE133" w:rsidR="001E0E93" w:rsidRPr="00164140" w:rsidRDefault="001E0E93" w:rsidP="0068611C">
                      <w:pPr>
                        <w:rPr>
                          <w:b/>
                          <w:sz w:val="32"/>
                          <w:szCs w:val="32"/>
                        </w:rPr>
                      </w:pPr>
                      <w:bookmarkStart w:id="1" w:name="_Toc22912712"/>
                      <w:r w:rsidRPr="00164140">
                        <w:rPr>
                          <w:b/>
                          <w:sz w:val="32"/>
                          <w:szCs w:val="32"/>
                        </w:rPr>
                        <w:t>Date:</w:t>
                      </w:r>
                      <w:bookmarkEnd w:id="1"/>
                      <w:r w:rsidR="002B7A05">
                        <w:rPr>
                          <w:b/>
                          <w:sz w:val="32"/>
                          <w:szCs w:val="32"/>
                        </w:rPr>
                        <w:t xml:space="preserve"> February 15, 2021</w:t>
                      </w:r>
                    </w:p>
                  </w:txbxContent>
                </v:textbox>
                <w10:wrap type="square"/>
              </v:shape>
            </w:pict>
          </mc:Fallback>
        </mc:AlternateContent>
      </w:r>
      <w:r w:rsidR="00BD1E72" w:rsidRPr="006F130F">
        <w:rPr>
          <w:b/>
          <w:bCs/>
          <w:color w:val="B71234"/>
          <w:kern w:val="32"/>
          <w:sz w:val="56"/>
          <w:szCs w:val="56"/>
        </w:rPr>
        <w:t xml:space="preserve">Procurement of </w:t>
      </w:r>
      <w:r w:rsidR="00652370" w:rsidRPr="006F130F">
        <w:rPr>
          <w:b/>
          <w:bCs/>
          <w:color w:val="B71234"/>
          <w:kern w:val="32"/>
          <w:sz w:val="56"/>
          <w:szCs w:val="56"/>
        </w:rPr>
        <w:t>Consulting Services</w:t>
      </w:r>
    </w:p>
    <w:p w14:paraId="4EE7C3DF" w14:textId="5B909412" w:rsidR="009E69A7" w:rsidRPr="00C1701C" w:rsidRDefault="001C0C17" w:rsidP="004C6AFC">
      <w:pPr>
        <w:jc w:val="center"/>
        <w:rPr>
          <w:b/>
          <w:sz w:val="28"/>
          <w:szCs w:val="28"/>
        </w:rPr>
      </w:pPr>
      <w:r>
        <w:rPr>
          <w:b/>
          <w:sz w:val="28"/>
          <w:szCs w:val="28"/>
        </w:rPr>
        <w:lastRenderedPageBreak/>
        <w:t>Foreword</w:t>
      </w:r>
    </w:p>
    <w:p w14:paraId="4EE7C3E0" w14:textId="77777777" w:rsidR="009E69A7" w:rsidRPr="00C1701C" w:rsidRDefault="009E69A7">
      <w:pPr>
        <w:tabs>
          <w:tab w:val="left" w:pos="0"/>
        </w:tabs>
        <w:jc w:val="both"/>
        <w:rPr>
          <w:sz w:val="28"/>
          <w:szCs w:val="28"/>
        </w:rPr>
      </w:pPr>
    </w:p>
    <w:p w14:paraId="4EE7C3E1" w14:textId="7E983E0A" w:rsidR="00027732" w:rsidRPr="00C1701C" w:rsidRDefault="00A22747" w:rsidP="00027732">
      <w:pPr>
        <w:pStyle w:val="Text"/>
      </w:pPr>
      <w:r w:rsidRPr="00C1701C">
        <w:t xml:space="preserve">This Standard Request for Proposals for the Procurement of Consulting Services has been prepared by the Millennium Challenge Corporation (“MCC”) for use by Millennium Challenge Account </w:t>
      </w:r>
      <w:r w:rsidR="005D0667" w:rsidRPr="00C1701C">
        <w:t>Entities (“MCA Entities”)</w:t>
      </w:r>
      <w:r w:rsidR="007F57A1" w:rsidRPr="00C1701C">
        <w:t xml:space="preserve"> </w:t>
      </w:r>
      <w:r w:rsidR="00D43526">
        <w:t xml:space="preserve">and other designated Implementing Entities </w:t>
      </w:r>
      <w:r w:rsidR="004C61D5" w:rsidRPr="00C1701C">
        <w:t xml:space="preserve">when procuring </w:t>
      </w:r>
      <w:r w:rsidR="007F57A1" w:rsidRPr="00C1701C">
        <w:t xml:space="preserve">consulting services </w:t>
      </w:r>
      <w:r w:rsidR="004C61D5" w:rsidRPr="00C1701C">
        <w:t>that are financed in whole or in part by MCC</w:t>
      </w:r>
      <w:r w:rsidR="007F57A1" w:rsidRPr="00C1701C">
        <w:t xml:space="preserve">. This </w:t>
      </w:r>
      <w:r w:rsidR="00C46711" w:rsidRPr="00C1701C">
        <w:t>Request for Proposals (“</w:t>
      </w:r>
      <w:r w:rsidR="0056525F" w:rsidRPr="00C1701C">
        <w:t>RFP</w:t>
      </w:r>
      <w:r w:rsidR="00C46711" w:rsidRPr="00C1701C">
        <w:t>”)</w:t>
      </w:r>
      <w:r w:rsidR="0056525F" w:rsidRPr="00C1701C">
        <w:t xml:space="preserve"> </w:t>
      </w:r>
      <w:r w:rsidR="004C61D5" w:rsidRPr="00C1701C">
        <w:t>is</w:t>
      </w:r>
      <w:r w:rsidR="00D43526" w:rsidRPr="004147F3">
        <w:t xml:space="preserve"> consistent with </w:t>
      </w:r>
      <w:r w:rsidR="006B4ABA" w:rsidRPr="006B4ABA">
        <w:rPr>
          <w:i/>
        </w:rPr>
        <w:t>MCC Program Procurement Guidelines</w:t>
      </w:r>
      <w:r w:rsidR="00D43526">
        <w:t xml:space="preserve"> (“MCC PPG”) available at </w:t>
      </w:r>
      <w:hyperlink r:id="rId16" w:history="1">
        <w:r w:rsidR="006513E6" w:rsidRPr="000366F0">
          <w:rPr>
            <w:rStyle w:val="Hyperlink"/>
          </w:rPr>
          <w:t>www.mcc.gov/ppg</w:t>
        </w:r>
      </w:hyperlink>
      <w:r w:rsidR="006513E6">
        <w:t xml:space="preserve"> </w:t>
      </w:r>
    </w:p>
    <w:p w14:paraId="4EE7C3E2" w14:textId="4B7E6C5A" w:rsidR="001E0684" w:rsidRPr="00C1701C" w:rsidRDefault="001E0684" w:rsidP="00027732">
      <w:pPr>
        <w:pStyle w:val="Text"/>
      </w:pPr>
      <w:r w:rsidRPr="00C1701C">
        <w:t xml:space="preserve">Although this </w:t>
      </w:r>
      <w:r w:rsidR="0056525F" w:rsidRPr="00C1701C">
        <w:t>RFP</w:t>
      </w:r>
      <w:r w:rsidRPr="00C1701C">
        <w:t xml:space="preserve"> is based upon the World Bank</w:t>
      </w:r>
      <w:r w:rsidR="0089402C" w:rsidRPr="00C1701C">
        <w:t>’s</w:t>
      </w:r>
      <w:r w:rsidRPr="00C1701C">
        <w:t xml:space="preserve"> </w:t>
      </w:r>
      <w:r w:rsidR="00D43526">
        <w:t>SBDs</w:t>
      </w:r>
      <w:r w:rsidR="00D43526" w:rsidRPr="00E30F38">
        <w:rPr>
          <w:vertAlign w:val="superscript"/>
        </w:rPr>
        <w:footnoteReference w:id="2"/>
      </w:r>
      <w:r w:rsidR="006F130F">
        <w:t>,</w:t>
      </w:r>
      <w:r w:rsidR="00D43526" w:rsidRPr="00C1701C" w:rsidDel="00D43526">
        <w:t xml:space="preserve"> </w:t>
      </w:r>
      <w:r w:rsidRPr="00C1701C">
        <w:t>it has been adapted with numerous revisions to reflect MCC policies and procedures set out in the MCC PPG and other documents.</w:t>
      </w:r>
    </w:p>
    <w:p w14:paraId="4EE7C3E3" w14:textId="475A05F0" w:rsidR="00027732" w:rsidRDefault="00ED30A2" w:rsidP="00027732">
      <w:pPr>
        <w:pStyle w:val="Text"/>
      </w:pPr>
      <w:r w:rsidRPr="00C1701C">
        <w:t xml:space="preserve">This Standard Request for Proposals has been prepared for use both with </w:t>
      </w:r>
      <w:r w:rsidR="008E2DE0" w:rsidRPr="00C1701C">
        <w:t>shortlisting</w:t>
      </w:r>
      <w:r w:rsidRPr="00C1701C">
        <w:t xml:space="preserve"> and without. In cases where </w:t>
      </w:r>
      <w:r w:rsidR="008E2DE0" w:rsidRPr="00C1701C">
        <w:t>shortlisting</w:t>
      </w:r>
      <w:r w:rsidRPr="00C1701C">
        <w:t xml:space="preserve"> has taken place (</w:t>
      </w:r>
      <w:r w:rsidR="008E2DE0" w:rsidRPr="00C1701C">
        <w:t>shor</w:t>
      </w:r>
      <w:r w:rsidR="00D2671E" w:rsidRPr="00C1701C">
        <w:t>t</w:t>
      </w:r>
      <w:r w:rsidR="008E2DE0" w:rsidRPr="00C1701C">
        <w:t>listing</w:t>
      </w:r>
      <w:r w:rsidRPr="00C1701C">
        <w:t xml:space="preserve"> is not a mandatory requirement of MCC), this document can be used with some modifications; these modifications are described in the relevant sections of this document.</w:t>
      </w:r>
    </w:p>
    <w:p w14:paraId="63A29E21" w14:textId="4A4FD908" w:rsidR="00D43526" w:rsidRPr="00C1701C" w:rsidRDefault="00D43526" w:rsidP="006513E6">
      <w:pPr>
        <w:jc w:val="both"/>
      </w:pPr>
      <w:proofErr w:type="gramStart"/>
      <w:r>
        <w:t>For the purpose of</w:t>
      </w:r>
      <w:proofErr w:type="gramEnd"/>
      <w:r>
        <w:t xml:space="preserve"> finalizing the bidding documents, </w:t>
      </w:r>
      <w:r w:rsidRPr="00B05421">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w:t>
      </w:r>
      <w:r w:rsidR="000D7078">
        <w:t>MCA Entity</w:t>
      </w:r>
      <w:r>
        <w:t xml:space="preserve"> and should be deleted before the document is finalized.</w:t>
      </w:r>
    </w:p>
    <w:p w14:paraId="1F3ADA62" w14:textId="77777777" w:rsidR="006F130F" w:rsidRDefault="0099205F" w:rsidP="005A2922">
      <w:pPr>
        <w:jc w:val="center"/>
      </w:pPr>
      <w:r w:rsidRPr="00C1701C">
        <w:br w:type="page"/>
      </w:r>
    </w:p>
    <w:p w14:paraId="1753385E" w14:textId="77777777" w:rsidR="006F130F" w:rsidRDefault="006F130F" w:rsidP="005A2922">
      <w:pPr>
        <w:jc w:val="center"/>
      </w:pPr>
    </w:p>
    <w:p w14:paraId="4EE7C3E4" w14:textId="0A0C5CDD" w:rsidR="0099205F" w:rsidRPr="005A2922" w:rsidRDefault="0099205F" w:rsidP="005A2922">
      <w:pPr>
        <w:jc w:val="center"/>
        <w:rPr>
          <w:b/>
          <w:sz w:val="36"/>
        </w:rPr>
      </w:pPr>
      <w:r w:rsidRPr="005A2922">
        <w:rPr>
          <w:b/>
          <w:sz w:val="36"/>
          <w:lang w:eastAsia="en-US"/>
        </w:rPr>
        <w:t>Summary Description</w:t>
      </w:r>
    </w:p>
    <w:p w14:paraId="4EE7C3E9" w14:textId="77777777" w:rsidR="00ED605D" w:rsidRPr="00C1701C" w:rsidRDefault="00ED605D" w:rsidP="004C6AFC">
      <w:pPr>
        <w:pStyle w:val="Text"/>
        <w:spacing w:before="0" w:after="0"/>
        <w:ind w:left="1440" w:hanging="1440"/>
        <w:rPr>
          <w:b/>
        </w:rPr>
      </w:pPr>
    </w:p>
    <w:p w14:paraId="4EE7C3EA" w14:textId="7EEB385E" w:rsidR="00C77BD5" w:rsidRDefault="00C77BD5" w:rsidP="00251E8D">
      <w:pPr>
        <w:jc w:val="both"/>
        <w:rPr>
          <w:b/>
          <w:sz w:val="28"/>
        </w:rPr>
      </w:pPr>
      <w:r w:rsidRPr="00C1701C">
        <w:rPr>
          <w:b/>
          <w:sz w:val="28"/>
        </w:rPr>
        <w:t xml:space="preserve">PART 1 – </w:t>
      </w:r>
      <w:r w:rsidR="00924EEA">
        <w:rPr>
          <w:b/>
          <w:sz w:val="28"/>
        </w:rPr>
        <w:t>SELECTION</w:t>
      </w:r>
      <w:r w:rsidR="00924EEA" w:rsidRPr="00C1701C">
        <w:rPr>
          <w:b/>
          <w:sz w:val="28"/>
        </w:rPr>
        <w:t xml:space="preserve"> </w:t>
      </w:r>
      <w:r w:rsidRPr="00C1701C">
        <w:rPr>
          <w:b/>
          <w:sz w:val="28"/>
        </w:rPr>
        <w:t>PROCEDURES</w:t>
      </w:r>
    </w:p>
    <w:p w14:paraId="20DE7565" w14:textId="77777777" w:rsidR="00164140" w:rsidRPr="00C1701C" w:rsidRDefault="00164140" w:rsidP="00251E8D">
      <w:pPr>
        <w:jc w:val="both"/>
        <w:rPr>
          <w:b/>
          <w:sz w:val="28"/>
        </w:rPr>
      </w:pPr>
    </w:p>
    <w:p w14:paraId="4EE7C3EB" w14:textId="77777777" w:rsidR="00ED605D" w:rsidRPr="00C1701C" w:rsidRDefault="00FA0E6E" w:rsidP="009F4857">
      <w:pPr>
        <w:pStyle w:val="Text"/>
        <w:spacing w:before="0" w:after="0"/>
        <w:ind w:left="1440" w:hanging="1440"/>
        <w:rPr>
          <w:b/>
        </w:rPr>
      </w:pPr>
      <w:r w:rsidRPr="00C1701C">
        <w:rPr>
          <w:b/>
        </w:rPr>
        <w:t xml:space="preserve">Section </w:t>
      </w:r>
      <w:r w:rsidR="00C77BD5" w:rsidRPr="00C1701C">
        <w:rPr>
          <w:b/>
        </w:rPr>
        <w:t>I</w:t>
      </w:r>
      <w:r w:rsidR="009E69A7" w:rsidRPr="00C1701C">
        <w:rPr>
          <w:b/>
        </w:rPr>
        <w:tab/>
        <w:t>Instructions to Consultants</w:t>
      </w:r>
      <w:r w:rsidR="00C77BD5" w:rsidRPr="00C1701C">
        <w:rPr>
          <w:b/>
        </w:rPr>
        <w:t xml:space="preserve"> (“ITC”)</w:t>
      </w:r>
    </w:p>
    <w:p w14:paraId="4EE7C3EC" w14:textId="3C039754" w:rsidR="00ED605D" w:rsidRPr="00C1701C" w:rsidRDefault="009E69A7" w:rsidP="00251E8D">
      <w:pPr>
        <w:pStyle w:val="Text"/>
        <w:spacing w:before="0"/>
        <w:ind w:left="1440"/>
        <w:rPr>
          <w:b/>
        </w:rPr>
      </w:pPr>
      <w:r w:rsidRPr="00C1701C">
        <w:t xml:space="preserve">This </w:t>
      </w:r>
      <w:r w:rsidR="002A5AD8" w:rsidRPr="00C1701C">
        <w:t>s</w:t>
      </w:r>
      <w:r w:rsidRPr="00C1701C">
        <w:t xml:space="preserve">ection provides information to help </w:t>
      </w:r>
      <w:r w:rsidR="00C77BD5" w:rsidRPr="00C1701C">
        <w:t xml:space="preserve">prospective </w:t>
      </w:r>
      <w:r w:rsidR="00925A94" w:rsidRPr="00C1701C">
        <w:t xml:space="preserve">Consultants </w:t>
      </w:r>
      <w:r w:rsidRPr="00C1701C">
        <w:t xml:space="preserve">prepare their </w:t>
      </w:r>
      <w:r w:rsidR="00575E26" w:rsidRPr="00C1701C">
        <w:t>Proposals</w:t>
      </w:r>
      <w:r w:rsidR="00924EEA">
        <w:t xml:space="preserve"> and describes the procedures for</w:t>
      </w:r>
      <w:r w:rsidRPr="00C1701C">
        <w:t xml:space="preserve"> the submission, opening, and evaluation of </w:t>
      </w:r>
      <w:r w:rsidR="00575E26" w:rsidRPr="00C1701C">
        <w:t xml:space="preserve">Proposals </w:t>
      </w:r>
      <w:r w:rsidRPr="00C1701C">
        <w:t xml:space="preserve">and on the award of Contracts. </w:t>
      </w:r>
      <w:r w:rsidR="00C77BD5" w:rsidRPr="00C1701C">
        <w:rPr>
          <w:b/>
          <w:szCs w:val="24"/>
        </w:rPr>
        <w:t>The text of the clauses in this section shall not be modified.</w:t>
      </w:r>
    </w:p>
    <w:p w14:paraId="4EE7C3ED" w14:textId="77777777" w:rsidR="00ED605D" w:rsidRPr="00C1701C" w:rsidRDefault="009E69A7" w:rsidP="009F4857">
      <w:pPr>
        <w:pStyle w:val="Text"/>
        <w:spacing w:before="0" w:after="0"/>
        <w:ind w:left="1440" w:hanging="1440"/>
      </w:pPr>
      <w:r w:rsidRPr="00C1701C">
        <w:rPr>
          <w:b/>
        </w:rPr>
        <w:t xml:space="preserve">Section </w:t>
      </w:r>
      <w:r w:rsidR="00C77BD5" w:rsidRPr="00C1701C">
        <w:rPr>
          <w:b/>
        </w:rPr>
        <w:t>II</w:t>
      </w:r>
      <w:r w:rsidRPr="00C1701C">
        <w:rPr>
          <w:b/>
        </w:rPr>
        <w:tab/>
        <w:t>Proposal Data Sheet</w:t>
      </w:r>
      <w:r w:rsidRPr="00C1701C">
        <w:t xml:space="preserve"> </w:t>
      </w:r>
      <w:r w:rsidR="00C77BD5" w:rsidRPr="00C1701C">
        <w:rPr>
          <w:b/>
        </w:rPr>
        <w:t>(“PDS”)</w:t>
      </w:r>
    </w:p>
    <w:p w14:paraId="4EE7C3EE" w14:textId="48883C52"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C77BD5" w:rsidRPr="00C1701C">
        <w:rPr>
          <w:szCs w:val="24"/>
        </w:rPr>
        <w:t xml:space="preserve">sets out the </w:t>
      </w:r>
      <w:proofErr w:type="gramStart"/>
      <w:r w:rsidR="00C77BD5" w:rsidRPr="00C1701C">
        <w:rPr>
          <w:szCs w:val="24"/>
        </w:rPr>
        <w:t>particular requirements</w:t>
      </w:r>
      <w:proofErr w:type="gramEnd"/>
      <w:r w:rsidR="00C77BD5" w:rsidRPr="00C1701C">
        <w:rPr>
          <w:szCs w:val="24"/>
        </w:rPr>
        <w:t xml:space="preserve"> for the specific procurement and supplements the information included in Section I</w:t>
      </w:r>
      <w:r w:rsidRPr="00C1701C">
        <w:t>, Instructions to Consultants.</w:t>
      </w:r>
      <w:r w:rsidR="00924EEA">
        <w:t xml:space="preserve"> </w:t>
      </w:r>
      <w:r w:rsidR="00924EEA">
        <w:rPr>
          <w:b/>
        </w:rPr>
        <w:t>The text in this section shall be customized</w:t>
      </w:r>
      <w:r w:rsidR="00924EEA">
        <w:t>.</w:t>
      </w:r>
    </w:p>
    <w:p w14:paraId="4EE7C3EF" w14:textId="77777777" w:rsidR="00ED605D" w:rsidRPr="00C1701C" w:rsidRDefault="009E69A7" w:rsidP="00191157">
      <w:pPr>
        <w:pStyle w:val="Text"/>
        <w:spacing w:before="0" w:after="0"/>
        <w:ind w:left="1440" w:hanging="1440"/>
      </w:pPr>
      <w:r w:rsidRPr="00C1701C">
        <w:rPr>
          <w:b/>
        </w:rPr>
        <w:t xml:space="preserve">Section </w:t>
      </w:r>
      <w:r w:rsidR="00C77BD5" w:rsidRPr="00C1701C">
        <w:rPr>
          <w:b/>
        </w:rPr>
        <w:t>III</w:t>
      </w:r>
      <w:r w:rsidRPr="00C1701C">
        <w:rPr>
          <w:b/>
        </w:rPr>
        <w:tab/>
        <w:t>Qualification and Evaluation Criteria</w:t>
      </w:r>
    </w:p>
    <w:p w14:paraId="4EE7C3F0" w14:textId="6288200C"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575E26" w:rsidRPr="00C1701C">
        <w:rPr>
          <w:szCs w:val="24"/>
        </w:rPr>
        <w:t>describes the criteria and requirements</w:t>
      </w:r>
      <w:r w:rsidR="00575E26" w:rsidRPr="00C1701C" w:rsidDel="00575E26">
        <w:t xml:space="preserve"> </w:t>
      </w:r>
      <w:r w:rsidRPr="00C1701C">
        <w:t>to be used to evaluate the Proposal</w:t>
      </w:r>
      <w:r w:rsidR="00575E26" w:rsidRPr="00C1701C">
        <w:t>s and select the Consultant to perform the Contract</w:t>
      </w:r>
      <w:r w:rsidRPr="00C1701C">
        <w:t>.</w:t>
      </w:r>
      <w:r w:rsidR="00924EEA">
        <w:t xml:space="preserve"> </w:t>
      </w:r>
      <w:r w:rsidR="00924EEA">
        <w:rPr>
          <w:b/>
        </w:rPr>
        <w:t>The text in this section shall be customized</w:t>
      </w:r>
      <w:r w:rsidR="00924EEA">
        <w:t>.</w:t>
      </w:r>
    </w:p>
    <w:p w14:paraId="4EE7C3F1" w14:textId="77777777"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A</w:t>
      </w:r>
      <w:r w:rsidR="009E69A7" w:rsidRPr="00C1701C">
        <w:rPr>
          <w:b/>
        </w:rPr>
        <w:tab/>
        <w:t>Technical Proposal Forms</w:t>
      </w:r>
    </w:p>
    <w:p w14:paraId="4EE7C3F2" w14:textId="50136C16" w:rsidR="00ED605D" w:rsidRPr="00E30F38"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Technical Proposal Forms which are to be completed by the </w:t>
      </w:r>
      <w:r w:rsidR="00575E26" w:rsidRPr="00C1701C">
        <w:t>prospective C</w:t>
      </w:r>
      <w:r w:rsidRPr="00C1701C">
        <w:t>onsultant</w:t>
      </w:r>
      <w:r w:rsidR="00925A94" w:rsidRPr="00C1701C">
        <w:t>s</w:t>
      </w:r>
      <w:r w:rsidRPr="00C1701C">
        <w:t xml:space="preserve"> and submitted in a separate envelope as part of </w:t>
      </w:r>
      <w:r w:rsidR="000B0DD4" w:rsidRPr="00C1701C">
        <w:t xml:space="preserve">their </w:t>
      </w:r>
      <w:r w:rsidRPr="00C1701C">
        <w:t>Proposal</w:t>
      </w:r>
      <w:r w:rsidR="000B0DD4" w:rsidRPr="00C1701C">
        <w:t>s</w:t>
      </w:r>
      <w:r w:rsidRPr="00C1701C">
        <w:t>.</w:t>
      </w:r>
      <w:r w:rsidR="00924EEA">
        <w:t xml:space="preserve"> </w:t>
      </w:r>
      <w:r w:rsidR="00924EEA">
        <w:rPr>
          <w:b/>
        </w:rPr>
        <w:t>The text of the Forms in this section may be customized</w:t>
      </w:r>
      <w:r w:rsidR="00924EEA">
        <w:t>.</w:t>
      </w:r>
    </w:p>
    <w:p w14:paraId="4EE7C3F3" w14:textId="77777777"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B</w:t>
      </w:r>
      <w:r w:rsidR="009E69A7" w:rsidRPr="00C1701C">
        <w:rPr>
          <w:b/>
        </w:rPr>
        <w:tab/>
        <w:t>Financial Proposal Forms</w:t>
      </w:r>
    </w:p>
    <w:p w14:paraId="4EE7C3F4" w14:textId="14265A7E" w:rsidR="00575E26" w:rsidRPr="00924EEA"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Financial Proposal Forms which are to be completed by the </w:t>
      </w:r>
      <w:r w:rsidR="00575E26" w:rsidRPr="00C1701C">
        <w:t xml:space="preserve">prospective Consultants </w:t>
      </w:r>
      <w:r w:rsidRPr="00C1701C">
        <w:t xml:space="preserve">and submitted in a separate envelope as part of </w:t>
      </w:r>
      <w:r w:rsidR="000B0DD4" w:rsidRPr="00C1701C">
        <w:t xml:space="preserve">their </w:t>
      </w:r>
      <w:r w:rsidRPr="00C1701C">
        <w:t>Proposal</w:t>
      </w:r>
      <w:r w:rsidR="000B0DD4" w:rsidRPr="00C1701C">
        <w:t>s</w:t>
      </w:r>
      <w:r w:rsidR="00F430D3" w:rsidRPr="00C1701C">
        <w:t>.</w:t>
      </w:r>
      <w:r w:rsidR="00924EEA">
        <w:t xml:space="preserve"> </w:t>
      </w:r>
      <w:r w:rsidR="00924EEA">
        <w:rPr>
          <w:b/>
        </w:rPr>
        <w:t>The text of the Forms in this section may be customized</w:t>
      </w:r>
      <w:r w:rsidR="00924EEA">
        <w:t>.</w:t>
      </w:r>
    </w:p>
    <w:p w14:paraId="4EE7C3F5" w14:textId="77777777" w:rsidR="009F4857" w:rsidRPr="00C1701C" w:rsidRDefault="009F4857" w:rsidP="00251E8D">
      <w:pPr>
        <w:pStyle w:val="Text"/>
        <w:spacing w:before="0" w:after="0"/>
        <w:ind w:left="1440" w:hanging="1440"/>
      </w:pPr>
      <w:r w:rsidRPr="00C1701C">
        <w:rPr>
          <w:b/>
        </w:rPr>
        <w:t>Section V</w:t>
      </w:r>
      <w:r w:rsidRPr="00C1701C">
        <w:rPr>
          <w:b/>
        </w:rPr>
        <w:tab/>
        <w:t>Terms of Reference</w:t>
      </w:r>
    </w:p>
    <w:p w14:paraId="4EE7C3F6" w14:textId="77777777" w:rsidR="009F4857" w:rsidRPr="00C1701C" w:rsidRDefault="009F4857" w:rsidP="00251E8D">
      <w:pPr>
        <w:pStyle w:val="Text"/>
        <w:spacing w:before="0"/>
        <w:ind w:left="1440"/>
      </w:pPr>
      <w:r w:rsidRPr="00C1701C">
        <w:t>This Section includes the detailed Terms of Reference that describe the nature, tasks, and duties of the consulting services to be procured.</w:t>
      </w:r>
    </w:p>
    <w:p w14:paraId="1C7D52F1" w14:textId="77777777" w:rsidR="006F130F" w:rsidRDefault="006F130F" w:rsidP="00251E8D">
      <w:pPr>
        <w:pStyle w:val="Text"/>
        <w:ind w:left="1440" w:hanging="1440"/>
        <w:jc w:val="left"/>
        <w:rPr>
          <w:b/>
          <w:sz w:val="28"/>
        </w:rPr>
      </w:pPr>
    </w:p>
    <w:p w14:paraId="4EE7C3F7" w14:textId="114A784A" w:rsidR="00575E26" w:rsidRDefault="00575E26" w:rsidP="00251E8D">
      <w:pPr>
        <w:pStyle w:val="Text"/>
        <w:ind w:left="1440" w:hanging="1440"/>
        <w:jc w:val="left"/>
        <w:rPr>
          <w:b/>
          <w:sz w:val="28"/>
        </w:rPr>
      </w:pPr>
      <w:r w:rsidRPr="00C1701C">
        <w:rPr>
          <w:b/>
          <w:sz w:val="28"/>
        </w:rPr>
        <w:t xml:space="preserve">PART </w:t>
      </w:r>
      <w:r w:rsidR="00BC50C4" w:rsidRPr="00C1701C">
        <w:rPr>
          <w:b/>
          <w:sz w:val="28"/>
        </w:rPr>
        <w:t xml:space="preserve">2 </w:t>
      </w:r>
      <w:r w:rsidRPr="00C1701C">
        <w:rPr>
          <w:b/>
          <w:sz w:val="28"/>
        </w:rPr>
        <w:t>–</w:t>
      </w:r>
      <w:r w:rsidR="006F130F">
        <w:rPr>
          <w:b/>
          <w:sz w:val="28"/>
        </w:rPr>
        <w:t xml:space="preserve"> </w:t>
      </w:r>
      <w:r w:rsidRPr="00C1701C">
        <w:rPr>
          <w:b/>
          <w:sz w:val="28"/>
        </w:rPr>
        <w:t xml:space="preserve">CONTRACT </w:t>
      </w:r>
      <w:r w:rsidR="00924EEA">
        <w:rPr>
          <w:b/>
          <w:sz w:val="28"/>
        </w:rPr>
        <w:t>DOCUMENTS</w:t>
      </w:r>
    </w:p>
    <w:p w14:paraId="70F56521" w14:textId="77777777" w:rsidR="00164140" w:rsidRPr="00C1701C" w:rsidRDefault="00164140" w:rsidP="00251E8D">
      <w:pPr>
        <w:pStyle w:val="Text"/>
        <w:ind w:left="1440" w:hanging="1440"/>
        <w:jc w:val="left"/>
        <w:rPr>
          <w:b/>
        </w:rPr>
      </w:pPr>
    </w:p>
    <w:p w14:paraId="4EE7C3F8" w14:textId="64B0FDB9" w:rsidR="00275989" w:rsidRPr="00C1701C" w:rsidRDefault="00575E26" w:rsidP="008F2620">
      <w:pPr>
        <w:pStyle w:val="Text"/>
        <w:spacing w:before="0" w:after="0"/>
        <w:ind w:left="1440" w:hanging="1440"/>
        <w:rPr>
          <w:b/>
        </w:rPr>
      </w:pPr>
      <w:r w:rsidRPr="00C1701C">
        <w:rPr>
          <w:b/>
        </w:rPr>
        <w:t>Section V</w:t>
      </w:r>
      <w:r w:rsidR="009F4857" w:rsidRPr="00C1701C">
        <w:rPr>
          <w:b/>
        </w:rPr>
        <w:t>I</w:t>
      </w:r>
      <w:r w:rsidRPr="00C1701C">
        <w:rPr>
          <w:b/>
        </w:rPr>
        <w:tab/>
      </w:r>
      <w:r w:rsidR="00275989" w:rsidRPr="00C1701C">
        <w:rPr>
          <w:b/>
        </w:rPr>
        <w:t>General Conditions of Contract</w:t>
      </w:r>
      <w:r w:rsidR="00E00865" w:rsidRPr="00C1701C">
        <w:rPr>
          <w:b/>
        </w:rPr>
        <w:t xml:space="preserve"> (“GCC”)</w:t>
      </w:r>
    </w:p>
    <w:p w14:paraId="4EE7C3F9" w14:textId="6E996858" w:rsidR="00E00865" w:rsidRPr="00C1701C" w:rsidRDefault="00E00865" w:rsidP="00533F2D">
      <w:pPr>
        <w:pStyle w:val="Text"/>
        <w:spacing w:before="0"/>
        <w:ind w:left="1418" w:hanging="23"/>
        <w:rPr>
          <w:b/>
        </w:rPr>
      </w:pPr>
      <w:r w:rsidRPr="00C1701C">
        <w:t>This section contains the form of Contract proposed to be entered into between the MCA Entity and Consultant</w:t>
      </w:r>
      <w:r w:rsidR="00E5537E" w:rsidRPr="00C1701C">
        <w:t xml:space="preserve">. </w:t>
      </w:r>
      <w:r w:rsidRPr="00C1701C">
        <w:rPr>
          <w:b/>
        </w:rPr>
        <w:t xml:space="preserve">The text </w:t>
      </w:r>
      <w:r w:rsidR="00AE13E0" w:rsidRPr="00C1701C">
        <w:rPr>
          <w:b/>
        </w:rPr>
        <w:t xml:space="preserve">of the General Conditions of Contract </w:t>
      </w:r>
      <w:r w:rsidRPr="00C1701C">
        <w:rPr>
          <w:b/>
        </w:rPr>
        <w:t>clauses in this section shall not be modified.</w:t>
      </w:r>
    </w:p>
    <w:p w14:paraId="4EE7C3FA" w14:textId="7BDD153E" w:rsidR="00275989" w:rsidRPr="00C1701C" w:rsidRDefault="00275989" w:rsidP="00E00865">
      <w:pPr>
        <w:pStyle w:val="Text"/>
        <w:spacing w:before="0" w:after="0"/>
        <w:rPr>
          <w:b/>
        </w:rPr>
      </w:pPr>
      <w:r w:rsidRPr="00C1701C">
        <w:rPr>
          <w:b/>
        </w:rPr>
        <w:t>Section VI</w:t>
      </w:r>
      <w:r w:rsidR="009F4857" w:rsidRPr="00C1701C">
        <w:rPr>
          <w:b/>
        </w:rPr>
        <w:t>I</w:t>
      </w:r>
      <w:r w:rsidRPr="00C1701C">
        <w:rPr>
          <w:b/>
        </w:rPr>
        <w:tab/>
      </w:r>
      <w:r w:rsidR="000B0DD4" w:rsidRPr="00C1701C">
        <w:rPr>
          <w:b/>
        </w:rPr>
        <w:t>Special</w:t>
      </w:r>
      <w:r w:rsidRPr="00C1701C">
        <w:rPr>
          <w:b/>
        </w:rPr>
        <w:t xml:space="preserve"> Conditions of Contract </w:t>
      </w:r>
      <w:r w:rsidR="00E00865" w:rsidRPr="00C1701C">
        <w:rPr>
          <w:b/>
        </w:rPr>
        <w:t xml:space="preserve">(“SCC”) </w:t>
      </w:r>
    </w:p>
    <w:p w14:paraId="403873B3" w14:textId="2363F39C" w:rsidR="00E33970" w:rsidRDefault="00E33970" w:rsidP="00E33970">
      <w:pPr>
        <w:ind w:left="1440"/>
        <w:jc w:val="both"/>
        <w:rPr>
          <w:b/>
          <w:bCs/>
        </w:rPr>
      </w:pPr>
      <w:r w:rsidRPr="00757766">
        <w:t xml:space="preserve">This section contains the form of those clauses of the Contract that supplement the GCC and that are to be completed by </w:t>
      </w:r>
      <w:r>
        <w:t>the MCA Entity</w:t>
      </w:r>
      <w:r w:rsidRPr="00757766">
        <w:t xml:space="preserve"> for each procurement of </w:t>
      </w:r>
      <w:r>
        <w:t>consulting services</w:t>
      </w:r>
      <w:r w:rsidRPr="00757766">
        <w:t xml:space="preserve">. </w:t>
      </w:r>
      <w:r w:rsidRPr="00671BB9">
        <w:rPr>
          <w:b/>
          <w:bCs/>
        </w:rPr>
        <w:t xml:space="preserve">The text in this section must not be modified except in limited circumstances, and only with the prior approval of MCC. Additional project-specific conditions may be developed by the </w:t>
      </w:r>
      <w:r>
        <w:rPr>
          <w:b/>
          <w:bCs/>
        </w:rPr>
        <w:t>MCA Entity</w:t>
      </w:r>
      <w:r w:rsidRPr="00671BB9">
        <w:rPr>
          <w:b/>
          <w:bCs/>
        </w:rPr>
        <w:t>, with the approval of MCC, to the extent necessary.</w:t>
      </w:r>
    </w:p>
    <w:p w14:paraId="42CBCC6A" w14:textId="77777777" w:rsidR="00E33970" w:rsidRDefault="00E33970" w:rsidP="00E33970">
      <w:pPr>
        <w:jc w:val="both"/>
        <w:rPr>
          <w:b/>
        </w:rPr>
      </w:pPr>
      <w:r w:rsidRPr="005B7817">
        <w:rPr>
          <w:b/>
        </w:rPr>
        <w:t xml:space="preserve">Section </w:t>
      </w:r>
      <w:r>
        <w:rPr>
          <w:b/>
        </w:rPr>
        <w:t>VIII</w:t>
      </w:r>
      <w:r w:rsidRPr="005B7817">
        <w:rPr>
          <w:b/>
        </w:rPr>
        <w:tab/>
      </w:r>
      <w:r>
        <w:rPr>
          <w:b/>
        </w:rPr>
        <w:t>Contract Forms and Annexes</w:t>
      </w:r>
    </w:p>
    <w:p w14:paraId="7B2E85B1" w14:textId="7447EE03" w:rsidR="00E33970" w:rsidRDefault="00E33970" w:rsidP="00E33970">
      <w:pPr>
        <w:ind w:left="1440"/>
        <w:jc w:val="both"/>
      </w:pPr>
      <w:r w:rsidRPr="69AA3722">
        <w:t xml:space="preserve">This section contains </w:t>
      </w:r>
      <w:r>
        <w:t>forms and annexes</w:t>
      </w:r>
      <w:r w:rsidRPr="69AA3722">
        <w:t xml:space="preserve"> </w:t>
      </w:r>
      <w:r>
        <w:t>to be sent to the successful Consultant.</w:t>
      </w:r>
    </w:p>
    <w:p w14:paraId="34807A24" w14:textId="77777777" w:rsidR="00A00019" w:rsidRDefault="00A00019" w:rsidP="00E33970">
      <w:pPr>
        <w:ind w:left="1440"/>
        <w:jc w:val="both"/>
      </w:pPr>
    </w:p>
    <w:p w14:paraId="723A2268" w14:textId="77777777" w:rsidR="006F130F" w:rsidRDefault="006F130F" w:rsidP="00533F2D">
      <w:pPr>
        <w:pStyle w:val="Text"/>
        <w:spacing w:before="0" w:after="0"/>
        <w:ind w:left="1440" w:hanging="1440"/>
        <w:jc w:val="center"/>
        <w:rPr>
          <w:b/>
          <w:sz w:val="36"/>
        </w:rPr>
        <w:sectPr w:rsidR="006F130F" w:rsidSect="00533F2D">
          <w:headerReference w:type="even" r:id="rId17"/>
          <w:headerReference w:type="default" r:id="rId18"/>
          <w:footerReference w:type="default" r:id="rId19"/>
          <w:pgSz w:w="12240" w:h="15840"/>
          <w:pgMar w:top="1097" w:right="1440" w:bottom="1440" w:left="1440" w:header="426" w:footer="471" w:gutter="0"/>
          <w:pgNumType w:fmt="lowerRoman" w:start="1"/>
          <w:cols w:space="720"/>
          <w:noEndnote/>
        </w:sectPr>
      </w:pPr>
    </w:p>
    <w:p w14:paraId="01371535" w14:textId="77777777" w:rsidR="006F130F" w:rsidRDefault="006F130F" w:rsidP="00533F2D">
      <w:pPr>
        <w:pStyle w:val="Text"/>
        <w:spacing w:before="0" w:after="0"/>
        <w:ind w:left="1440" w:hanging="1440"/>
        <w:jc w:val="center"/>
        <w:rPr>
          <w:b/>
          <w:sz w:val="36"/>
        </w:rPr>
      </w:pPr>
    </w:p>
    <w:p w14:paraId="0097C654" w14:textId="7B25A40D" w:rsidR="00A00019" w:rsidRDefault="00A00019">
      <w:pPr>
        <w:widowControl/>
        <w:autoSpaceDE/>
        <w:autoSpaceDN/>
        <w:adjustRightInd/>
        <w:rPr>
          <w:szCs w:val="28"/>
        </w:rPr>
      </w:pPr>
    </w:p>
    <w:p w14:paraId="725FFF24" w14:textId="77777777" w:rsidR="00A00019" w:rsidRDefault="00A00019" w:rsidP="004C6AFC">
      <w:pPr>
        <w:pStyle w:val="Text"/>
        <w:spacing w:before="0" w:after="0"/>
        <w:ind w:left="1440"/>
      </w:pPr>
    </w:p>
    <w:p w14:paraId="1A0D3C68" w14:textId="77777777" w:rsidR="00A00019" w:rsidRDefault="00A00019" w:rsidP="004C6AFC">
      <w:pPr>
        <w:pStyle w:val="Text"/>
        <w:spacing w:before="0" w:after="0"/>
        <w:ind w:left="1440"/>
      </w:pPr>
    </w:p>
    <w:p w14:paraId="248A3AA9" w14:textId="77777777" w:rsidR="00A00019" w:rsidRDefault="00A00019" w:rsidP="004C6AFC">
      <w:pPr>
        <w:pStyle w:val="Text"/>
        <w:spacing w:before="0" w:after="0"/>
        <w:ind w:left="1440"/>
      </w:pPr>
    </w:p>
    <w:p w14:paraId="22107F9B" w14:textId="77777777" w:rsidR="00A00019" w:rsidRDefault="00A00019" w:rsidP="004C6AFC">
      <w:pPr>
        <w:pStyle w:val="Text"/>
        <w:spacing w:before="0" w:after="0"/>
        <w:ind w:left="1440"/>
      </w:pPr>
    </w:p>
    <w:p w14:paraId="7CDD0101" w14:textId="77777777" w:rsidR="00A00019" w:rsidRDefault="00A00019" w:rsidP="004C6AFC">
      <w:pPr>
        <w:pStyle w:val="Text"/>
        <w:spacing w:before="0" w:after="0"/>
        <w:ind w:left="1440"/>
      </w:pPr>
    </w:p>
    <w:p w14:paraId="52ED3926" w14:textId="77777777" w:rsidR="00A00019" w:rsidRDefault="00A00019" w:rsidP="004C6AFC">
      <w:pPr>
        <w:pStyle w:val="Text"/>
        <w:spacing w:before="0" w:after="0"/>
        <w:ind w:left="1440"/>
      </w:pPr>
    </w:p>
    <w:p w14:paraId="7919DD41" w14:textId="77777777" w:rsidR="00A00019" w:rsidRDefault="00A00019" w:rsidP="004C6AFC">
      <w:pPr>
        <w:pStyle w:val="Text"/>
        <w:spacing w:before="0" w:after="0"/>
        <w:ind w:left="1440"/>
      </w:pPr>
    </w:p>
    <w:p w14:paraId="63560D46" w14:textId="77777777" w:rsidR="00A00019" w:rsidRDefault="00A00019" w:rsidP="004C6AFC">
      <w:pPr>
        <w:pStyle w:val="Text"/>
        <w:spacing w:before="0" w:after="0"/>
        <w:ind w:left="1440"/>
      </w:pPr>
    </w:p>
    <w:p w14:paraId="25A19657" w14:textId="77777777" w:rsidR="00A00019" w:rsidRDefault="00A00019" w:rsidP="004C6AFC">
      <w:pPr>
        <w:pStyle w:val="Text"/>
        <w:spacing w:before="0" w:after="0"/>
        <w:ind w:left="1440"/>
      </w:pPr>
    </w:p>
    <w:p w14:paraId="0975CAE3" w14:textId="77777777" w:rsidR="00A00019" w:rsidRDefault="00A00019" w:rsidP="004C6AFC">
      <w:pPr>
        <w:pStyle w:val="Text"/>
        <w:spacing w:before="0" w:after="0"/>
        <w:ind w:left="1440"/>
      </w:pPr>
    </w:p>
    <w:p w14:paraId="052D3600" w14:textId="77777777" w:rsidR="00A00019" w:rsidRDefault="00A00019" w:rsidP="004C6AFC">
      <w:pPr>
        <w:pStyle w:val="Text"/>
        <w:spacing w:before="0" w:after="0"/>
        <w:ind w:left="1440"/>
      </w:pPr>
    </w:p>
    <w:p w14:paraId="0DA87B9D" w14:textId="77777777" w:rsidR="00A00019" w:rsidRDefault="00A00019" w:rsidP="004C6AFC">
      <w:pPr>
        <w:pStyle w:val="Text"/>
        <w:spacing w:before="0" w:after="0"/>
        <w:ind w:left="1440"/>
      </w:pPr>
    </w:p>
    <w:p w14:paraId="3C10B4D4" w14:textId="77777777" w:rsidR="00A00019" w:rsidRDefault="00A00019" w:rsidP="004C6AFC">
      <w:pPr>
        <w:pStyle w:val="Text"/>
        <w:spacing w:before="0" w:after="0"/>
        <w:ind w:left="1440"/>
      </w:pPr>
    </w:p>
    <w:p w14:paraId="6148FAB7" w14:textId="77777777" w:rsidR="00A00019" w:rsidRDefault="00A00019" w:rsidP="004C6AFC">
      <w:pPr>
        <w:pStyle w:val="Text"/>
        <w:spacing w:before="0" w:after="0"/>
        <w:ind w:left="1440"/>
      </w:pPr>
    </w:p>
    <w:p w14:paraId="3EBFF3A6" w14:textId="77777777" w:rsidR="00A00019" w:rsidRDefault="00A00019" w:rsidP="004C6AFC">
      <w:pPr>
        <w:pStyle w:val="Text"/>
        <w:spacing w:before="0" w:after="0"/>
        <w:ind w:left="1440"/>
      </w:pPr>
    </w:p>
    <w:p w14:paraId="56FBD715" w14:textId="77777777" w:rsidR="00A00019" w:rsidRDefault="00A00019" w:rsidP="004C6AFC">
      <w:pPr>
        <w:pStyle w:val="Text"/>
        <w:spacing w:before="0" w:after="0"/>
        <w:ind w:left="1440"/>
      </w:pPr>
    </w:p>
    <w:p w14:paraId="7289FBE6" w14:textId="77777777" w:rsidR="00A00019" w:rsidRDefault="00A00019" w:rsidP="004C6AFC">
      <w:pPr>
        <w:pStyle w:val="Text"/>
        <w:spacing w:before="0" w:after="0"/>
        <w:ind w:left="1440"/>
      </w:pPr>
    </w:p>
    <w:p w14:paraId="4EE7C3FD" w14:textId="7BC329A1" w:rsidR="00044395" w:rsidRPr="006F130F" w:rsidRDefault="006F130F" w:rsidP="006F130F">
      <w:pPr>
        <w:pStyle w:val="Text"/>
        <w:spacing w:before="0" w:after="0"/>
        <w:jc w:val="center"/>
        <w:rPr>
          <w:b/>
          <w:bCs/>
        </w:rPr>
        <w:sectPr w:rsidR="00044395" w:rsidRPr="006F130F" w:rsidSect="00533F2D">
          <w:pgSz w:w="12240" w:h="15840"/>
          <w:pgMar w:top="1097" w:right="1440" w:bottom="1440" w:left="1440" w:header="426" w:footer="471" w:gutter="0"/>
          <w:pgNumType w:fmt="lowerRoman" w:start="1"/>
          <w:cols w:space="720"/>
          <w:noEndnote/>
        </w:sectPr>
      </w:pPr>
      <w:r>
        <w:rPr>
          <w:b/>
          <w:bCs/>
        </w:rPr>
        <w:t>[</w:t>
      </w:r>
      <w:r w:rsidR="00A00019" w:rsidRPr="006F130F">
        <w:rPr>
          <w:b/>
          <w:bCs/>
        </w:rPr>
        <w:t>Insert Specific Procurement Notice</w:t>
      </w:r>
      <w:r>
        <w:rPr>
          <w:b/>
          <w:bCs/>
        </w:rPr>
        <w:t>]</w:t>
      </w:r>
    </w:p>
    <w:p w14:paraId="4EE7C3FE" w14:textId="77777777" w:rsidR="00E62886" w:rsidRPr="00C1701C" w:rsidRDefault="00E62886" w:rsidP="00533F2D">
      <w:pPr>
        <w:keepNext/>
        <w:keepLines/>
        <w:spacing w:before="0" w:after="0"/>
        <w:jc w:val="center"/>
        <w:rPr>
          <w:b/>
          <w:spacing w:val="80"/>
          <w:kern w:val="28"/>
          <w:sz w:val="40"/>
          <w:szCs w:val="40"/>
        </w:rPr>
      </w:pPr>
      <w:r w:rsidRPr="00C1701C">
        <w:rPr>
          <w:b/>
          <w:spacing w:val="80"/>
          <w:kern w:val="28"/>
          <w:sz w:val="40"/>
          <w:szCs w:val="40"/>
        </w:rPr>
        <w:t>REQUEST FOR PROPOSALS</w:t>
      </w:r>
    </w:p>
    <w:p w14:paraId="4F5EB91B" w14:textId="77777777" w:rsidR="006F130F" w:rsidRDefault="006F130F" w:rsidP="00533F2D">
      <w:pPr>
        <w:spacing w:before="0" w:after="0"/>
        <w:jc w:val="center"/>
        <w:rPr>
          <w:b/>
          <w:bCs/>
          <w:sz w:val="40"/>
          <w:szCs w:val="40"/>
        </w:rPr>
      </w:pPr>
    </w:p>
    <w:p w14:paraId="4EE7C3FF" w14:textId="597A997A" w:rsidR="00E62886" w:rsidRPr="00C1701C" w:rsidRDefault="002D2A04" w:rsidP="00533F2D">
      <w:pPr>
        <w:spacing w:before="0" w:after="0"/>
        <w:jc w:val="center"/>
        <w:rPr>
          <w:b/>
          <w:bCs/>
          <w:sz w:val="40"/>
          <w:szCs w:val="40"/>
        </w:rPr>
      </w:pPr>
      <w:r w:rsidRPr="00C1701C">
        <w:rPr>
          <w:b/>
          <w:bCs/>
          <w:sz w:val="40"/>
          <w:szCs w:val="40"/>
        </w:rPr>
        <w:t>Issued on: _______________</w:t>
      </w:r>
    </w:p>
    <w:p w14:paraId="4EE7C400" w14:textId="77777777" w:rsidR="002D2A04" w:rsidRPr="00C1701C" w:rsidRDefault="002D2A04" w:rsidP="00533F2D">
      <w:pPr>
        <w:spacing w:before="0" w:after="0"/>
        <w:jc w:val="center"/>
        <w:rPr>
          <w:b/>
          <w:bCs/>
          <w:sz w:val="40"/>
          <w:szCs w:val="40"/>
        </w:rPr>
      </w:pPr>
    </w:p>
    <w:p w14:paraId="4EE7C401" w14:textId="77777777" w:rsidR="00E62886" w:rsidRPr="00C1701C" w:rsidRDefault="00ED605D" w:rsidP="00533F2D">
      <w:pPr>
        <w:spacing w:before="0" w:after="0"/>
        <w:jc w:val="center"/>
        <w:rPr>
          <w:b/>
          <w:bCs/>
          <w:sz w:val="40"/>
          <w:szCs w:val="40"/>
        </w:rPr>
      </w:pPr>
      <w:r w:rsidRPr="00C1701C">
        <w:rPr>
          <w:b/>
          <w:bCs/>
          <w:sz w:val="40"/>
          <w:szCs w:val="40"/>
        </w:rPr>
        <w:t>[MCA Entity]</w:t>
      </w:r>
    </w:p>
    <w:p w14:paraId="4EE7C402" w14:textId="77777777" w:rsidR="00E62886" w:rsidRPr="00C1701C" w:rsidRDefault="00E62886" w:rsidP="00533F2D">
      <w:pPr>
        <w:spacing w:before="0" w:after="0"/>
        <w:jc w:val="center"/>
        <w:rPr>
          <w:b/>
          <w:bCs/>
          <w:sz w:val="40"/>
          <w:szCs w:val="40"/>
        </w:rPr>
      </w:pPr>
      <w:r w:rsidRPr="00C1701C">
        <w:rPr>
          <w:b/>
          <w:bCs/>
          <w:sz w:val="40"/>
          <w:szCs w:val="40"/>
        </w:rPr>
        <w:t>On Behalf of:</w:t>
      </w:r>
    </w:p>
    <w:p w14:paraId="4EE7C403" w14:textId="77777777" w:rsidR="00E62886" w:rsidRPr="00C1701C" w:rsidRDefault="00E62886" w:rsidP="00533F2D">
      <w:pPr>
        <w:spacing w:before="0" w:after="0"/>
        <w:jc w:val="center"/>
        <w:rPr>
          <w:b/>
          <w:bCs/>
          <w:sz w:val="40"/>
          <w:szCs w:val="40"/>
        </w:rPr>
      </w:pPr>
      <w:r w:rsidRPr="00C1701C">
        <w:rPr>
          <w:b/>
          <w:bCs/>
          <w:sz w:val="40"/>
          <w:szCs w:val="40"/>
        </w:rPr>
        <w:t>T</w:t>
      </w:r>
      <w:r w:rsidR="00ED605D" w:rsidRPr="00C1701C">
        <w:rPr>
          <w:b/>
          <w:bCs/>
          <w:sz w:val="40"/>
          <w:szCs w:val="40"/>
        </w:rPr>
        <w:t>he Government of</w:t>
      </w:r>
      <w:r w:rsidRPr="00C1701C">
        <w:rPr>
          <w:b/>
          <w:bCs/>
          <w:sz w:val="40"/>
          <w:szCs w:val="40"/>
        </w:rPr>
        <w:t xml:space="preserve"> [Country]</w:t>
      </w:r>
    </w:p>
    <w:p w14:paraId="4EE7C404" w14:textId="77777777" w:rsidR="00E62886" w:rsidRPr="00C1701C" w:rsidRDefault="002D2A04" w:rsidP="00533F2D">
      <w:pPr>
        <w:spacing w:before="0" w:after="0"/>
        <w:jc w:val="center"/>
        <w:rPr>
          <w:b/>
          <w:bCs/>
          <w:sz w:val="40"/>
          <w:szCs w:val="40"/>
        </w:rPr>
      </w:pPr>
      <w:r w:rsidRPr="00C1701C">
        <w:rPr>
          <w:b/>
          <w:bCs/>
          <w:sz w:val="40"/>
          <w:szCs w:val="40"/>
        </w:rPr>
        <w:t>[Millennium Challenge Account Entity]</w:t>
      </w:r>
    </w:p>
    <w:p w14:paraId="4EE7C405" w14:textId="77777777" w:rsidR="002D2A04" w:rsidRPr="00C1701C" w:rsidRDefault="002D2A04" w:rsidP="00533F2D">
      <w:pPr>
        <w:spacing w:before="0" w:after="0"/>
        <w:jc w:val="center"/>
        <w:rPr>
          <w:b/>
          <w:bCs/>
          <w:sz w:val="40"/>
          <w:szCs w:val="40"/>
        </w:rPr>
      </w:pPr>
      <w:r w:rsidRPr="00C1701C">
        <w:rPr>
          <w:b/>
          <w:bCs/>
          <w:sz w:val="40"/>
          <w:szCs w:val="40"/>
        </w:rPr>
        <w:t>Program</w:t>
      </w:r>
    </w:p>
    <w:p w14:paraId="4EE7C406" w14:textId="77777777" w:rsidR="00E62886" w:rsidRPr="00C1701C" w:rsidRDefault="00E62886" w:rsidP="00533F2D">
      <w:pPr>
        <w:spacing w:before="0" w:after="0"/>
        <w:jc w:val="center"/>
        <w:rPr>
          <w:b/>
          <w:bCs/>
          <w:sz w:val="40"/>
          <w:szCs w:val="40"/>
        </w:rPr>
      </w:pPr>
    </w:p>
    <w:p w14:paraId="4EE7C407" w14:textId="77777777" w:rsidR="00E62886" w:rsidRPr="00C1701C" w:rsidRDefault="00E62886" w:rsidP="00533F2D">
      <w:pPr>
        <w:spacing w:before="0" w:after="0"/>
        <w:jc w:val="center"/>
        <w:rPr>
          <w:b/>
          <w:bCs/>
          <w:sz w:val="40"/>
          <w:szCs w:val="40"/>
        </w:rPr>
      </w:pPr>
      <w:r w:rsidRPr="00C1701C">
        <w:rPr>
          <w:b/>
          <w:bCs/>
          <w:sz w:val="40"/>
          <w:szCs w:val="40"/>
        </w:rPr>
        <w:t>Funded by</w:t>
      </w:r>
    </w:p>
    <w:p w14:paraId="4EE7C408" w14:textId="77777777" w:rsidR="00E62886" w:rsidRPr="00C1701C" w:rsidRDefault="00E62886" w:rsidP="00533F2D">
      <w:pPr>
        <w:spacing w:before="0" w:after="0"/>
        <w:jc w:val="center"/>
        <w:rPr>
          <w:b/>
          <w:bCs/>
          <w:sz w:val="40"/>
          <w:szCs w:val="40"/>
        </w:rPr>
      </w:pPr>
      <w:r w:rsidRPr="00C1701C">
        <w:rPr>
          <w:b/>
          <w:bCs/>
          <w:sz w:val="40"/>
          <w:szCs w:val="40"/>
        </w:rPr>
        <w:t>THE UNITED STATES OF AMERICA</w:t>
      </w:r>
    </w:p>
    <w:p w14:paraId="4EE7C409" w14:textId="77777777" w:rsidR="002D2A04" w:rsidRPr="00C1701C" w:rsidRDefault="002D2A04" w:rsidP="00533F2D">
      <w:pPr>
        <w:spacing w:before="0" w:after="0"/>
        <w:jc w:val="center"/>
        <w:rPr>
          <w:b/>
          <w:bCs/>
          <w:sz w:val="40"/>
          <w:szCs w:val="40"/>
        </w:rPr>
      </w:pPr>
    </w:p>
    <w:p w14:paraId="4EE7C40A" w14:textId="77777777" w:rsidR="00E62886" w:rsidRPr="00C1701C" w:rsidRDefault="00B93130" w:rsidP="00533F2D">
      <w:pPr>
        <w:spacing w:before="0" w:after="0"/>
        <w:jc w:val="center"/>
        <w:rPr>
          <w:b/>
          <w:bCs/>
          <w:sz w:val="40"/>
          <w:szCs w:val="40"/>
        </w:rPr>
      </w:pPr>
      <w:r w:rsidRPr="00C1701C">
        <w:rPr>
          <w:b/>
          <w:bCs/>
          <w:sz w:val="40"/>
          <w:szCs w:val="40"/>
        </w:rPr>
        <w:t>through</w:t>
      </w:r>
    </w:p>
    <w:p w14:paraId="4EE7C40B" w14:textId="77777777" w:rsidR="00E62886" w:rsidRPr="00C1701C" w:rsidRDefault="00E62886" w:rsidP="00533F2D">
      <w:pPr>
        <w:spacing w:before="0" w:after="0"/>
        <w:jc w:val="center"/>
        <w:rPr>
          <w:b/>
          <w:bCs/>
          <w:sz w:val="40"/>
          <w:szCs w:val="40"/>
        </w:rPr>
      </w:pPr>
      <w:r w:rsidRPr="00C1701C">
        <w:rPr>
          <w:b/>
          <w:bCs/>
          <w:sz w:val="40"/>
          <w:szCs w:val="40"/>
        </w:rPr>
        <w:t>THE MILLENNIUM CHALLENGE CORPORATION</w:t>
      </w:r>
    </w:p>
    <w:p w14:paraId="4EE7C40C" w14:textId="77777777" w:rsidR="00E62886" w:rsidRPr="00C1701C" w:rsidRDefault="00E62886" w:rsidP="00533F2D">
      <w:pPr>
        <w:spacing w:before="0" w:after="0"/>
        <w:jc w:val="center"/>
        <w:rPr>
          <w:b/>
          <w:bCs/>
          <w:sz w:val="40"/>
          <w:szCs w:val="40"/>
        </w:rPr>
      </w:pPr>
    </w:p>
    <w:p w14:paraId="4EE7C40D" w14:textId="77777777" w:rsidR="00E62886" w:rsidRPr="00C1701C" w:rsidRDefault="00B93130" w:rsidP="00533F2D">
      <w:pPr>
        <w:spacing w:before="0" w:after="0"/>
        <w:jc w:val="center"/>
        <w:rPr>
          <w:b/>
          <w:bCs/>
          <w:sz w:val="40"/>
          <w:szCs w:val="40"/>
        </w:rPr>
      </w:pPr>
      <w:r w:rsidRPr="00C1701C">
        <w:rPr>
          <w:b/>
          <w:bCs/>
          <w:sz w:val="40"/>
          <w:szCs w:val="40"/>
        </w:rPr>
        <w:t>for</w:t>
      </w:r>
    </w:p>
    <w:p w14:paraId="4EE7C40E" w14:textId="77777777" w:rsidR="00E62886" w:rsidRDefault="00E62886" w:rsidP="00533F2D">
      <w:pPr>
        <w:spacing w:before="0" w:after="0"/>
        <w:jc w:val="center"/>
        <w:rPr>
          <w:b/>
          <w:bCs/>
          <w:sz w:val="40"/>
          <w:szCs w:val="40"/>
        </w:rPr>
      </w:pPr>
      <w:r w:rsidRPr="00C1701C">
        <w:rPr>
          <w:b/>
          <w:bCs/>
          <w:sz w:val="40"/>
          <w:szCs w:val="40"/>
        </w:rPr>
        <w:t>Procurement of Consultant Services</w:t>
      </w:r>
    </w:p>
    <w:p w14:paraId="364B69CC" w14:textId="77777777" w:rsidR="00533F2D" w:rsidRPr="00C1701C" w:rsidRDefault="00533F2D" w:rsidP="00533F2D">
      <w:pPr>
        <w:spacing w:before="0" w:after="0"/>
        <w:jc w:val="center"/>
        <w:rPr>
          <w:b/>
          <w:bCs/>
          <w:sz w:val="40"/>
          <w:szCs w:val="40"/>
        </w:rPr>
      </w:pPr>
    </w:p>
    <w:p w14:paraId="4EE7C410" w14:textId="77777777" w:rsidR="00E62886" w:rsidRPr="00C1701C" w:rsidRDefault="00E62886" w:rsidP="00533F2D">
      <w:pPr>
        <w:spacing w:before="0" w:after="0"/>
        <w:jc w:val="center"/>
        <w:rPr>
          <w:b/>
          <w:bCs/>
          <w:sz w:val="40"/>
          <w:szCs w:val="40"/>
        </w:rPr>
      </w:pPr>
      <w:r w:rsidRPr="00C1701C">
        <w:rPr>
          <w:b/>
          <w:bCs/>
          <w:sz w:val="40"/>
          <w:szCs w:val="40"/>
        </w:rPr>
        <w:t>***</w:t>
      </w:r>
    </w:p>
    <w:p w14:paraId="4EE7C411" w14:textId="6F966E7A" w:rsidR="00E62886" w:rsidRPr="00C1701C" w:rsidRDefault="00E62886" w:rsidP="00533F2D">
      <w:pPr>
        <w:spacing w:before="0"/>
        <w:jc w:val="center"/>
        <w:rPr>
          <w:b/>
          <w:bCs/>
          <w:sz w:val="40"/>
          <w:szCs w:val="40"/>
        </w:rPr>
      </w:pPr>
      <w:r w:rsidRPr="00C1701C">
        <w:rPr>
          <w:b/>
          <w:bCs/>
          <w:sz w:val="40"/>
          <w:szCs w:val="40"/>
        </w:rPr>
        <w:t>[</w:t>
      </w:r>
      <w:r w:rsidR="00A00019">
        <w:rPr>
          <w:b/>
          <w:bCs/>
          <w:sz w:val="40"/>
          <w:szCs w:val="40"/>
        </w:rPr>
        <w:t>Name of Procurement</w:t>
      </w:r>
      <w:r w:rsidRPr="00C1701C">
        <w:rPr>
          <w:b/>
          <w:bCs/>
          <w:sz w:val="40"/>
          <w:szCs w:val="40"/>
        </w:rPr>
        <w:t>]</w:t>
      </w:r>
    </w:p>
    <w:p w14:paraId="4EE7C412" w14:textId="77777777" w:rsidR="00E62886" w:rsidRPr="00C1701C" w:rsidRDefault="00E62886" w:rsidP="00533F2D">
      <w:pPr>
        <w:spacing w:before="0" w:after="0"/>
        <w:jc w:val="center"/>
        <w:rPr>
          <w:b/>
          <w:bCs/>
          <w:sz w:val="40"/>
          <w:szCs w:val="40"/>
        </w:rPr>
      </w:pPr>
    </w:p>
    <w:p w14:paraId="4EE7C413" w14:textId="77777777" w:rsidR="00E62886" w:rsidRPr="00C1701C" w:rsidRDefault="00E62886" w:rsidP="00533F2D">
      <w:pPr>
        <w:spacing w:before="0" w:after="0"/>
        <w:jc w:val="center"/>
        <w:rPr>
          <w:b/>
          <w:bCs/>
          <w:sz w:val="36"/>
          <w:szCs w:val="36"/>
        </w:rPr>
      </w:pPr>
      <w:r w:rsidRPr="00C1701C">
        <w:rPr>
          <w:b/>
          <w:bCs/>
          <w:sz w:val="40"/>
          <w:szCs w:val="40"/>
        </w:rPr>
        <w:t>***</w:t>
      </w:r>
    </w:p>
    <w:p w14:paraId="4EE7C43A" w14:textId="0FDC0497" w:rsidR="00A535E0" w:rsidRPr="00C1701C" w:rsidRDefault="002D2A04" w:rsidP="00533F2D">
      <w:pPr>
        <w:spacing w:before="0" w:after="0"/>
        <w:jc w:val="center"/>
        <w:rPr>
          <w:b/>
          <w:bCs/>
          <w:sz w:val="28"/>
          <w:szCs w:val="28"/>
        </w:rPr>
      </w:pPr>
      <w:r w:rsidRPr="00C1701C">
        <w:rPr>
          <w:b/>
          <w:bCs/>
          <w:sz w:val="40"/>
          <w:szCs w:val="40"/>
        </w:rPr>
        <w:t>RFP</w:t>
      </w:r>
      <w:r w:rsidR="00B93130" w:rsidRPr="00C1701C">
        <w:rPr>
          <w:b/>
          <w:bCs/>
          <w:sz w:val="40"/>
          <w:szCs w:val="40"/>
        </w:rPr>
        <w:t xml:space="preserve"> </w:t>
      </w:r>
      <w:r w:rsidRPr="00C1701C">
        <w:rPr>
          <w:b/>
          <w:bCs/>
          <w:sz w:val="40"/>
          <w:szCs w:val="40"/>
        </w:rPr>
        <w:t>/ [Procurement Method] / [RFP number]</w:t>
      </w:r>
    </w:p>
    <w:p w14:paraId="041ADAA1" w14:textId="77777777" w:rsidR="007D594A" w:rsidRDefault="007D594A" w:rsidP="00533F2D">
      <w:pPr>
        <w:widowControl/>
        <w:autoSpaceDE/>
        <w:autoSpaceDN/>
        <w:adjustRightInd/>
        <w:spacing w:before="0"/>
        <w:rPr>
          <w:b/>
          <w:bCs/>
          <w:sz w:val="28"/>
          <w:szCs w:val="28"/>
        </w:rPr>
      </w:pPr>
      <w:r>
        <w:rPr>
          <w:b/>
          <w:bCs/>
          <w:sz w:val="28"/>
          <w:szCs w:val="28"/>
        </w:rPr>
        <w:br w:type="page"/>
      </w:r>
    </w:p>
    <w:p w14:paraId="4EE7C473" w14:textId="77777777" w:rsidR="000C60ED" w:rsidRPr="00C1701C" w:rsidRDefault="000C60ED" w:rsidP="00533F2D">
      <w:pPr>
        <w:spacing w:before="0"/>
        <w:rPr>
          <w:b/>
        </w:rPr>
        <w:sectPr w:rsidR="000C60ED" w:rsidRPr="00C1701C" w:rsidSect="00422E49">
          <w:headerReference w:type="default" r:id="rId20"/>
          <w:pgSz w:w="12240" w:h="15840"/>
          <w:pgMar w:top="1440" w:right="1800" w:bottom="1440" w:left="1800" w:header="720" w:footer="720" w:gutter="0"/>
          <w:pgNumType w:start="1"/>
          <w:cols w:space="720"/>
          <w:titlePg/>
          <w:docGrid w:linePitch="360"/>
        </w:sectPr>
      </w:pPr>
    </w:p>
    <w:p w14:paraId="61E3F374" w14:textId="77777777" w:rsidR="006F130F" w:rsidRDefault="006F130F" w:rsidP="006F130F">
      <w:pPr>
        <w:pStyle w:val="TOC1"/>
        <w:jc w:val="center"/>
        <w:rPr>
          <w:sz w:val="32"/>
          <w:szCs w:val="32"/>
          <w:u w:val="none"/>
        </w:rPr>
      </w:pPr>
      <w:bookmarkStart w:id="1" w:name="_Toc447549385"/>
      <w:bookmarkStart w:id="2" w:name="_Toc55946808"/>
      <w:bookmarkStart w:id="3" w:name="_Toc55946876"/>
      <w:bookmarkStart w:id="4" w:name="_Toc55947074"/>
      <w:bookmarkStart w:id="5" w:name="_Toc55947163"/>
      <w:bookmarkStart w:id="6" w:name="_Toc56010599"/>
      <w:bookmarkStart w:id="7" w:name="_Toc56057095"/>
      <w:bookmarkStart w:id="8" w:name="_Toc56064136"/>
      <w:bookmarkStart w:id="9" w:name="_Toc56118602"/>
    </w:p>
    <w:p w14:paraId="5923B475" w14:textId="02CBDCD8" w:rsidR="006F130F" w:rsidRPr="006F130F" w:rsidRDefault="006F130F" w:rsidP="006F130F">
      <w:pPr>
        <w:pStyle w:val="TOC1"/>
        <w:jc w:val="center"/>
        <w:rPr>
          <w:sz w:val="32"/>
          <w:szCs w:val="32"/>
          <w:u w:val="none"/>
        </w:rPr>
      </w:pPr>
      <w:r w:rsidRPr="006F130F">
        <w:rPr>
          <w:sz w:val="32"/>
          <w:szCs w:val="32"/>
          <w:u w:val="none"/>
        </w:rPr>
        <w:t>Table of Contents</w:t>
      </w:r>
    </w:p>
    <w:p w14:paraId="1E81B9C9" w14:textId="77777777" w:rsidR="006F130F" w:rsidRDefault="006F130F">
      <w:pPr>
        <w:pStyle w:val="TOC1"/>
      </w:pPr>
    </w:p>
    <w:p w14:paraId="1A14CD97" w14:textId="77777777" w:rsidR="006F130F" w:rsidRDefault="006F130F">
      <w:pPr>
        <w:pStyle w:val="TOC1"/>
      </w:pPr>
    </w:p>
    <w:p w14:paraId="6A094323" w14:textId="0384A1D7" w:rsidR="006F130F" w:rsidRDefault="006F130F">
      <w:pPr>
        <w:pStyle w:val="TOC1"/>
        <w:rPr>
          <w:rFonts w:asciiTheme="minorHAnsi" w:eastAsiaTheme="minorEastAsia" w:hAnsiTheme="minorHAnsi" w:cstheme="minorBidi"/>
          <w:b w:val="0"/>
          <w:bCs w:val="0"/>
          <w:caps w:val="0"/>
          <w:szCs w:val="24"/>
          <w:u w:val="none"/>
          <w:lang w:val="ro-RO" w:eastAsia="en-GB"/>
        </w:rPr>
      </w:pPr>
      <w:r>
        <w:rPr>
          <w:rFonts w:cstheme="minorHAnsi"/>
        </w:rPr>
        <w:fldChar w:fldCharType="begin"/>
      </w:r>
      <w:r>
        <w:instrText xml:space="preserve"> TOC \o "1-2" \h \z \u </w:instrText>
      </w:r>
      <w:r>
        <w:rPr>
          <w:rFonts w:cstheme="minorHAnsi"/>
        </w:rPr>
        <w:fldChar w:fldCharType="separate"/>
      </w:r>
      <w:hyperlink w:anchor="_Toc56165389" w:history="1">
        <w:r w:rsidRPr="00AF5FD2">
          <w:rPr>
            <w:rStyle w:val="Hyperlink"/>
          </w:rPr>
          <w:t>PART 1  SELECTION PROCEDURES</w:t>
        </w:r>
        <w:r>
          <w:rPr>
            <w:webHidden/>
          </w:rPr>
          <w:tab/>
        </w:r>
        <w:r>
          <w:rPr>
            <w:webHidden/>
          </w:rPr>
          <w:fldChar w:fldCharType="begin"/>
        </w:r>
        <w:r>
          <w:rPr>
            <w:webHidden/>
          </w:rPr>
          <w:instrText xml:space="preserve"> PAGEREF _Toc56165389 \h </w:instrText>
        </w:r>
        <w:r>
          <w:rPr>
            <w:webHidden/>
          </w:rPr>
        </w:r>
        <w:r>
          <w:rPr>
            <w:webHidden/>
          </w:rPr>
          <w:fldChar w:fldCharType="separate"/>
        </w:r>
        <w:r w:rsidR="004C6EFF">
          <w:rPr>
            <w:webHidden/>
          </w:rPr>
          <w:t>3</w:t>
        </w:r>
        <w:r>
          <w:rPr>
            <w:webHidden/>
          </w:rPr>
          <w:fldChar w:fldCharType="end"/>
        </w:r>
      </w:hyperlink>
    </w:p>
    <w:p w14:paraId="006196F8" w14:textId="63A9C6CC"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0" w:history="1">
        <w:r w:rsidR="006F130F" w:rsidRPr="00AF5FD2">
          <w:rPr>
            <w:rStyle w:val="Hyperlink"/>
          </w:rPr>
          <w:t>Section I Instructions to Consultants (ITC)</w:t>
        </w:r>
        <w:r w:rsidR="006F130F">
          <w:rPr>
            <w:webHidden/>
          </w:rPr>
          <w:tab/>
        </w:r>
        <w:r w:rsidR="006F130F">
          <w:rPr>
            <w:webHidden/>
          </w:rPr>
          <w:fldChar w:fldCharType="begin"/>
        </w:r>
        <w:r w:rsidR="006F130F">
          <w:rPr>
            <w:webHidden/>
          </w:rPr>
          <w:instrText xml:space="preserve"> PAGEREF _Toc56165390 \h </w:instrText>
        </w:r>
        <w:r w:rsidR="006F130F">
          <w:rPr>
            <w:webHidden/>
          </w:rPr>
        </w:r>
        <w:r w:rsidR="006F130F">
          <w:rPr>
            <w:webHidden/>
          </w:rPr>
          <w:fldChar w:fldCharType="separate"/>
        </w:r>
        <w:r w:rsidR="004C6EFF">
          <w:rPr>
            <w:webHidden/>
          </w:rPr>
          <w:t>4</w:t>
        </w:r>
        <w:r w:rsidR="006F130F">
          <w:rPr>
            <w:webHidden/>
          </w:rPr>
          <w:fldChar w:fldCharType="end"/>
        </w:r>
      </w:hyperlink>
    </w:p>
    <w:p w14:paraId="3AE9683C" w14:textId="76E23434"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1" w:history="1">
        <w:r w:rsidR="006F130F" w:rsidRPr="00AF5FD2">
          <w:rPr>
            <w:rStyle w:val="Hyperlink"/>
          </w:rPr>
          <w:t>Section II - Proposal Data Sheet</w:t>
        </w:r>
        <w:r w:rsidR="006F130F">
          <w:rPr>
            <w:webHidden/>
          </w:rPr>
          <w:tab/>
        </w:r>
        <w:r w:rsidR="006F130F">
          <w:rPr>
            <w:webHidden/>
          </w:rPr>
          <w:fldChar w:fldCharType="begin"/>
        </w:r>
        <w:r w:rsidR="006F130F">
          <w:rPr>
            <w:webHidden/>
          </w:rPr>
          <w:instrText xml:space="preserve"> PAGEREF _Toc56165391 \h </w:instrText>
        </w:r>
        <w:r w:rsidR="006F130F">
          <w:rPr>
            <w:webHidden/>
          </w:rPr>
        </w:r>
        <w:r w:rsidR="006F130F">
          <w:rPr>
            <w:webHidden/>
          </w:rPr>
          <w:fldChar w:fldCharType="separate"/>
        </w:r>
        <w:r w:rsidR="004C6EFF">
          <w:rPr>
            <w:webHidden/>
          </w:rPr>
          <w:t>38</w:t>
        </w:r>
        <w:r w:rsidR="006F130F">
          <w:rPr>
            <w:webHidden/>
          </w:rPr>
          <w:fldChar w:fldCharType="end"/>
        </w:r>
      </w:hyperlink>
    </w:p>
    <w:p w14:paraId="27508BDC" w14:textId="1A02109F"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2" w:history="1">
        <w:r w:rsidR="006F130F" w:rsidRPr="00AF5FD2">
          <w:rPr>
            <w:rStyle w:val="Hyperlink"/>
            <w:spacing w:val="-1"/>
          </w:rPr>
          <w:t xml:space="preserve">Section III - </w:t>
        </w:r>
        <w:r w:rsidR="006F130F" w:rsidRPr="00AF5FD2">
          <w:rPr>
            <w:rStyle w:val="Hyperlink"/>
          </w:rPr>
          <w:t>Qualification and Evaluation Criteria</w:t>
        </w:r>
        <w:r w:rsidR="006F130F">
          <w:rPr>
            <w:webHidden/>
          </w:rPr>
          <w:tab/>
        </w:r>
        <w:r w:rsidR="006F130F">
          <w:rPr>
            <w:webHidden/>
          </w:rPr>
          <w:fldChar w:fldCharType="begin"/>
        </w:r>
        <w:r w:rsidR="006F130F">
          <w:rPr>
            <w:webHidden/>
          </w:rPr>
          <w:instrText xml:space="preserve"> PAGEREF _Toc56165392 \h </w:instrText>
        </w:r>
        <w:r w:rsidR="006F130F">
          <w:rPr>
            <w:webHidden/>
          </w:rPr>
        </w:r>
        <w:r w:rsidR="006F130F">
          <w:rPr>
            <w:webHidden/>
          </w:rPr>
          <w:fldChar w:fldCharType="separate"/>
        </w:r>
        <w:r w:rsidR="004C6EFF">
          <w:rPr>
            <w:webHidden/>
          </w:rPr>
          <w:t>43</w:t>
        </w:r>
        <w:r w:rsidR="006F130F">
          <w:rPr>
            <w:webHidden/>
          </w:rPr>
          <w:fldChar w:fldCharType="end"/>
        </w:r>
      </w:hyperlink>
    </w:p>
    <w:p w14:paraId="5812326A" w14:textId="5F3A39E8"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3" w:history="1">
        <w:r w:rsidR="006F130F" w:rsidRPr="00AF5FD2">
          <w:rPr>
            <w:rStyle w:val="Hyperlink"/>
          </w:rPr>
          <w:t>Section IV A - Technical Proposal Forms (TPF)</w:t>
        </w:r>
        <w:r w:rsidR="006F130F">
          <w:rPr>
            <w:webHidden/>
          </w:rPr>
          <w:tab/>
        </w:r>
        <w:r w:rsidR="006F130F">
          <w:rPr>
            <w:webHidden/>
          </w:rPr>
          <w:fldChar w:fldCharType="begin"/>
        </w:r>
        <w:r w:rsidR="006F130F">
          <w:rPr>
            <w:webHidden/>
          </w:rPr>
          <w:instrText xml:space="preserve"> PAGEREF _Toc56165393 \h </w:instrText>
        </w:r>
        <w:r w:rsidR="006F130F">
          <w:rPr>
            <w:webHidden/>
          </w:rPr>
        </w:r>
        <w:r w:rsidR="006F130F">
          <w:rPr>
            <w:webHidden/>
          </w:rPr>
          <w:fldChar w:fldCharType="separate"/>
        </w:r>
        <w:r w:rsidR="004C6EFF">
          <w:rPr>
            <w:webHidden/>
          </w:rPr>
          <w:t>52</w:t>
        </w:r>
        <w:r w:rsidR="006F130F">
          <w:rPr>
            <w:webHidden/>
          </w:rPr>
          <w:fldChar w:fldCharType="end"/>
        </w:r>
      </w:hyperlink>
    </w:p>
    <w:p w14:paraId="4D24EEE3" w14:textId="1DBDF7CE"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4" w:history="1">
        <w:r w:rsidR="006F130F" w:rsidRPr="00AF5FD2">
          <w:rPr>
            <w:rStyle w:val="Hyperlink"/>
          </w:rPr>
          <w:t>Section IV B - Financial Proposal Forms</w:t>
        </w:r>
        <w:r w:rsidR="006F130F">
          <w:rPr>
            <w:webHidden/>
          </w:rPr>
          <w:tab/>
        </w:r>
        <w:r w:rsidR="006F130F">
          <w:rPr>
            <w:webHidden/>
          </w:rPr>
          <w:fldChar w:fldCharType="begin"/>
        </w:r>
        <w:r w:rsidR="006F130F">
          <w:rPr>
            <w:webHidden/>
          </w:rPr>
          <w:instrText xml:space="preserve"> PAGEREF _Toc56165394 \h </w:instrText>
        </w:r>
        <w:r w:rsidR="006F130F">
          <w:rPr>
            <w:webHidden/>
          </w:rPr>
        </w:r>
        <w:r w:rsidR="006F130F">
          <w:rPr>
            <w:webHidden/>
          </w:rPr>
          <w:fldChar w:fldCharType="separate"/>
        </w:r>
        <w:r w:rsidR="004C6EFF">
          <w:rPr>
            <w:webHidden/>
          </w:rPr>
          <w:t>76</w:t>
        </w:r>
        <w:r w:rsidR="006F130F">
          <w:rPr>
            <w:webHidden/>
          </w:rPr>
          <w:fldChar w:fldCharType="end"/>
        </w:r>
      </w:hyperlink>
    </w:p>
    <w:p w14:paraId="1CED6743" w14:textId="2415FA8A"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5" w:history="1">
        <w:r w:rsidR="006F130F" w:rsidRPr="00AF5FD2">
          <w:rPr>
            <w:rStyle w:val="Hyperlink"/>
          </w:rPr>
          <w:t>Section V - Terms of Reference (ToR)</w:t>
        </w:r>
        <w:r w:rsidR="006F130F">
          <w:rPr>
            <w:webHidden/>
          </w:rPr>
          <w:tab/>
        </w:r>
        <w:r w:rsidR="006F130F">
          <w:rPr>
            <w:webHidden/>
          </w:rPr>
          <w:fldChar w:fldCharType="begin"/>
        </w:r>
        <w:r w:rsidR="006F130F">
          <w:rPr>
            <w:webHidden/>
          </w:rPr>
          <w:instrText xml:space="preserve"> PAGEREF _Toc56165395 \h </w:instrText>
        </w:r>
        <w:r w:rsidR="006F130F">
          <w:rPr>
            <w:webHidden/>
          </w:rPr>
        </w:r>
        <w:r w:rsidR="006F130F">
          <w:rPr>
            <w:webHidden/>
          </w:rPr>
          <w:fldChar w:fldCharType="separate"/>
        </w:r>
        <w:r w:rsidR="004C6EFF">
          <w:rPr>
            <w:webHidden/>
          </w:rPr>
          <w:t>82</w:t>
        </w:r>
        <w:r w:rsidR="006F130F">
          <w:rPr>
            <w:webHidden/>
          </w:rPr>
          <w:fldChar w:fldCharType="end"/>
        </w:r>
      </w:hyperlink>
    </w:p>
    <w:p w14:paraId="5A9F4549" w14:textId="4C11AA9C" w:rsidR="006F130F" w:rsidRDefault="007E76EF">
      <w:pPr>
        <w:pStyle w:val="TOC1"/>
        <w:rPr>
          <w:rFonts w:asciiTheme="minorHAnsi" w:eastAsiaTheme="minorEastAsia" w:hAnsiTheme="minorHAnsi" w:cstheme="minorBidi"/>
          <w:b w:val="0"/>
          <w:bCs w:val="0"/>
          <w:caps w:val="0"/>
          <w:szCs w:val="24"/>
          <w:u w:val="none"/>
          <w:lang w:val="ro-RO" w:eastAsia="en-GB"/>
        </w:rPr>
      </w:pPr>
      <w:hyperlink w:anchor="_Toc56165396" w:history="1">
        <w:r w:rsidR="006F130F" w:rsidRPr="00AF5FD2">
          <w:rPr>
            <w:rStyle w:val="Hyperlink"/>
          </w:rPr>
          <w:t>PART 2: CONTRACT DOCUMENTS</w:t>
        </w:r>
        <w:r w:rsidR="006F130F">
          <w:rPr>
            <w:webHidden/>
          </w:rPr>
          <w:tab/>
        </w:r>
        <w:r w:rsidR="006F130F">
          <w:rPr>
            <w:webHidden/>
          </w:rPr>
          <w:fldChar w:fldCharType="begin"/>
        </w:r>
        <w:r w:rsidR="006F130F">
          <w:rPr>
            <w:webHidden/>
          </w:rPr>
          <w:instrText xml:space="preserve"> PAGEREF _Toc56165396 \h </w:instrText>
        </w:r>
        <w:r w:rsidR="006F130F">
          <w:rPr>
            <w:webHidden/>
          </w:rPr>
        </w:r>
        <w:r w:rsidR="006F130F">
          <w:rPr>
            <w:webHidden/>
          </w:rPr>
          <w:fldChar w:fldCharType="separate"/>
        </w:r>
        <w:r w:rsidR="004C6EFF">
          <w:rPr>
            <w:webHidden/>
          </w:rPr>
          <w:t>83</w:t>
        </w:r>
        <w:r w:rsidR="006F130F">
          <w:rPr>
            <w:webHidden/>
          </w:rPr>
          <w:fldChar w:fldCharType="end"/>
        </w:r>
      </w:hyperlink>
    </w:p>
    <w:p w14:paraId="2B31FA75" w14:textId="54600297"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7" w:history="1">
        <w:r w:rsidR="006F130F" w:rsidRPr="00AF5FD2">
          <w:rPr>
            <w:rStyle w:val="Hyperlink"/>
          </w:rPr>
          <w:t>Section VI - General Conditions of Contract</w:t>
        </w:r>
        <w:r w:rsidR="006F130F">
          <w:rPr>
            <w:webHidden/>
          </w:rPr>
          <w:tab/>
        </w:r>
        <w:r w:rsidR="006F130F">
          <w:rPr>
            <w:webHidden/>
          </w:rPr>
          <w:fldChar w:fldCharType="begin"/>
        </w:r>
        <w:r w:rsidR="006F130F">
          <w:rPr>
            <w:webHidden/>
          </w:rPr>
          <w:instrText xml:space="preserve"> PAGEREF _Toc56165397 \h </w:instrText>
        </w:r>
        <w:r w:rsidR="006F130F">
          <w:rPr>
            <w:webHidden/>
          </w:rPr>
        </w:r>
        <w:r w:rsidR="006F130F">
          <w:rPr>
            <w:webHidden/>
          </w:rPr>
          <w:fldChar w:fldCharType="separate"/>
        </w:r>
        <w:r w:rsidR="004C6EFF">
          <w:rPr>
            <w:webHidden/>
          </w:rPr>
          <w:t>84</w:t>
        </w:r>
        <w:r w:rsidR="006F130F">
          <w:rPr>
            <w:webHidden/>
          </w:rPr>
          <w:fldChar w:fldCharType="end"/>
        </w:r>
      </w:hyperlink>
    </w:p>
    <w:p w14:paraId="3762146D" w14:textId="476E0C15"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8" w:history="1">
        <w:r w:rsidR="006F130F" w:rsidRPr="00AF5FD2">
          <w:rPr>
            <w:rStyle w:val="Hyperlink"/>
          </w:rPr>
          <w:t>Section VII - Special Conditions of Contract (SCC)</w:t>
        </w:r>
        <w:r w:rsidR="006F130F">
          <w:rPr>
            <w:webHidden/>
          </w:rPr>
          <w:tab/>
        </w:r>
        <w:r w:rsidR="006F130F">
          <w:rPr>
            <w:webHidden/>
          </w:rPr>
          <w:fldChar w:fldCharType="begin"/>
        </w:r>
        <w:r w:rsidR="006F130F">
          <w:rPr>
            <w:webHidden/>
          </w:rPr>
          <w:instrText xml:space="preserve"> PAGEREF _Toc56165398 \h </w:instrText>
        </w:r>
        <w:r w:rsidR="006F130F">
          <w:rPr>
            <w:webHidden/>
          </w:rPr>
        </w:r>
        <w:r w:rsidR="006F130F">
          <w:rPr>
            <w:webHidden/>
          </w:rPr>
          <w:fldChar w:fldCharType="separate"/>
        </w:r>
        <w:r w:rsidR="004C6EFF">
          <w:rPr>
            <w:webHidden/>
          </w:rPr>
          <w:t>119</w:t>
        </w:r>
        <w:r w:rsidR="006F130F">
          <w:rPr>
            <w:webHidden/>
          </w:rPr>
          <w:fldChar w:fldCharType="end"/>
        </w:r>
      </w:hyperlink>
    </w:p>
    <w:p w14:paraId="48B65CBC" w14:textId="07F708AB" w:rsidR="006F130F" w:rsidRDefault="007E76EF">
      <w:pPr>
        <w:pStyle w:val="TOC2"/>
        <w:rPr>
          <w:rFonts w:asciiTheme="minorHAnsi" w:eastAsiaTheme="minorEastAsia" w:hAnsiTheme="minorHAnsi" w:cstheme="minorBidi"/>
          <w:b w:val="0"/>
          <w:bCs w:val="0"/>
          <w:smallCaps w:val="0"/>
          <w:szCs w:val="24"/>
          <w:lang w:val="ro-RO" w:eastAsia="en-GB"/>
        </w:rPr>
      </w:pPr>
      <w:hyperlink w:anchor="_Toc56165399" w:history="1">
        <w:r w:rsidR="006F130F" w:rsidRPr="00AF5FD2">
          <w:rPr>
            <w:rStyle w:val="Hyperlink"/>
          </w:rPr>
          <w:t>Section VIII - Contract Forms and Annexes</w:t>
        </w:r>
        <w:r w:rsidR="006F130F">
          <w:rPr>
            <w:webHidden/>
          </w:rPr>
          <w:tab/>
        </w:r>
        <w:r w:rsidR="006F130F">
          <w:rPr>
            <w:webHidden/>
          </w:rPr>
          <w:fldChar w:fldCharType="begin"/>
        </w:r>
        <w:r w:rsidR="006F130F">
          <w:rPr>
            <w:webHidden/>
          </w:rPr>
          <w:instrText xml:space="preserve"> PAGEREF _Toc56165399 \h </w:instrText>
        </w:r>
        <w:r w:rsidR="006F130F">
          <w:rPr>
            <w:webHidden/>
          </w:rPr>
        </w:r>
        <w:r w:rsidR="006F130F">
          <w:rPr>
            <w:webHidden/>
          </w:rPr>
          <w:fldChar w:fldCharType="separate"/>
        </w:r>
        <w:r w:rsidR="004C6EFF">
          <w:rPr>
            <w:webHidden/>
          </w:rPr>
          <w:t>125</w:t>
        </w:r>
        <w:r w:rsidR="006F130F">
          <w:rPr>
            <w:webHidden/>
          </w:rPr>
          <w:fldChar w:fldCharType="end"/>
        </w:r>
      </w:hyperlink>
    </w:p>
    <w:p w14:paraId="4EE7C4F1" w14:textId="57CF3A62" w:rsidR="006934F2" w:rsidRPr="006513E6" w:rsidRDefault="006F130F" w:rsidP="00C039DE">
      <w:pPr>
        <w:pStyle w:val="Heading1"/>
      </w:pPr>
      <w:r>
        <w:fldChar w:fldCharType="end"/>
      </w:r>
      <w:bookmarkStart w:id="10" w:name="_Toc56165358"/>
      <w:bookmarkStart w:id="11" w:name="_Toc56165389"/>
      <w:r w:rsidR="00D47BA7" w:rsidRPr="006513E6">
        <w:t>PART 1</w:t>
      </w:r>
      <w:bookmarkStart w:id="12" w:name="_Toc444851610"/>
      <w:bookmarkStart w:id="13" w:name="_Toc447549386"/>
      <w:bookmarkEnd w:id="1"/>
      <w:r w:rsidR="00950218" w:rsidRPr="006513E6">
        <w:t xml:space="preserve"> </w:t>
      </w:r>
      <w:r w:rsidR="00950218" w:rsidRPr="006513E6">
        <w:br/>
      </w:r>
      <w:r w:rsidR="006934F2" w:rsidRPr="006513E6">
        <w:t>S</w:t>
      </w:r>
      <w:r w:rsidR="00D47BA7" w:rsidRPr="006513E6">
        <w:t>ELECTION PROCEDURES</w:t>
      </w:r>
      <w:bookmarkEnd w:id="2"/>
      <w:bookmarkEnd w:id="3"/>
      <w:bookmarkEnd w:id="4"/>
      <w:bookmarkEnd w:id="5"/>
      <w:bookmarkEnd w:id="6"/>
      <w:bookmarkEnd w:id="7"/>
      <w:bookmarkEnd w:id="8"/>
      <w:bookmarkEnd w:id="9"/>
      <w:bookmarkEnd w:id="10"/>
      <w:bookmarkEnd w:id="11"/>
      <w:bookmarkEnd w:id="12"/>
      <w:bookmarkEnd w:id="13"/>
    </w:p>
    <w:p w14:paraId="0FF00162" w14:textId="77777777" w:rsidR="006934F2" w:rsidRPr="006934F2" w:rsidRDefault="006934F2" w:rsidP="006934F2"/>
    <w:p w14:paraId="30EEF167" w14:textId="77777777" w:rsidR="006934F2" w:rsidRPr="006934F2" w:rsidRDefault="006934F2" w:rsidP="006934F2"/>
    <w:p w14:paraId="034D0D30" w14:textId="63619070" w:rsidR="00950218" w:rsidRPr="006934F2" w:rsidRDefault="00950218" w:rsidP="006934F2">
      <w:pPr>
        <w:sectPr w:rsidR="00950218" w:rsidRPr="006934F2" w:rsidSect="00422E49">
          <w:headerReference w:type="default" r:id="rId21"/>
          <w:footerReference w:type="default" r:id="rId22"/>
          <w:pgSz w:w="12240" w:h="15840"/>
          <w:pgMar w:top="1440" w:right="1800" w:bottom="1440" w:left="1800" w:header="720" w:footer="720" w:gutter="0"/>
          <w:cols w:space="720"/>
          <w:noEndnote/>
        </w:sectPr>
      </w:pPr>
    </w:p>
    <w:p w14:paraId="76E764A1" w14:textId="43DB9DE2" w:rsidR="003C43CB" w:rsidRDefault="006934F2" w:rsidP="00C039DE">
      <w:pPr>
        <w:pStyle w:val="Heading2Sections"/>
      </w:pPr>
      <w:bookmarkStart w:id="14" w:name="_Toc420581576"/>
      <w:bookmarkStart w:id="15" w:name="_Toc420763210"/>
      <w:bookmarkStart w:id="16" w:name="_Toc420763361"/>
      <w:bookmarkStart w:id="17" w:name="_Toc420914164"/>
      <w:bookmarkStart w:id="18" w:name="_Toc420919351"/>
      <w:bookmarkStart w:id="19" w:name="_Toc420925626"/>
      <w:bookmarkStart w:id="20" w:name="_Toc420925728"/>
      <w:bookmarkStart w:id="21" w:name="_Toc420941953"/>
      <w:bookmarkStart w:id="22" w:name="_Toc421012163"/>
      <w:bookmarkStart w:id="23" w:name="_Toc421026070"/>
      <w:bookmarkStart w:id="24" w:name="_Toc421026071"/>
      <w:bookmarkStart w:id="25" w:name="_Toc428437535"/>
      <w:bookmarkStart w:id="26" w:name="_Toc428443368"/>
      <w:bookmarkStart w:id="27" w:name="_Toc434935877"/>
      <w:bookmarkStart w:id="28" w:name="_Toc442272032"/>
      <w:bookmarkStart w:id="29" w:name="_Toc442272235"/>
      <w:bookmarkStart w:id="30" w:name="_Toc442272991"/>
      <w:bookmarkStart w:id="31" w:name="_Toc442280115"/>
      <w:bookmarkStart w:id="32" w:name="_Toc442280508"/>
      <w:bookmarkStart w:id="33" w:name="_Toc442280637"/>
      <w:bookmarkStart w:id="34" w:name="_Toc444789193"/>
      <w:bookmarkStart w:id="35" w:name="_Toc444844538"/>
      <w:bookmarkStart w:id="36" w:name="_Toc447549387"/>
      <w:bookmarkStart w:id="37" w:name="_Toc38385891"/>
      <w:bookmarkStart w:id="38" w:name="_Toc55946877"/>
      <w:bookmarkStart w:id="39" w:name="_Toc56009368"/>
      <w:bookmarkStart w:id="40" w:name="_Toc56010600"/>
      <w:bookmarkStart w:id="41" w:name="_Toc56064137"/>
      <w:bookmarkStart w:id="42" w:name="_Toc56118603"/>
      <w:bookmarkStart w:id="43" w:name="_Toc56165359"/>
      <w:bookmarkStart w:id="44" w:name="_Toc56165390"/>
      <w:bookmarkEnd w:id="14"/>
      <w:bookmarkEnd w:id="15"/>
      <w:bookmarkEnd w:id="16"/>
      <w:bookmarkEnd w:id="17"/>
      <w:bookmarkEnd w:id="18"/>
      <w:bookmarkEnd w:id="19"/>
      <w:bookmarkEnd w:id="20"/>
      <w:bookmarkEnd w:id="21"/>
      <w:bookmarkEnd w:id="22"/>
      <w:bookmarkEnd w:id="23"/>
      <w:r>
        <w:t>Section I</w:t>
      </w:r>
      <w:r w:rsidR="006F130F">
        <w:t xml:space="preserve">. </w:t>
      </w:r>
      <w:r w:rsidR="003C43CB" w:rsidRPr="00C1701C">
        <w:t>Instructions to Consultants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6513E6">
        <w:t xml:space="preserve"> (ITC)</w:t>
      </w:r>
      <w:bookmarkEnd w:id="41"/>
      <w:bookmarkEnd w:id="42"/>
      <w:bookmarkEnd w:id="43"/>
      <w:bookmarkEnd w:id="44"/>
    </w:p>
    <w:p w14:paraId="12ADCA21" w14:textId="77777777" w:rsidR="00C31767" w:rsidRPr="00164140" w:rsidRDefault="00C31767" w:rsidP="00164140">
      <w:pPr>
        <w:pStyle w:val="TOC3"/>
      </w:pPr>
    </w:p>
    <w:p w14:paraId="36D54255" w14:textId="5029B585" w:rsidR="00385E97" w:rsidRDefault="00C31767" w:rsidP="00422E49">
      <w:pPr>
        <w:pStyle w:val="TOC3"/>
        <w:spacing w:before="120" w:after="120"/>
        <w:rPr>
          <w:rFonts w:asciiTheme="minorHAnsi" w:eastAsiaTheme="minorEastAsia" w:hAnsiTheme="minorHAnsi" w:cstheme="minorBidi"/>
          <w:bCs w:val="0"/>
          <w:sz w:val="22"/>
          <w:lang w:eastAsia="en-US"/>
        </w:rPr>
      </w:pPr>
      <w:r>
        <w:fldChar w:fldCharType="begin"/>
      </w:r>
      <w:r>
        <w:instrText xml:space="preserve"> TOC \h \z \t "Heading 4ITC1,4,Heading 3ITC (Instructions to Consultants),3" </w:instrText>
      </w:r>
      <w:r>
        <w:fldChar w:fldCharType="separate"/>
      </w:r>
      <w:hyperlink w:anchor="_Toc56118350" w:history="1">
        <w:r w:rsidR="00385E97" w:rsidRPr="00A27177">
          <w:rPr>
            <w:rStyle w:val="Hyperlink"/>
          </w:rPr>
          <w:t>A.</w:t>
        </w:r>
        <w:r w:rsidR="00385E97">
          <w:rPr>
            <w:rFonts w:asciiTheme="minorHAnsi" w:eastAsiaTheme="minorEastAsia" w:hAnsiTheme="minorHAnsi" w:cstheme="minorBidi"/>
            <w:bCs w:val="0"/>
            <w:sz w:val="22"/>
            <w:lang w:eastAsia="en-US"/>
          </w:rPr>
          <w:tab/>
        </w:r>
        <w:r w:rsidR="00385E97" w:rsidRPr="00A27177">
          <w:rPr>
            <w:rStyle w:val="Hyperlink"/>
          </w:rPr>
          <w:t>General</w:t>
        </w:r>
        <w:r w:rsidR="00385E97">
          <w:rPr>
            <w:webHidden/>
          </w:rPr>
          <w:tab/>
        </w:r>
        <w:r w:rsidR="00385E97">
          <w:rPr>
            <w:webHidden/>
          </w:rPr>
          <w:fldChar w:fldCharType="begin"/>
        </w:r>
        <w:r w:rsidR="00385E97">
          <w:rPr>
            <w:webHidden/>
          </w:rPr>
          <w:instrText xml:space="preserve"> PAGEREF _Toc56118350 \h </w:instrText>
        </w:r>
        <w:r w:rsidR="00385E97">
          <w:rPr>
            <w:webHidden/>
          </w:rPr>
        </w:r>
        <w:r w:rsidR="00385E97">
          <w:rPr>
            <w:webHidden/>
          </w:rPr>
          <w:fldChar w:fldCharType="separate"/>
        </w:r>
        <w:r w:rsidR="004C6EFF">
          <w:rPr>
            <w:webHidden/>
          </w:rPr>
          <w:t>6</w:t>
        </w:r>
        <w:r w:rsidR="00385E97">
          <w:rPr>
            <w:webHidden/>
          </w:rPr>
          <w:fldChar w:fldCharType="end"/>
        </w:r>
      </w:hyperlink>
    </w:p>
    <w:p w14:paraId="2E5E9211" w14:textId="6F1F2CF5"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1" w:history="1">
        <w:r w:rsidR="00385E97" w:rsidRPr="00A27177">
          <w:rPr>
            <w:rStyle w:val="Hyperlink"/>
          </w:rPr>
          <w:t>1.</w:t>
        </w:r>
        <w:r w:rsidR="00385E97">
          <w:rPr>
            <w:rFonts w:asciiTheme="minorHAnsi" w:eastAsiaTheme="minorEastAsia" w:hAnsiTheme="minorHAnsi" w:cstheme="minorBidi"/>
            <w:sz w:val="22"/>
            <w:lang w:eastAsia="en-US"/>
          </w:rPr>
          <w:tab/>
        </w:r>
        <w:r w:rsidR="00385E97" w:rsidRPr="00A27177">
          <w:rPr>
            <w:rStyle w:val="Hyperlink"/>
          </w:rPr>
          <w:t>Scope of RFP</w:t>
        </w:r>
        <w:r w:rsidR="00385E97">
          <w:rPr>
            <w:webHidden/>
          </w:rPr>
          <w:tab/>
        </w:r>
        <w:r w:rsidR="00385E97">
          <w:rPr>
            <w:webHidden/>
          </w:rPr>
          <w:fldChar w:fldCharType="begin"/>
        </w:r>
        <w:r w:rsidR="00385E97">
          <w:rPr>
            <w:webHidden/>
          </w:rPr>
          <w:instrText xml:space="preserve"> PAGEREF _Toc56118351 \h </w:instrText>
        </w:r>
        <w:r w:rsidR="00385E97">
          <w:rPr>
            <w:webHidden/>
          </w:rPr>
        </w:r>
        <w:r w:rsidR="00385E97">
          <w:rPr>
            <w:webHidden/>
          </w:rPr>
          <w:fldChar w:fldCharType="separate"/>
        </w:r>
        <w:r w:rsidR="004C6EFF">
          <w:rPr>
            <w:webHidden/>
          </w:rPr>
          <w:t>8</w:t>
        </w:r>
        <w:r w:rsidR="00385E97">
          <w:rPr>
            <w:webHidden/>
          </w:rPr>
          <w:fldChar w:fldCharType="end"/>
        </w:r>
      </w:hyperlink>
    </w:p>
    <w:p w14:paraId="7D16722F" w14:textId="7C018B4C"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2" w:history="1">
        <w:r w:rsidR="00385E97" w:rsidRPr="00A27177">
          <w:rPr>
            <w:rStyle w:val="Hyperlink"/>
          </w:rPr>
          <w:t>2.</w:t>
        </w:r>
        <w:r w:rsidR="00385E97">
          <w:rPr>
            <w:rFonts w:asciiTheme="minorHAnsi" w:eastAsiaTheme="minorEastAsia" w:hAnsiTheme="minorHAnsi" w:cstheme="minorBidi"/>
            <w:sz w:val="22"/>
            <w:lang w:eastAsia="en-US"/>
          </w:rPr>
          <w:tab/>
        </w:r>
        <w:r w:rsidR="00385E97" w:rsidRPr="00A27177">
          <w:rPr>
            <w:rStyle w:val="Hyperlink"/>
          </w:rPr>
          <w:t>Source of Funds</w:t>
        </w:r>
        <w:r w:rsidR="00385E97">
          <w:rPr>
            <w:webHidden/>
          </w:rPr>
          <w:tab/>
        </w:r>
        <w:r w:rsidR="00385E97">
          <w:rPr>
            <w:webHidden/>
          </w:rPr>
          <w:fldChar w:fldCharType="begin"/>
        </w:r>
        <w:r w:rsidR="00385E97">
          <w:rPr>
            <w:webHidden/>
          </w:rPr>
          <w:instrText xml:space="preserve"> PAGEREF _Toc56118352 \h </w:instrText>
        </w:r>
        <w:r w:rsidR="00385E97">
          <w:rPr>
            <w:webHidden/>
          </w:rPr>
        </w:r>
        <w:r w:rsidR="00385E97">
          <w:rPr>
            <w:webHidden/>
          </w:rPr>
          <w:fldChar w:fldCharType="separate"/>
        </w:r>
        <w:r w:rsidR="004C6EFF">
          <w:rPr>
            <w:webHidden/>
          </w:rPr>
          <w:t>9</w:t>
        </w:r>
        <w:r w:rsidR="00385E97">
          <w:rPr>
            <w:webHidden/>
          </w:rPr>
          <w:fldChar w:fldCharType="end"/>
        </w:r>
      </w:hyperlink>
    </w:p>
    <w:p w14:paraId="6127775F" w14:textId="087FB4F1"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3" w:history="1">
        <w:r w:rsidR="00385E97" w:rsidRPr="00A27177">
          <w:rPr>
            <w:rStyle w:val="Hyperlink"/>
          </w:rPr>
          <w:t>3.</w:t>
        </w:r>
        <w:r w:rsidR="00385E97">
          <w:rPr>
            <w:rFonts w:asciiTheme="minorHAnsi" w:eastAsiaTheme="minorEastAsia" w:hAnsiTheme="minorHAnsi" w:cstheme="minorBidi"/>
            <w:sz w:val="22"/>
            <w:lang w:eastAsia="en-US"/>
          </w:rPr>
          <w:tab/>
        </w:r>
        <w:r w:rsidR="00385E97" w:rsidRPr="00A27177">
          <w:rPr>
            <w:rStyle w:val="Hyperlink"/>
          </w:rPr>
          <w:t>Fraud and Corruption</w:t>
        </w:r>
        <w:r w:rsidR="00385E97">
          <w:rPr>
            <w:webHidden/>
          </w:rPr>
          <w:tab/>
        </w:r>
        <w:r w:rsidR="00385E97">
          <w:rPr>
            <w:webHidden/>
          </w:rPr>
          <w:fldChar w:fldCharType="begin"/>
        </w:r>
        <w:r w:rsidR="00385E97">
          <w:rPr>
            <w:webHidden/>
          </w:rPr>
          <w:instrText xml:space="preserve"> PAGEREF _Toc56118353 \h </w:instrText>
        </w:r>
        <w:r w:rsidR="00385E97">
          <w:rPr>
            <w:webHidden/>
          </w:rPr>
        </w:r>
        <w:r w:rsidR="00385E97">
          <w:rPr>
            <w:webHidden/>
          </w:rPr>
          <w:fldChar w:fldCharType="separate"/>
        </w:r>
        <w:r w:rsidR="004C6EFF">
          <w:rPr>
            <w:webHidden/>
          </w:rPr>
          <w:t>9</w:t>
        </w:r>
        <w:r w:rsidR="00385E97">
          <w:rPr>
            <w:webHidden/>
          </w:rPr>
          <w:fldChar w:fldCharType="end"/>
        </w:r>
      </w:hyperlink>
    </w:p>
    <w:p w14:paraId="421B72EB" w14:textId="0E43E3B6"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4" w:history="1">
        <w:r w:rsidR="00385E97" w:rsidRPr="00A27177">
          <w:rPr>
            <w:rStyle w:val="Hyperlink"/>
          </w:rPr>
          <w:t>4.</w:t>
        </w:r>
        <w:r w:rsidR="00385E97">
          <w:rPr>
            <w:rFonts w:asciiTheme="minorHAnsi" w:eastAsiaTheme="minorEastAsia" w:hAnsiTheme="minorHAnsi" w:cstheme="minorBidi"/>
            <w:sz w:val="22"/>
            <w:lang w:eastAsia="en-US"/>
          </w:rPr>
          <w:tab/>
        </w:r>
        <w:r w:rsidR="00385E97" w:rsidRPr="00A27177">
          <w:rPr>
            <w:rStyle w:val="Hyperlink"/>
          </w:rPr>
          <w:t>Environmental and Social Requirements</w:t>
        </w:r>
        <w:r w:rsidR="00385E97">
          <w:rPr>
            <w:webHidden/>
          </w:rPr>
          <w:tab/>
        </w:r>
        <w:r w:rsidR="00385E97">
          <w:rPr>
            <w:webHidden/>
          </w:rPr>
          <w:fldChar w:fldCharType="begin"/>
        </w:r>
        <w:r w:rsidR="00385E97">
          <w:rPr>
            <w:webHidden/>
          </w:rPr>
          <w:instrText xml:space="preserve"> PAGEREF _Toc56118354 \h </w:instrText>
        </w:r>
        <w:r w:rsidR="00385E97">
          <w:rPr>
            <w:webHidden/>
          </w:rPr>
        </w:r>
        <w:r w:rsidR="00385E97">
          <w:rPr>
            <w:webHidden/>
          </w:rPr>
          <w:fldChar w:fldCharType="separate"/>
        </w:r>
        <w:r w:rsidR="004C6EFF">
          <w:rPr>
            <w:webHidden/>
          </w:rPr>
          <w:t>12</w:t>
        </w:r>
        <w:r w:rsidR="00385E97">
          <w:rPr>
            <w:webHidden/>
          </w:rPr>
          <w:fldChar w:fldCharType="end"/>
        </w:r>
      </w:hyperlink>
    </w:p>
    <w:p w14:paraId="3214816E" w14:textId="4513B7CA"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5" w:history="1">
        <w:r w:rsidR="00385E97" w:rsidRPr="00A27177">
          <w:rPr>
            <w:rStyle w:val="Hyperlink"/>
          </w:rPr>
          <w:t>5.</w:t>
        </w:r>
        <w:r w:rsidR="00385E97">
          <w:rPr>
            <w:rFonts w:asciiTheme="minorHAnsi" w:eastAsiaTheme="minorEastAsia" w:hAnsiTheme="minorHAnsi" w:cstheme="minorBidi"/>
            <w:sz w:val="22"/>
            <w:lang w:eastAsia="en-US"/>
          </w:rPr>
          <w:tab/>
        </w:r>
        <w:r w:rsidR="00385E97" w:rsidRPr="00A27177">
          <w:rPr>
            <w:rStyle w:val="Hyperlink"/>
          </w:rPr>
          <w:t>Eligible Consultants</w:t>
        </w:r>
        <w:r w:rsidR="00385E97">
          <w:rPr>
            <w:webHidden/>
          </w:rPr>
          <w:tab/>
        </w:r>
        <w:r w:rsidR="00385E97">
          <w:rPr>
            <w:webHidden/>
          </w:rPr>
          <w:fldChar w:fldCharType="begin"/>
        </w:r>
        <w:r w:rsidR="00385E97">
          <w:rPr>
            <w:webHidden/>
          </w:rPr>
          <w:instrText xml:space="preserve"> PAGEREF _Toc56118355 \h </w:instrText>
        </w:r>
        <w:r w:rsidR="00385E97">
          <w:rPr>
            <w:webHidden/>
          </w:rPr>
        </w:r>
        <w:r w:rsidR="00385E97">
          <w:rPr>
            <w:webHidden/>
          </w:rPr>
          <w:fldChar w:fldCharType="separate"/>
        </w:r>
        <w:r w:rsidR="004C6EFF">
          <w:rPr>
            <w:webHidden/>
          </w:rPr>
          <w:t>13</w:t>
        </w:r>
        <w:r w:rsidR="00385E97">
          <w:rPr>
            <w:webHidden/>
          </w:rPr>
          <w:fldChar w:fldCharType="end"/>
        </w:r>
      </w:hyperlink>
    </w:p>
    <w:p w14:paraId="57B62D8E" w14:textId="1DE6C566"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6" w:history="1">
        <w:r w:rsidR="00385E97" w:rsidRPr="00A27177">
          <w:rPr>
            <w:rStyle w:val="Hyperlink"/>
          </w:rPr>
          <w:t>6.</w:t>
        </w:r>
        <w:r w:rsidR="00385E97">
          <w:rPr>
            <w:rFonts w:asciiTheme="minorHAnsi" w:eastAsiaTheme="minorEastAsia" w:hAnsiTheme="minorHAnsi" w:cstheme="minorBidi"/>
            <w:sz w:val="22"/>
            <w:lang w:eastAsia="en-US"/>
          </w:rPr>
          <w:tab/>
        </w:r>
        <w:r w:rsidR="00385E97" w:rsidRPr="00A27177">
          <w:rPr>
            <w:rStyle w:val="Hyperlink"/>
          </w:rPr>
          <w:t>Origin of Goods and Consulting Services</w:t>
        </w:r>
        <w:r w:rsidR="00385E97">
          <w:rPr>
            <w:webHidden/>
          </w:rPr>
          <w:tab/>
        </w:r>
        <w:r w:rsidR="00385E97">
          <w:rPr>
            <w:webHidden/>
          </w:rPr>
          <w:fldChar w:fldCharType="begin"/>
        </w:r>
        <w:r w:rsidR="00385E97">
          <w:rPr>
            <w:webHidden/>
          </w:rPr>
          <w:instrText xml:space="preserve"> PAGEREF _Toc56118356 \h </w:instrText>
        </w:r>
        <w:r w:rsidR="00385E97">
          <w:rPr>
            <w:webHidden/>
          </w:rPr>
        </w:r>
        <w:r w:rsidR="00385E97">
          <w:rPr>
            <w:webHidden/>
          </w:rPr>
          <w:fldChar w:fldCharType="separate"/>
        </w:r>
        <w:r w:rsidR="004C6EFF">
          <w:rPr>
            <w:webHidden/>
          </w:rPr>
          <w:t>17</w:t>
        </w:r>
        <w:r w:rsidR="00385E97">
          <w:rPr>
            <w:webHidden/>
          </w:rPr>
          <w:fldChar w:fldCharType="end"/>
        </w:r>
      </w:hyperlink>
    </w:p>
    <w:p w14:paraId="02FE7D34" w14:textId="6FE63773" w:rsidR="00385E97" w:rsidRDefault="007E76EF" w:rsidP="00422E49">
      <w:pPr>
        <w:pStyle w:val="TOC3"/>
        <w:spacing w:before="120" w:after="120"/>
        <w:rPr>
          <w:rFonts w:asciiTheme="minorHAnsi" w:eastAsiaTheme="minorEastAsia" w:hAnsiTheme="minorHAnsi" w:cstheme="minorBidi"/>
          <w:bCs w:val="0"/>
          <w:sz w:val="22"/>
          <w:lang w:eastAsia="en-US"/>
        </w:rPr>
      </w:pPr>
      <w:hyperlink w:anchor="_Toc56118357" w:history="1">
        <w:r w:rsidR="00385E97" w:rsidRPr="00A27177">
          <w:rPr>
            <w:rStyle w:val="Hyperlink"/>
          </w:rPr>
          <w:t>B.</w:t>
        </w:r>
        <w:r w:rsidR="00385E97">
          <w:rPr>
            <w:rFonts w:asciiTheme="minorHAnsi" w:eastAsiaTheme="minorEastAsia" w:hAnsiTheme="minorHAnsi" w:cstheme="minorBidi"/>
            <w:bCs w:val="0"/>
            <w:sz w:val="22"/>
            <w:lang w:eastAsia="en-US"/>
          </w:rPr>
          <w:tab/>
        </w:r>
        <w:r w:rsidR="00385E97" w:rsidRPr="00A27177">
          <w:rPr>
            <w:rStyle w:val="Hyperlink"/>
          </w:rPr>
          <w:t>Contents of RFP</w:t>
        </w:r>
        <w:r w:rsidR="00385E97">
          <w:rPr>
            <w:webHidden/>
          </w:rPr>
          <w:tab/>
        </w:r>
        <w:r w:rsidR="00385E97">
          <w:rPr>
            <w:webHidden/>
          </w:rPr>
          <w:fldChar w:fldCharType="begin"/>
        </w:r>
        <w:r w:rsidR="00385E97">
          <w:rPr>
            <w:webHidden/>
          </w:rPr>
          <w:instrText xml:space="preserve"> PAGEREF _Toc56118357 \h </w:instrText>
        </w:r>
        <w:r w:rsidR="00385E97">
          <w:rPr>
            <w:webHidden/>
          </w:rPr>
        </w:r>
        <w:r w:rsidR="00385E97">
          <w:rPr>
            <w:webHidden/>
          </w:rPr>
          <w:fldChar w:fldCharType="separate"/>
        </w:r>
        <w:r w:rsidR="004C6EFF">
          <w:rPr>
            <w:webHidden/>
          </w:rPr>
          <w:t>17</w:t>
        </w:r>
        <w:r w:rsidR="00385E97">
          <w:rPr>
            <w:webHidden/>
          </w:rPr>
          <w:fldChar w:fldCharType="end"/>
        </w:r>
      </w:hyperlink>
    </w:p>
    <w:p w14:paraId="7815D47B" w14:textId="26CCC1A6"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8" w:history="1">
        <w:r w:rsidR="00385E97" w:rsidRPr="00A27177">
          <w:rPr>
            <w:rStyle w:val="Hyperlink"/>
          </w:rPr>
          <w:t>7.</w:t>
        </w:r>
        <w:r w:rsidR="00385E97">
          <w:rPr>
            <w:rFonts w:asciiTheme="minorHAnsi" w:eastAsiaTheme="minorEastAsia" w:hAnsiTheme="minorHAnsi" w:cstheme="minorBidi"/>
            <w:sz w:val="22"/>
            <w:lang w:eastAsia="en-US"/>
          </w:rPr>
          <w:tab/>
        </w:r>
        <w:r w:rsidR="00385E97" w:rsidRPr="00A27177">
          <w:rPr>
            <w:rStyle w:val="Hyperlink"/>
          </w:rPr>
          <w:t>Sections of RFP</w:t>
        </w:r>
        <w:r w:rsidR="00385E97">
          <w:rPr>
            <w:webHidden/>
          </w:rPr>
          <w:tab/>
        </w:r>
        <w:r w:rsidR="00385E97">
          <w:rPr>
            <w:webHidden/>
          </w:rPr>
          <w:fldChar w:fldCharType="begin"/>
        </w:r>
        <w:r w:rsidR="00385E97">
          <w:rPr>
            <w:webHidden/>
          </w:rPr>
          <w:instrText xml:space="preserve"> PAGEREF _Toc56118358 \h </w:instrText>
        </w:r>
        <w:r w:rsidR="00385E97">
          <w:rPr>
            <w:webHidden/>
          </w:rPr>
        </w:r>
        <w:r w:rsidR="00385E97">
          <w:rPr>
            <w:webHidden/>
          </w:rPr>
          <w:fldChar w:fldCharType="separate"/>
        </w:r>
        <w:r w:rsidR="004C6EFF">
          <w:rPr>
            <w:webHidden/>
          </w:rPr>
          <w:t>17</w:t>
        </w:r>
        <w:r w:rsidR="00385E97">
          <w:rPr>
            <w:webHidden/>
          </w:rPr>
          <w:fldChar w:fldCharType="end"/>
        </w:r>
      </w:hyperlink>
    </w:p>
    <w:p w14:paraId="78857369" w14:textId="5644E275"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59" w:history="1">
        <w:r w:rsidR="00385E97" w:rsidRPr="00A27177">
          <w:rPr>
            <w:rStyle w:val="Hyperlink"/>
          </w:rPr>
          <w:t>8.</w:t>
        </w:r>
        <w:r w:rsidR="00385E97">
          <w:rPr>
            <w:rFonts w:asciiTheme="minorHAnsi" w:eastAsiaTheme="minorEastAsia" w:hAnsiTheme="minorHAnsi" w:cstheme="minorBidi"/>
            <w:sz w:val="22"/>
            <w:lang w:eastAsia="en-US"/>
          </w:rPr>
          <w:tab/>
        </w:r>
        <w:r w:rsidR="00385E97" w:rsidRPr="00A27177">
          <w:rPr>
            <w:rStyle w:val="Hyperlink"/>
          </w:rPr>
          <w:t>Clarification of RFP</w:t>
        </w:r>
        <w:r w:rsidR="00385E97">
          <w:rPr>
            <w:webHidden/>
          </w:rPr>
          <w:tab/>
        </w:r>
        <w:r w:rsidR="00385E97">
          <w:rPr>
            <w:webHidden/>
          </w:rPr>
          <w:fldChar w:fldCharType="begin"/>
        </w:r>
        <w:r w:rsidR="00385E97">
          <w:rPr>
            <w:webHidden/>
          </w:rPr>
          <w:instrText xml:space="preserve"> PAGEREF _Toc56118359 \h </w:instrText>
        </w:r>
        <w:r w:rsidR="00385E97">
          <w:rPr>
            <w:webHidden/>
          </w:rPr>
        </w:r>
        <w:r w:rsidR="00385E97">
          <w:rPr>
            <w:webHidden/>
          </w:rPr>
          <w:fldChar w:fldCharType="separate"/>
        </w:r>
        <w:r w:rsidR="004C6EFF">
          <w:rPr>
            <w:webHidden/>
          </w:rPr>
          <w:t>18</w:t>
        </w:r>
        <w:r w:rsidR="00385E97">
          <w:rPr>
            <w:webHidden/>
          </w:rPr>
          <w:fldChar w:fldCharType="end"/>
        </w:r>
      </w:hyperlink>
    </w:p>
    <w:p w14:paraId="32A97629" w14:textId="068DA3A8"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0" w:history="1">
        <w:r w:rsidR="00385E97" w:rsidRPr="00A27177">
          <w:rPr>
            <w:rStyle w:val="Hyperlink"/>
          </w:rPr>
          <w:t>9.</w:t>
        </w:r>
        <w:r w:rsidR="00385E97">
          <w:rPr>
            <w:rFonts w:asciiTheme="minorHAnsi" w:eastAsiaTheme="minorEastAsia" w:hAnsiTheme="minorHAnsi" w:cstheme="minorBidi"/>
            <w:sz w:val="22"/>
            <w:lang w:eastAsia="en-US"/>
          </w:rPr>
          <w:tab/>
        </w:r>
        <w:r w:rsidR="00385E97" w:rsidRPr="00A27177">
          <w:rPr>
            <w:rStyle w:val="Hyperlink"/>
          </w:rPr>
          <w:t>Amendment of the RFP</w:t>
        </w:r>
        <w:r w:rsidR="00385E97">
          <w:rPr>
            <w:webHidden/>
          </w:rPr>
          <w:tab/>
        </w:r>
        <w:r w:rsidR="00385E97">
          <w:rPr>
            <w:webHidden/>
          </w:rPr>
          <w:fldChar w:fldCharType="begin"/>
        </w:r>
        <w:r w:rsidR="00385E97">
          <w:rPr>
            <w:webHidden/>
          </w:rPr>
          <w:instrText xml:space="preserve"> PAGEREF _Toc56118360 \h </w:instrText>
        </w:r>
        <w:r w:rsidR="00385E97">
          <w:rPr>
            <w:webHidden/>
          </w:rPr>
        </w:r>
        <w:r w:rsidR="00385E97">
          <w:rPr>
            <w:webHidden/>
          </w:rPr>
          <w:fldChar w:fldCharType="separate"/>
        </w:r>
        <w:r w:rsidR="004C6EFF">
          <w:rPr>
            <w:webHidden/>
          </w:rPr>
          <w:t>19</w:t>
        </w:r>
        <w:r w:rsidR="00385E97">
          <w:rPr>
            <w:webHidden/>
          </w:rPr>
          <w:fldChar w:fldCharType="end"/>
        </w:r>
      </w:hyperlink>
    </w:p>
    <w:p w14:paraId="2A26D5D8" w14:textId="121A1B58" w:rsidR="00385E97" w:rsidRDefault="007E76EF" w:rsidP="00422E49">
      <w:pPr>
        <w:pStyle w:val="TOC3"/>
        <w:spacing w:before="120" w:after="120"/>
        <w:rPr>
          <w:rFonts w:asciiTheme="minorHAnsi" w:eastAsiaTheme="minorEastAsia" w:hAnsiTheme="minorHAnsi" w:cstheme="minorBidi"/>
          <w:bCs w:val="0"/>
          <w:sz w:val="22"/>
          <w:lang w:eastAsia="en-US"/>
        </w:rPr>
      </w:pPr>
      <w:hyperlink w:anchor="_Toc56118361" w:history="1">
        <w:r w:rsidR="00385E97" w:rsidRPr="00A27177">
          <w:rPr>
            <w:rStyle w:val="Hyperlink"/>
          </w:rPr>
          <w:t>C.</w:t>
        </w:r>
        <w:r w:rsidR="00385E97">
          <w:rPr>
            <w:rFonts w:asciiTheme="minorHAnsi" w:eastAsiaTheme="minorEastAsia" w:hAnsiTheme="minorHAnsi" w:cstheme="minorBidi"/>
            <w:bCs w:val="0"/>
            <w:sz w:val="22"/>
            <w:lang w:eastAsia="en-US"/>
          </w:rPr>
          <w:tab/>
        </w:r>
        <w:r w:rsidR="00385E97" w:rsidRPr="00A27177">
          <w:rPr>
            <w:rStyle w:val="Hyperlink"/>
          </w:rPr>
          <w:t>Preparation of Proposals</w:t>
        </w:r>
        <w:r w:rsidR="00385E97">
          <w:rPr>
            <w:webHidden/>
          </w:rPr>
          <w:tab/>
        </w:r>
        <w:r w:rsidR="00385E97">
          <w:rPr>
            <w:webHidden/>
          </w:rPr>
          <w:fldChar w:fldCharType="begin"/>
        </w:r>
        <w:r w:rsidR="00385E97">
          <w:rPr>
            <w:webHidden/>
          </w:rPr>
          <w:instrText xml:space="preserve"> PAGEREF _Toc56118361 \h </w:instrText>
        </w:r>
        <w:r w:rsidR="00385E97">
          <w:rPr>
            <w:webHidden/>
          </w:rPr>
        </w:r>
        <w:r w:rsidR="00385E97">
          <w:rPr>
            <w:webHidden/>
          </w:rPr>
          <w:fldChar w:fldCharType="separate"/>
        </w:r>
        <w:r w:rsidR="004C6EFF">
          <w:rPr>
            <w:webHidden/>
          </w:rPr>
          <w:t>19</w:t>
        </w:r>
        <w:r w:rsidR="00385E97">
          <w:rPr>
            <w:webHidden/>
          </w:rPr>
          <w:fldChar w:fldCharType="end"/>
        </w:r>
      </w:hyperlink>
    </w:p>
    <w:p w14:paraId="2EE675DE" w14:textId="6D63F09A"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2" w:history="1">
        <w:r w:rsidR="00385E97" w:rsidRPr="00A27177">
          <w:rPr>
            <w:rStyle w:val="Hyperlink"/>
          </w:rPr>
          <w:t>10.</w:t>
        </w:r>
        <w:r w:rsidR="00385E97">
          <w:rPr>
            <w:rFonts w:asciiTheme="minorHAnsi" w:eastAsiaTheme="minorEastAsia" w:hAnsiTheme="minorHAnsi" w:cstheme="minorBidi"/>
            <w:sz w:val="22"/>
            <w:lang w:eastAsia="en-US"/>
          </w:rPr>
          <w:tab/>
        </w:r>
        <w:r w:rsidR="00385E97" w:rsidRPr="00A27177">
          <w:rPr>
            <w:rStyle w:val="Hyperlink"/>
          </w:rPr>
          <w:t>Cost of Proposal</w:t>
        </w:r>
        <w:r w:rsidR="00385E97">
          <w:rPr>
            <w:webHidden/>
          </w:rPr>
          <w:tab/>
        </w:r>
        <w:r w:rsidR="00385E97">
          <w:rPr>
            <w:webHidden/>
          </w:rPr>
          <w:fldChar w:fldCharType="begin"/>
        </w:r>
        <w:r w:rsidR="00385E97">
          <w:rPr>
            <w:webHidden/>
          </w:rPr>
          <w:instrText xml:space="preserve"> PAGEREF _Toc56118362 \h </w:instrText>
        </w:r>
        <w:r w:rsidR="00385E97">
          <w:rPr>
            <w:webHidden/>
          </w:rPr>
        </w:r>
        <w:r w:rsidR="00385E97">
          <w:rPr>
            <w:webHidden/>
          </w:rPr>
          <w:fldChar w:fldCharType="separate"/>
        </w:r>
        <w:r w:rsidR="004C6EFF">
          <w:rPr>
            <w:webHidden/>
          </w:rPr>
          <w:t>19</w:t>
        </w:r>
        <w:r w:rsidR="00385E97">
          <w:rPr>
            <w:webHidden/>
          </w:rPr>
          <w:fldChar w:fldCharType="end"/>
        </w:r>
      </w:hyperlink>
    </w:p>
    <w:p w14:paraId="5A449A8A" w14:textId="12F21885"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3" w:history="1">
        <w:r w:rsidR="00385E97" w:rsidRPr="00A27177">
          <w:rPr>
            <w:rStyle w:val="Hyperlink"/>
          </w:rPr>
          <w:t>11.</w:t>
        </w:r>
        <w:r w:rsidR="00385E97">
          <w:rPr>
            <w:rFonts w:asciiTheme="minorHAnsi" w:eastAsiaTheme="minorEastAsia" w:hAnsiTheme="minorHAnsi" w:cstheme="minorBidi"/>
            <w:sz w:val="22"/>
            <w:lang w:eastAsia="en-US"/>
          </w:rPr>
          <w:tab/>
        </w:r>
        <w:r w:rsidR="00385E97" w:rsidRPr="00A27177">
          <w:rPr>
            <w:rStyle w:val="Hyperlink"/>
          </w:rPr>
          <w:t>Language of Proposal</w:t>
        </w:r>
        <w:r w:rsidR="00385E97">
          <w:rPr>
            <w:webHidden/>
          </w:rPr>
          <w:tab/>
        </w:r>
        <w:r w:rsidR="00385E97">
          <w:rPr>
            <w:webHidden/>
          </w:rPr>
          <w:fldChar w:fldCharType="begin"/>
        </w:r>
        <w:r w:rsidR="00385E97">
          <w:rPr>
            <w:webHidden/>
          </w:rPr>
          <w:instrText xml:space="preserve"> PAGEREF _Toc56118363 \h </w:instrText>
        </w:r>
        <w:r w:rsidR="00385E97">
          <w:rPr>
            <w:webHidden/>
          </w:rPr>
        </w:r>
        <w:r w:rsidR="00385E97">
          <w:rPr>
            <w:webHidden/>
          </w:rPr>
          <w:fldChar w:fldCharType="separate"/>
        </w:r>
        <w:r w:rsidR="004C6EFF">
          <w:rPr>
            <w:webHidden/>
          </w:rPr>
          <w:t>19</w:t>
        </w:r>
        <w:r w:rsidR="00385E97">
          <w:rPr>
            <w:webHidden/>
          </w:rPr>
          <w:fldChar w:fldCharType="end"/>
        </w:r>
      </w:hyperlink>
    </w:p>
    <w:p w14:paraId="14E9989F" w14:textId="3E6462EC"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4" w:history="1">
        <w:r w:rsidR="00385E97" w:rsidRPr="00A27177">
          <w:rPr>
            <w:rStyle w:val="Hyperlink"/>
          </w:rPr>
          <w:t>12.</w:t>
        </w:r>
        <w:r w:rsidR="00385E97">
          <w:rPr>
            <w:rFonts w:asciiTheme="minorHAnsi" w:eastAsiaTheme="minorEastAsia" w:hAnsiTheme="minorHAnsi" w:cstheme="minorBidi"/>
            <w:sz w:val="22"/>
            <w:lang w:eastAsia="en-US"/>
          </w:rPr>
          <w:tab/>
        </w:r>
        <w:r w:rsidR="00385E97" w:rsidRPr="00A27177">
          <w:rPr>
            <w:rStyle w:val="Hyperlink"/>
          </w:rPr>
          <w:t>Preparation of Proposal</w:t>
        </w:r>
        <w:r w:rsidR="00385E97">
          <w:rPr>
            <w:webHidden/>
          </w:rPr>
          <w:tab/>
        </w:r>
        <w:r w:rsidR="00385E97">
          <w:rPr>
            <w:webHidden/>
          </w:rPr>
          <w:fldChar w:fldCharType="begin"/>
        </w:r>
        <w:r w:rsidR="00385E97">
          <w:rPr>
            <w:webHidden/>
          </w:rPr>
          <w:instrText xml:space="preserve"> PAGEREF _Toc56118364 \h </w:instrText>
        </w:r>
        <w:r w:rsidR="00385E97">
          <w:rPr>
            <w:webHidden/>
          </w:rPr>
        </w:r>
        <w:r w:rsidR="00385E97">
          <w:rPr>
            <w:webHidden/>
          </w:rPr>
          <w:fldChar w:fldCharType="separate"/>
        </w:r>
        <w:r w:rsidR="004C6EFF">
          <w:rPr>
            <w:webHidden/>
          </w:rPr>
          <w:t>20</w:t>
        </w:r>
        <w:r w:rsidR="00385E97">
          <w:rPr>
            <w:webHidden/>
          </w:rPr>
          <w:fldChar w:fldCharType="end"/>
        </w:r>
      </w:hyperlink>
    </w:p>
    <w:p w14:paraId="6090C23C" w14:textId="7A3D0C85"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5" w:history="1">
        <w:r w:rsidR="00385E97" w:rsidRPr="00A27177">
          <w:rPr>
            <w:rStyle w:val="Hyperlink"/>
          </w:rPr>
          <w:t>13.</w:t>
        </w:r>
        <w:r w:rsidR="00385E97">
          <w:rPr>
            <w:rFonts w:asciiTheme="minorHAnsi" w:eastAsiaTheme="minorEastAsia" w:hAnsiTheme="minorHAnsi" w:cstheme="minorBidi"/>
            <w:sz w:val="22"/>
            <w:lang w:eastAsia="en-US"/>
          </w:rPr>
          <w:tab/>
        </w:r>
        <w:r w:rsidR="00385E97" w:rsidRPr="00A27177">
          <w:rPr>
            <w:rStyle w:val="Hyperlink"/>
          </w:rPr>
          <w:t>Taxes</w:t>
        </w:r>
        <w:r w:rsidR="00385E97">
          <w:rPr>
            <w:webHidden/>
          </w:rPr>
          <w:tab/>
        </w:r>
        <w:r w:rsidR="00385E97">
          <w:rPr>
            <w:webHidden/>
          </w:rPr>
          <w:fldChar w:fldCharType="begin"/>
        </w:r>
        <w:r w:rsidR="00385E97">
          <w:rPr>
            <w:webHidden/>
          </w:rPr>
          <w:instrText xml:space="preserve"> PAGEREF _Toc56118365 \h </w:instrText>
        </w:r>
        <w:r w:rsidR="00385E97">
          <w:rPr>
            <w:webHidden/>
          </w:rPr>
        </w:r>
        <w:r w:rsidR="00385E97">
          <w:rPr>
            <w:webHidden/>
          </w:rPr>
          <w:fldChar w:fldCharType="separate"/>
        </w:r>
        <w:r w:rsidR="004C6EFF">
          <w:rPr>
            <w:webHidden/>
          </w:rPr>
          <w:t>23</w:t>
        </w:r>
        <w:r w:rsidR="00385E97">
          <w:rPr>
            <w:webHidden/>
          </w:rPr>
          <w:fldChar w:fldCharType="end"/>
        </w:r>
      </w:hyperlink>
    </w:p>
    <w:p w14:paraId="2C7853A9" w14:textId="7D64E84B"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6" w:history="1">
        <w:r w:rsidR="00385E97" w:rsidRPr="00A27177">
          <w:rPr>
            <w:rStyle w:val="Hyperlink"/>
          </w:rPr>
          <w:t>14.</w:t>
        </w:r>
        <w:r w:rsidR="00385E97">
          <w:rPr>
            <w:rFonts w:asciiTheme="minorHAnsi" w:eastAsiaTheme="minorEastAsia" w:hAnsiTheme="minorHAnsi" w:cstheme="minorBidi"/>
            <w:sz w:val="22"/>
            <w:lang w:eastAsia="en-US"/>
          </w:rPr>
          <w:tab/>
        </w:r>
        <w:r w:rsidR="00385E97" w:rsidRPr="00A27177">
          <w:rPr>
            <w:rStyle w:val="Hyperlink"/>
          </w:rPr>
          <w:t>Only One Proposal</w:t>
        </w:r>
        <w:r w:rsidR="00385E97">
          <w:rPr>
            <w:webHidden/>
          </w:rPr>
          <w:tab/>
        </w:r>
        <w:r w:rsidR="00385E97">
          <w:rPr>
            <w:webHidden/>
          </w:rPr>
          <w:fldChar w:fldCharType="begin"/>
        </w:r>
        <w:r w:rsidR="00385E97">
          <w:rPr>
            <w:webHidden/>
          </w:rPr>
          <w:instrText xml:space="preserve"> PAGEREF _Toc56118366 \h </w:instrText>
        </w:r>
        <w:r w:rsidR="00385E97">
          <w:rPr>
            <w:webHidden/>
          </w:rPr>
        </w:r>
        <w:r w:rsidR="00385E97">
          <w:rPr>
            <w:webHidden/>
          </w:rPr>
          <w:fldChar w:fldCharType="separate"/>
        </w:r>
        <w:r w:rsidR="004C6EFF">
          <w:rPr>
            <w:webHidden/>
          </w:rPr>
          <w:t>23</w:t>
        </w:r>
        <w:r w:rsidR="00385E97">
          <w:rPr>
            <w:webHidden/>
          </w:rPr>
          <w:fldChar w:fldCharType="end"/>
        </w:r>
      </w:hyperlink>
    </w:p>
    <w:p w14:paraId="1F2E4866" w14:textId="368526A3"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7" w:history="1">
        <w:r w:rsidR="00385E97" w:rsidRPr="00A27177">
          <w:rPr>
            <w:rStyle w:val="Hyperlink"/>
          </w:rPr>
          <w:t>15.</w:t>
        </w:r>
        <w:r w:rsidR="00385E97">
          <w:rPr>
            <w:rFonts w:asciiTheme="minorHAnsi" w:eastAsiaTheme="minorEastAsia" w:hAnsiTheme="minorHAnsi" w:cstheme="minorBidi"/>
            <w:sz w:val="22"/>
            <w:lang w:eastAsia="en-US"/>
          </w:rPr>
          <w:tab/>
        </w:r>
        <w:r w:rsidR="00385E97" w:rsidRPr="00A27177">
          <w:rPr>
            <w:rStyle w:val="Hyperlink"/>
          </w:rPr>
          <w:t>Currencies of Proposal</w:t>
        </w:r>
        <w:r w:rsidR="00385E97">
          <w:rPr>
            <w:webHidden/>
          </w:rPr>
          <w:tab/>
        </w:r>
        <w:r w:rsidR="00385E97">
          <w:rPr>
            <w:webHidden/>
          </w:rPr>
          <w:fldChar w:fldCharType="begin"/>
        </w:r>
        <w:r w:rsidR="00385E97">
          <w:rPr>
            <w:webHidden/>
          </w:rPr>
          <w:instrText xml:space="preserve"> PAGEREF _Toc56118367 \h </w:instrText>
        </w:r>
        <w:r w:rsidR="00385E97">
          <w:rPr>
            <w:webHidden/>
          </w:rPr>
        </w:r>
        <w:r w:rsidR="00385E97">
          <w:rPr>
            <w:webHidden/>
          </w:rPr>
          <w:fldChar w:fldCharType="separate"/>
        </w:r>
        <w:r w:rsidR="004C6EFF">
          <w:rPr>
            <w:webHidden/>
          </w:rPr>
          <w:t>23</w:t>
        </w:r>
        <w:r w:rsidR="00385E97">
          <w:rPr>
            <w:webHidden/>
          </w:rPr>
          <w:fldChar w:fldCharType="end"/>
        </w:r>
      </w:hyperlink>
    </w:p>
    <w:p w14:paraId="4D9C27E7" w14:textId="6CFDFFCD"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68" w:history="1">
        <w:r w:rsidR="00385E97" w:rsidRPr="00A27177">
          <w:rPr>
            <w:rStyle w:val="Hyperlink"/>
          </w:rPr>
          <w:t>16.</w:t>
        </w:r>
        <w:r w:rsidR="00385E97">
          <w:rPr>
            <w:rFonts w:asciiTheme="minorHAnsi" w:eastAsiaTheme="minorEastAsia" w:hAnsiTheme="minorHAnsi" w:cstheme="minorBidi"/>
            <w:sz w:val="22"/>
            <w:lang w:eastAsia="en-US"/>
          </w:rPr>
          <w:tab/>
        </w:r>
        <w:r w:rsidR="00385E97" w:rsidRPr="00A27177">
          <w:rPr>
            <w:rStyle w:val="Hyperlink"/>
          </w:rPr>
          <w:t>Period of Proposal Validity</w:t>
        </w:r>
        <w:r w:rsidR="00385E97">
          <w:rPr>
            <w:webHidden/>
          </w:rPr>
          <w:tab/>
        </w:r>
        <w:r w:rsidR="00385E97">
          <w:rPr>
            <w:webHidden/>
          </w:rPr>
          <w:fldChar w:fldCharType="begin"/>
        </w:r>
        <w:r w:rsidR="00385E97">
          <w:rPr>
            <w:webHidden/>
          </w:rPr>
          <w:instrText xml:space="preserve"> PAGEREF _Toc56118368 \h </w:instrText>
        </w:r>
        <w:r w:rsidR="00385E97">
          <w:rPr>
            <w:webHidden/>
          </w:rPr>
        </w:r>
        <w:r w:rsidR="00385E97">
          <w:rPr>
            <w:webHidden/>
          </w:rPr>
          <w:fldChar w:fldCharType="separate"/>
        </w:r>
        <w:r w:rsidR="004C6EFF">
          <w:rPr>
            <w:webHidden/>
          </w:rPr>
          <w:t>23</w:t>
        </w:r>
        <w:r w:rsidR="00385E97">
          <w:rPr>
            <w:webHidden/>
          </w:rPr>
          <w:fldChar w:fldCharType="end"/>
        </w:r>
      </w:hyperlink>
    </w:p>
    <w:p w14:paraId="7AB3A141" w14:textId="51EA561B" w:rsidR="00385E97" w:rsidRDefault="007E76EF" w:rsidP="00422E49">
      <w:pPr>
        <w:pStyle w:val="TOC3"/>
        <w:spacing w:before="120" w:after="120"/>
        <w:rPr>
          <w:rFonts w:asciiTheme="minorHAnsi" w:eastAsiaTheme="minorEastAsia" w:hAnsiTheme="minorHAnsi" w:cstheme="minorBidi"/>
          <w:bCs w:val="0"/>
          <w:sz w:val="22"/>
          <w:lang w:eastAsia="en-US"/>
        </w:rPr>
      </w:pPr>
      <w:hyperlink w:anchor="_Toc56118369" w:history="1">
        <w:r w:rsidR="00385E97" w:rsidRPr="00A27177">
          <w:rPr>
            <w:rStyle w:val="Hyperlink"/>
          </w:rPr>
          <w:t>D.</w:t>
        </w:r>
        <w:r w:rsidR="00385E97">
          <w:rPr>
            <w:rFonts w:asciiTheme="minorHAnsi" w:eastAsiaTheme="minorEastAsia" w:hAnsiTheme="minorHAnsi" w:cstheme="minorBidi"/>
            <w:bCs w:val="0"/>
            <w:sz w:val="22"/>
            <w:lang w:eastAsia="en-US"/>
          </w:rPr>
          <w:tab/>
        </w:r>
        <w:r w:rsidR="00385E97" w:rsidRPr="00A27177">
          <w:rPr>
            <w:rStyle w:val="Hyperlink"/>
          </w:rPr>
          <w:t>Submission and Opening of Proposals</w:t>
        </w:r>
        <w:r w:rsidR="00385E97">
          <w:rPr>
            <w:webHidden/>
          </w:rPr>
          <w:tab/>
        </w:r>
        <w:r w:rsidR="00385E97">
          <w:rPr>
            <w:webHidden/>
          </w:rPr>
          <w:fldChar w:fldCharType="begin"/>
        </w:r>
        <w:r w:rsidR="00385E97">
          <w:rPr>
            <w:webHidden/>
          </w:rPr>
          <w:instrText xml:space="preserve"> PAGEREF _Toc56118369 \h </w:instrText>
        </w:r>
        <w:r w:rsidR="00385E97">
          <w:rPr>
            <w:webHidden/>
          </w:rPr>
        </w:r>
        <w:r w:rsidR="00385E97">
          <w:rPr>
            <w:webHidden/>
          </w:rPr>
          <w:fldChar w:fldCharType="separate"/>
        </w:r>
        <w:r w:rsidR="004C6EFF">
          <w:rPr>
            <w:webHidden/>
          </w:rPr>
          <w:t>24</w:t>
        </w:r>
        <w:r w:rsidR="00385E97">
          <w:rPr>
            <w:webHidden/>
          </w:rPr>
          <w:fldChar w:fldCharType="end"/>
        </w:r>
      </w:hyperlink>
    </w:p>
    <w:p w14:paraId="583E40BC" w14:textId="23120ED9"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0" w:history="1">
        <w:r w:rsidR="00385E97" w:rsidRPr="00A27177">
          <w:rPr>
            <w:rStyle w:val="Hyperlink"/>
          </w:rPr>
          <w:t>17.</w:t>
        </w:r>
        <w:r w:rsidR="00385E97">
          <w:rPr>
            <w:rFonts w:asciiTheme="minorHAnsi" w:eastAsiaTheme="minorEastAsia" w:hAnsiTheme="minorHAnsi" w:cstheme="minorBidi"/>
            <w:sz w:val="22"/>
            <w:lang w:eastAsia="en-US"/>
          </w:rPr>
          <w:tab/>
        </w:r>
        <w:r w:rsidR="00385E97" w:rsidRPr="00A27177">
          <w:rPr>
            <w:rStyle w:val="Hyperlink"/>
          </w:rPr>
          <w:t>Proposal Submission</w:t>
        </w:r>
        <w:r w:rsidR="00385E97">
          <w:rPr>
            <w:webHidden/>
          </w:rPr>
          <w:tab/>
        </w:r>
        <w:r w:rsidR="00385E97">
          <w:rPr>
            <w:webHidden/>
          </w:rPr>
          <w:fldChar w:fldCharType="begin"/>
        </w:r>
        <w:r w:rsidR="00385E97">
          <w:rPr>
            <w:webHidden/>
          </w:rPr>
          <w:instrText xml:space="preserve"> PAGEREF _Toc56118370 \h </w:instrText>
        </w:r>
        <w:r w:rsidR="00385E97">
          <w:rPr>
            <w:webHidden/>
          </w:rPr>
        </w:r>
        <w:r w:rsidR="00385E97">
          <w:rPr>
            <w:webHidden/>
          </w:rPr>
          <w:fldChar w:fldCharType="separate"/>
        </w:r>
        <w:r w:rsidR="004C6EFF">
          <w:rPr>
            <w:webHidden/>
          </w:rPr>
          <w:t>24</w:t>
        </w:r>
        <w:r w:rsidR="00385E97">
          <w:rPr>
            <w:webHidden/>
          </w:rPr>
          <w:fldChar w:fldCharType="end"/>
        </w:r>
      </w:hyperlink>
    </w:p>
    <w:p w14:paraId="67464B61" w14:textId="302FE9DF"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1" w:history="1">
        <w:r w:rsidR="00385E97" w:rsidRPr="00A27177">
          <w:rPr>
            <w:rStyle w:val="Hyperlink"/>
          </w:rPr>
          <w:t>18.</w:t>
        </w:r>
        <w:r w:rsidR="00385E97">
          <w:rPr>
            <w:rFonts w:asciiTheme="minorHAnsi" w:eastAsiaTheme="minorEastAsia" w:hAnsiTheme="minorHAnsi" w:cstheme="minorBidi"/>
            <w:sz w:val="22"/>
            <w:lang w:eastAsia="en-US"/>
          </w:rPr>
          <w:tab/>
        </w:r>
        <w:r w:rsidR="00385E97" w:rsidRPr="00A27177">
          <w:rPr>
            <w:rStyle w:val="Hyperlink"/>
          </w:rPr>
          <w:t>Deadline for Submission of Proposals</w:t>
        </w:r>
        <w:r w:rsidR="00385E97">
          <w:rPr>
            <w:webHidden/>
          </w:rPr>
          <w:tab/>
        </w:r>
        <w:r w:rsidR="00385E97">
          <w:rPr>
            <w:webHidden/>
          </w:rPr>
          <w:fldChar w:fldCharType="begin"/>
        </w:r>
        <w:r w:rsidR="00385E97">
          <w:rPr>
            <w:webHidden/>
          </w:rPr>
          <w:instrText xml:space="preserve"> PAGEREF _Toc56118371 \h </w:instrText>
        </w:r>
        <w:r w:rsidR="00385E97">
          <w:rPr>
            <w:webHidden/>
          </w:rPr>
        </w:r>
        <w:r w:rsidR="00385E97">
          <w:rPr>
            <w:webHidden/>
          </w:rPr>
          <w:fldChar w:fldCharType="separate"/>
        </w:r>
        <w:r w:rsidR="004C6EFF">
          <w:rPr>
            <w:webHidden/>
          </w:rPr>
          <w:t>27</w:t>
        </w:r>
        <w:r w:rsidR="00385E97">
          <w:rPr>
            <w:webHidden/>
          </w:rPr>
          <w:fldChar w:fldCharType="end"/>
        </w:r>
      </w:hyperlink>
    </w:p>
    <w:p w14:paraId="0EC6B556" w14:textId="595FAAFE"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2" w:history="1">
        <w:r w:rsidR="00385E97" w:rsidRPr="00A27177">
          <w:rPr>
            <w:rStyle w:val="Hyperlink"/>
          </w:rPr>
          <w:t>19.</w:t>
        </w:r>
        <w:r w:rsidR="00385E97">
          <w:rPr>
            <w:rFonts w:asciiTheme="minorHAnsi" w:eastAsiaTheme="minorEastAsia" w:hAnsiTheme="minorHAnsi" w:cstheme="minorBidi"/>
            <w:sz w:val="22"/>
            <w:lang w:eastAsia="en-US"/>
          </w:rPr>
          <w:tab/>
        </w:r>
        <w:r w:rsidR="00385E97" w:rsidRPr="00A27177">
          <w:rPr>
            <w:rStyle w:val="Hyperlink"/>
          </w:rPr>
          <w:t>Late Proposals</w:t>
        </w:r>
        <w:r w:rsidR="00385E97">
          <w:rPr>
            <w:webHidden/>
          </w:rPr>
          <w:tab/>
        </w:r>
        <w:r w:rsidR="00385E97">
          <w:rPr>
            <w:webHidden/>
          </w:rPr>
          <w:fldChar w:fldCharType="begin"/>
        </w:r>
        <w:r w:rsidR="00385E97">
          <w:rPr>
            <w:webHidden/>
          </w:rPr>
          <w:instrText xml:space="preserve"> PAGEREF _Toc56118372 \h </w:instrText>
        </w:r>
        <w:r w:rsidR="00385E97">
          <w:rPr>
            <w:webHidden/>
          </w:rPr>
        </w:r>
        <w:r w:rsidR="00385E97">
          <w:rPr>
            <w:webHidden/>
          </w:rPr>
          <w:fldChar w:fldCharType="separate"/>
        </w:r>
        <w:r w:rsidR="004C6EFF">
          <w:rPr>
            <w:webHidden/>
          </w:rPr>
          <w:t>27</w:t>
        </w:r>
        <w:r w:rsidR="00385E97">
          <w:rPr>
            <w:webHidden/>
          </w:rPr>
          <w:fldChar w:fldCharType="end"/>
        </w:r>
      </w:hyperlink>
    </w:p>
    <w:p w14:paraId="782769B3" w14:textId="05AF0A99"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3" w:history="1">
        <w:r w:rsidR="00385E97" w:rsidRPr="00A27177">
          <w:rPr>
            <w:rStyle w:val="Hyperlink"/>
          </w:rPr>
          <w:t>20.</w:t>
        </w:r>
        <w:r w:rsidR="00385E97">
          <w:rPr>
            <w:rFonts w:asciiTheme="minorHAnsi" w:eastAsiaTheme="minorEastAsia" w:hAnsiTheme="minorHAnsi" w:cstheme="minorBidi"/>
            <w:sz w:val="22"/>
            <w:lang w:eastAsia="en-US"/>
          </w:rPr>
          <w:tab/>
        </w:r>
        <w:r w:rsidR="00385E97" w:rsidRPr="00A27177">
          <w:rPr>
            <w:rStyle w:val="Hyperlink"/>
          </w:rPr>
          <w:t>Withdrawal, Substitution, and Modification of Proposals</w:t>
        </w:r>
        <w:r w:rsidR="00385E97">
          <w:rPr>
            <w:webHidden/>
          </w:rPr>
          <w:tab/>
        </w:r>
        <w:r w:rsidR="00385E97">
          <w:rPr>
            <w:webHidden/>
          </w:rPr>
          <w:fldChar w:fldCharType="begin"/>
        </w:r>
        <w:r w:rsidR="00385E97">
          <w:rPr>
            <w:webHidden/>
          </w:rPr>
          <w:instrText xml:space="preserve"> PAGEREF _Toc56118373 \h </w:instrText>
        </w:r>
        <w:r w:rsidR="00385E97">
          <w:rPr>
            <w:webHidden/>
          </w:rPr>
        </w:r>
        <w:r w:rsidR="00385E97">
          <w:rPr>
            <w:webHidden/>
          </w:rPr>
          <w:fldChar w:fldCharType="separate"/>
        </w:r>
        <w:r w:rsidR="004C6EFF">
          <w:rPr>
            <w:webHidden/>
          </w:rPr>
          <w:t>27</w:t>
        </w:r>
        <w:r w:rsidR="00385E97">
          <w:rPr>
            <w:webHidden/>
          </w:rPr>
          <w:fldChar w:fldCharType="end"/>
        </w:r>
      </w:hyperlink>
    </w:p>
    <w:p w14:paraId="1B0EE07B" w14:textId="1D9C8B4C"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4" w:history="1">
        <w:r w:rsidR="00385E97" w:rsidRPr="00A27177">
          <w:rPr>
            <w:rStyle w:val="Hyperlink"/>
          </w:rPr>
          <w:t>21.</w:t>
        </w:r>
        <w:r w:rsidR="00385E97">
          <w:rPr>
            <w:rFonts w:asciiTheme="minorHAnsi" w:eastAsiaTheme="minorEastAsia" w:hAnsiTheme="minorHAnsi" w:cstheme="minorBidi"/>
            <w:sz w:val="22"/>
            <w:lang w:eastAsia="en-US"/>
          </w:rPr>
          <w:tab/>
        </w:r>
        <w:r w:rsidR="00385E97" w:rsidRPr="00A27177">
          <w:rPr>
            <w:rStyle w:val="Hyperlink"/>
          </w:rPr>
          <w:t>Proposal Opening</w:t>
        </w:r>
        <w:r w:rsidR="00385E97">
          <w:rPr>
            <w:webHidden/>
          </w:rPr>
          <w:tab/>
        </w:r>
        <w:r w:rsidR="00385E97">
          <w:rPr>
            <w:webHidden/>
          </w:rPr>
          <w:fldChar w:fldCharType="begin"/>
        </w:r>
        <w:r w:rsidR="00385E97">
          <w:rPr>
            <w:webHidden/>
          </w:rPr>
          <w:instrText xml:space="preserve"> PAGEREF _Toc56118374 \h </w:instrText>
        </w:r>
        <w:r w:rsidR="00385E97">
          <w:rPr>
            <w:webHidden/>
          </w:rPr>
        </w:r>
        <w:r w:rsidR="00385E97">
          <w:rPr>
            <w:webHidden/>
          </w:rPr>
          <w:fldChar w:fldCharType="separate"/>
        </w:r>
        <w:r w:rsidR="004C6EFF">
          <w:rPr>
            <w:webHidden/>
          </w:rPr>
          <w:t>28</w:t>
        </w:r>
        <w:r w:rsidR="00385E97">
          <w:rPr>
            <w:webHidden/>
          </w:rPr>
          <w:fldChar w:fldCharType="end"/>
        </w:r>
      </w:hyperlink>
    </w:p>
    <w:p w14:paraId="24C68A1B" w14:textId="429BDC4F" w:rsidR="00385E97" w:rsidRDefault="007E76EF" w:rsidP="00422E49">
      <w:pPr>
        <w:pStyle w:val="TOC3"/>
        <w:spacing w:before="120" w:after="120"/>
        <w:rPr>
          <w:rFonts w:asciiTheme="minorHAnsi" w:eastAsiaTheme="minorEastAsia" w:hAnsiTheme="minorHAnsi" w:cstheme="minorBidi"/>
          <w:bCs w:val="0"/>
          <w:sz w:val="22"/>
          <w:lang w:eastAsia="en-US"/>
        </w:rPr>
      </w:pPr>
      <w:hyperlink w:anchor="_Toc56118375" w:history="1">
        <w:r w:rsidR="00385E97" w:rsidRPr="00A27177">
          <w:rPr>
            <w:rStyle w:val="Hyperlink"/>
          </w:rPr>
          <w:t>E.</w:t>
        </w:r>
        <w:r w:rsidR="00385E97">
          <w:rPr>
            <w:rFonts w:asciiTheme="minorHAnsi" w:eastAsiaTheme="minorEastAsia" w:hAnsiTheme="minorHAnsi" w:cstheme="minorBidi"/>
            <w:bCs w:val="0"/>
            <w:sz w:val="22"/>
            <w:lang w:eastAsia="en-US"/>
          </w:rPr>
          <w:tab/>
        </w:r>
        <w:r w:rsidR="00385E97" w:rsidRPr="00A27177">
          <w:rPr>
            <w:rStyle w:val="Hyperlink"/>
          </w:rPr>
          <w:t>Evaluation of Proposals</w:t>
        </w:r>
        <w:r w:rsidR="00385E97">
          <w:rPr>
            <w:webHidden/>
          </w:rPr>
          <w:tab/>
        </w:r>
        <w:r w:rsidR="00385E97">
          <w:rPr>
            <w:webHidden/>
          </w:rPr>
          <w:fldChar w:fldCharType="begin"/>
        </w:r>
        <w:r w:rsidR="00385E97">
          <w:rPr>
            <w:webHidden/>
          </w:rPr>
          <w:instrText xml:space="preserve"> PAGEREF _Toc56118375 \h </w:instrText>
        </w:r>
        <w:r w:rsidR="00385E97">
          <w:rPr>
            <w:webHidden/>
          </w:rPr>
        </w:r>
        <w:r w:rsidR="00385E97">
          <w:rPr>
            <w:webHidden/>
          </w:rPr>
          <w:fldChar w:fldCharType="separate"/>
        </w:r>
        <w:r w:rsidR="004C6EFF">
          <w:rPr>
            <w:webHidden/>
          </w:rPr>
          <w:t>29</w:t>
        </w:r>
        <w:r w:rsidR="00385E97">
          <w:rPr>
            <w:webHidden/>
          </w:rPr>
          <w:fldChar w:fldCharType="end"/>
        </w:r>
      </w:hyperlink>
    </w:p>
    <w:p w14:paraId="6FACE2DB" w14:textId="2ABE9507"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6" w:history="1">
        <w:r w:rsidR="00385E97" w:rsidRPr="00A27177">
          <w:rPr>
            <w:rStyle w:val="Hyperlink"/>
          </w:rPr>
          <w:t>22.</w:t>
        </w:r>
        <w:r w:rsidR="00385E97">
          <w:rPr>
            <w:rFonts w:asciiTheme="minorHAnsi" w:eastAsiaTheme="minorEastAsia" w:hAnsiTheme="minorHAnsi" w:cstheme="minorBidi"/>
            <w:sz w:val="22"/>
            <w:lang w:eastAsia="en-US"/>
          </w:rPr>
          <w:tab/>
        </w:r>
        <w:r w:rsidR="00385E97" w:rsidRPr="00A27177">
          <w:rPr>
            <w:rStyle w:val="Hyperlink"/>
          </w:rPr>
          <w:t>Confidentiality</w:t>
        </w:r>
        <w:r w:rsidR="00385E97">
          <w:rPr>
            <w:webHidden/>
          </w:rPr>
          <w:tab/>
        </w:r>
        <w:r w:rsidR="00385E97">
          <w:rPr>
            <w:webHidden/>
          </w:rPr>
          <w:fldChar w:fldCharType="begin"/>
        </w:r>
        <w:r w:rsidR="00385E97">
          <w:rPr>
            <w:webHidden/>
          </w:rPr>
          <w:instrText xml:space="preserve"> PAGEREF _Toc56118376 \h </w:instrText>
        </w:r>
        <w:r w:rsidR="00385E97">
          <w:rPr>
            <w:webHidden/>
          </w:rPr>
        </w:r>
        <w:r w:rsidR="00385E97">
          <w:rPr>
            <w:webHidden/>
          </w:rPr>
          <w:fldChar w:fldCharType="separate"/>
        </w:r>
        <w:r w:rsidR="004C6EFF">
          <w:rPr>
            <w:webHidden/>
          </w:rPr>
          <w:t>29</w:t>
        </w:r>
        <w:r w:rsidR="00385E97">
          <w:rPr>
            <w:webHidden/>
          </w:rPr>
          <w:fldChar w:fldCharType="end"/>
        </w:r>
      </w:hyperlink>
    </w:p>
    <w:p w14:paraId="5687DC79" w14:textId="313ED258"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7" w:history="1">
        <w:r w:rsidR="00385E97" w:rsidRPr="00A27177">
          <w:rPr>
            <w:rStyle w:val="Hyperlink"/>
          </w:rPr>
          <w:t>23.</w:t>
        </w:r>
        <w:r w:rsidR="00385E97">
          <w:rPr>
            <w:rFonts w:asciiTheme="minorHAnsi" w:eastAsiaTheme="minorEastAsia" w:hAnsiTheme="minorHAnsi" w:cstheme="minorBidi"/>
            <w:sz w:val="22"/>
            <w:lang w:eastAsia="en-US"/>
          </w:rPr>
          <w:tab/>
        </w:r>
        <w:r w:rsidR="00385E97" w:rsidRPr="00A27177">
          <w:rPr>
            <w:rStyle w:val="Hyperlink"/>
          </w:rPr>
          <w:t>Clarification of Proposals</w:t>
        </w:r>
        <w:r w:rsidR="00385E97">
          <w:rPr>
            <w:webHidden/>
          </w:rPr>
          <w:tab/>
        </w:r>
        <w:r w:rsidR="00385E97">
          <w:rPr>
            <w:webHidden/>
          </w:rPr>
          <w:fldChar w:fldCharType="begin"/>
        </w:r>
        <w:r w:rsidR="00385E97">
          <w:rPr>
            <w:webHidden/>
          </w:rPr>
          <w:instrText xml:space="preserve"> PAGEREF _Toc56118377 \h </w:instrText>
        </w:r>
        <w:r w:rsidR="00385E97">
          <w:rPr>
            <w:webHidden/>
          </w:rPr>
        </w:r>
        <w:r w:rsidR="00385E97">
          <w:rPr>
            <w:webHidden/>
          </w:rPr>
          <w:fldChar w:fldCharType="separate"/>
        </w:r>
        <w:r w:rsidR="004C6EFF">
          <w:rPr>
            <w:webHidden/>
          </w:rPr>
          <w:t>29</w:t>
        </w:r>
        <w:r w:rsidR="00385E97">
          <w:rPr>
            <w:webHidden/>
          </w:rPr>
          <w:fldChar w:fldCharType="end"/>
        </w:r>
      </w:hyperlink>
    </w:p>
    <w:p w14:paraId="352203F8" w14:textId="2E235755"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8" w:history="1">
        <w:r w:rsidR="00385E97" w:rsidRPr="00A27177">
          <w:rPr>
            <w:rStyle w:val="Hyperlink"/>
          </w:rPr>
          <w:t>24.</w:t>
        </w:r>
        <w:r w:rsidR="00385E97">
          <w:rPr>
            <w:rFonts w:asciiTheme="minorHAnsi" w:eastAsiaTheme="minorEastAsia" w:hAnsiTheme="minorHAnsi" w:cstheme="minorBidi"/>
            <w:sz w:val="22"/>
            <w:lang w:eastAsia="en-US"/>
          </w:rPr>
          <w:tab/>
        </w:r>
        <w:r w:rsidR="00385E97" w:rsidRPr="00A27177">
          <w:rPr>
            <w:rStyle w:val="Hyperlink"/>
          </w:rPr>
          <w:t>Evaluation of Technical Proposals</w:t>
        </w:r>
        <w:r w:rsidR="00385E97">
          <w:rPr>
            <w:webHidden/>
          </w:rPr>
          <w:tab/>
        </w:r>
        <w:r w:rsidR="00385E97">
          <w:rPr>
            <w:webHidden/>
          </w:rPr>
          <w:fldChar w:fldCharType="begin"/>
        </w:r>
        <w:r w:rsidR="00385E97">
          <w:rPr>
            <w:webHidden/>
          </w:rPr>
          <w:instrText xml:space="preserve"> PAGEREF _Toc56118378 \h </w:instrText>
        </w:r>
        <w:r w:rsidR="00385E97">
          <w:rPr>
            <w:webHidden/>
          </w:rPr>
        </w:r>
        <w:r w:rsidR="00385E97">
          <w:rPr>
            <w:webHidden/>
          </w:rPr>
          <w:fldChar w:fldCharType="separate"/>
        </w:r>
        <w:r w:rsidR="004C6EFF">
          <w:rPr>
            <w:webHidden/>
          </w:rPr>
          <w:t>30</w:t>
        </w:r>
        <w:r w:rsidR="00385E97">
          <w:rPr>
            <w:webHidden/>
          </w:rPr>
          <w:fldChar w:fldCharType="end"/>
        </w:r>
      </w:hyperlink>
    </w:p>
    <w:p w14:paraId="74FF1E27" w14:textId="5F9CB2FC"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79" w:history="1">
        <w:r w:rsidR="00385E97" w:rsidRPr="00A27177">
          <w:rPr>
            <w:rStyle w:val="Hyperlink"/>
          </w:rPr>
          <w:t>25.</w:t>
        </w:r>
        <w:r w:rsidR="00385E97">
          <w:rPr>
            <w:rFonts w:asciiTheme="minorHAnsi" w:eastAsiaTheme="minorEastAsia" w:hAnsiTheme="minorHAnsi" w:cstheme="minorBidi"/>
            <w:sz w:val="22"/>
            <w:lang w:eastAsia="en-US"/>
          </w:rPr>
          <w:tab/>
        </w:r>
        <w:r w:rsidR="00385E97" w:rsidRPr="00A27177">
          <w:rPr>
            <w:rStyle w:val="Hyperlink"/>
          </w:rPr>
          <w:t>Evaluation of Financial Capacity</w:t>
        </w:r>
        <w:r w:rsidR="00385E97">
          <w:rPr>
            <w:webHidden/>
          </w:rPr>
          <w:tab/>
        </w:r>
        <w:r w:rsidR="00385E97">
          <w:rPr>
            <w:webHidden/>
          </w:rPr>
          <w:fldChar w:fldCharType="begin"/>
        </w:r>
        <w:r w:rsidR="00385E97">
          <w:rPr>
            <w:webHidden/>
          </w:rPr>
          <w:instrText xml:space="preserve"> PAGEREF _Toc56118379 \h </w:instrText>
        </w:r>
        <w:r w:rsidR="00385E97">
          <w:rPr>
            <w:webHidden/>
          </w:rPr>
        </w:r>
        <w:r w:rsidR="00385E97">
          <w:rPr>
            <w:webHidden/>
          </w:rPr>
          <w:fldChar w:fldCharType="separate"/>
        </w:r>
        <w:r w:rsidR="004C6EFF">
          <w:rPr>
            <w:webHidden/>
          </w:rPr>
          <w:t>30</w:t>
        </w:r>
        <w:r w:rsidR="00385E97">
          <w:rPr>
            <w:webHidden/>
          </w:rPr>
          <w:fldChar w:fldCharType="end"/>
        </w:r>
      </w:hyperlink>
    </w:p>
    <w:p w14:paraId="7A34AEEF" w14:textId="0B0EBE8D"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0" w:history="1">
        <w:r w:rsidR="00385E97" w:rsidRPr="00A27177">
          <w:rPr>
            <w:rStyle w:val="Hyperlink"/>
          </w:rPr>
          <w:t>26.</w:t>
        </w:r>
        <w:r w:rsidR="00385E97">
          <w:rPr>
            <w:rFonts w:asciiTheme="minorHAnsi" w:eastAsiaTheme="minorEastAsia" w:hAnsiTheme="minorHAnsi" w:cstheme="minorBidi"/>
            <w:sz w:val="22"/>
            <w:lang w:eastAsia="en-US"/>
          </w:rPr>
          <w:tab/>
        </w:r>
        <w:r w:rsidR="00385E97" w:rsidRPr="00A27177">
          <w:rPr>
            <w:rStyle w:val="Hyperlink"/>
          </w:rPr>
          <w:t>Past Performance and Reference Check</w:t>
        </w:r>
        <w:r w:rsidR="00385E97">
          <w:rPr>
            <w:webHidden/>
          </w:rPr>
          <w:tab/>
        </w:r>
        <w:r w:rsidR="00385E97">
          <w:rPr>
            <w:webHidden/>
          </w:rPr>
          <w:fldChar w:fldCharType="begin"/>
        </w:r>
        <w:r w:rsidR="00385E97">
          <w:rPr>
            <w:webHidden/>
          </w:rPr>
          <w:instrText xml:space="preserve"> PAGEREF _Toc56118380 \h </w:instrText>
        </w:r>
        <w:r w:rsidR="00385E97">
          <w:rPr>
            <w:webHidden/>
          </w:rPr>
        </w:r>
        <w:r w:rsidR="00385E97">
          <w:rPr>
            <w:webHidden/>
          </w:rPr>
          <w:fldChar w:fldCharType="separate"/>
        </w:r>
        <w:r w:rsidR="004C6EFF">
          <w:rPr>
            <w:webHidden/>
          </w:rPr>
          <w:t>33</w:t>
        </w:r>
        <w:r w:rsidR="00385E97">
          <w:rPr>
            <w:webHidden/>
          </w:rPr>
          <w:fldChar w:fldCharType="end"/>
        </w:r>
      </w:hyperlink>
    </w:p>
    <w:p w14:paraId="5227EEE6" w14:textId="78C3CB0C"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1" w:history="1">
        <w:r w:rsidR="00385E97" w:rsidRPr="00A27177">
          <w:rPr>
            <w:rStyle w:val="Hyperlink"/>
          </w:rPr>
          <w:t>27.</w:t>
        </w:r>
        <w:r w:rsidR="00385E97">
          <w:rPr>
            <w:rFonts w:asciiTheme="minorHAnsi" w:eastAsiaTheme="minorEastAsia" w:hAnsiTheme="minorHAnsi" w:cstheme="minorBidi"/>
            <w:sz w:val="22"/>
            <w:lang w:eastAsia="en-US"/>
          </w:rPr>
          <w:tab/>
        </w:r>
        <w:r w:rsidR="00385E97" w:rsidRPr="00A27177">
          <w:rPr>
            <w:rStyle w:val="Hyperlink"/>
          </w:rPr>
          <w:t>MCA Entity’s Right to Accept Any Proposal, and to Reject Any or all Proposals</w:t>
        </w:r>
        <w:r w:rsidR="00385E97">
          <w:rPr>
            <w:webHidden/>
          </w:rPr>
          <w:tab/>
        </w:r>
        <w:r w:rsidR="00385E97">
          <w:rPr>
            <w:webHidden/>
          </w:rPr>
          <w:fldChar w:fldCharType="begin"/>
        </w:r>
        <w:r w:rsidR="00385E97">
          <w:rPr>
            <w:webHidden/>
          </w:rPr>
          <w:instrText xml:space="preserve"> PAGEREF _Toc56118381 \h </w:instrText>
        </w:r>
        <w:r w:rsidR="00385E97">
          <w:rPr>
            <w:webHidden/>
          </w:rPr>
        </w:r>
        <w:r w:rsidR="00385E97">
          <w:rPr>
            <w:webHidden/>
          </w:rPr>
          <w:fldChar w:fldCharType="separate"/>
        </w:r>
        <w:r w:rsidR="004C6EFF">
          <w:rPr>
            <w:webHidden/>
          </w:rPr>
          <w:t>34</w:t>
        </w:r>
        <w:r w:rsidR="00385E97">
          <w:rPr>
            <w:webHidden/>
          </w:rPr>
          <w:fldChar w:fldCharType="end"/>
        </w:r>
      </w:hyperlink>
    </w:p>
    <w:p w14:paraId="6104D2EE" w14:textId="12AEA6F6" w:rsidR="00385E97" w:rsidRDefault="007E76EF" w:rsidP="00422E49">
      <w:pPr>
        <w:pStyle w:val="TOC3"/>
        <w:spacing w:before="120" w:after="120"/>
        <w:rPr>
          <w:rFonts w:asciiTheme="minorHAnsi" w:eastAsiaTheme="minorEastAsia" w:hAnsiTheme="minorHAnsi" w:cstheme="minorBidi"/>
          <w:bCs w:val="0"/>
          <w:sz w:val="22"/>
          <w:lang w:eastAsia="en-US"/>
        </w:rPr>
      </w:pPr>
      <w:hyperlink w:anchor="_Toc56118382" w:history="1">
        <w:r w:rsidR="00385E97" w:rsidRPr="00A27177">
          <w:rPr>
            <w:rStyle w:val="Hyperlink"/>
          </w:rPr>
          <w:t>F.</w:t>
        </w:r>
        <w:r w:rsidR="00385E97">
          <w:rPr>
            <w:rFonts w:asciiTheme="minorHAnsi" w:eastAsiaTheme="minorEastAsia" w:hAnsiTheme="minorHAnsi" w:cstheme="minorBidi"/>
            <w:bCs w:val="0"/>
            <w:sz w:val="22"/>
            <w:lang w:eastAsia="en-US"/>
          </w:rPr>
          <w:tab/>
        </w:r>
        <w:r w:rsidR="00385E97" w:rsidRPr="00A27177">
          <w:rPr>
            <w:rStyle w:val="Hyperlink"/>
          </w:rPr>
          <w:t>Award of Contract</w:t>
        </w:r>
        <w:r w:rsidR="00385E97">
          <w:rPr>
            <w:webHidden/>
          </w:rPr>
          <w:tab/>
        </w:r>
        <w:r w:rsidR="00385E97">
          <w:rPr>
            <w:webHidden/>
          </w:rPr>
          <w:fldChar w:fldCharType="begin"/>
        </w:r>
        <w:r w:rsidR="00385E97">
          <w:rPr>
            <w:webHidden/>
          </w:rPr>
          <w:instrText xml:space="preserve"> PAGEREF _Toc56118382 \h </w:instrText>
        </w:r>
        <w:r w:rsidR="00385E97">
          <w:rPr>
            <w:webHidden/>
          </w:rPr>
        </w:r>
        <w:r w:rsidR="00385E97">
          <w:rPr>
            <w:webHidden/>
          </w:rPr>
          <w:fldChar w:fldCharType="separate"/>
        </w:r>
        <w:r w:rsidR="004C6EFF">
          <w:rPr>
            <w:webHidden/>
          </w:rPr>
          <w:t>34</w:t>
        </w:r>
        <w:r w:rsidR="00385E97">
          <w:rPr>
            <w:webHidden/>
          </w:rPr>
          <w:fldChar w:fldCharType="end"/>
        </w:r>
      </w:hyperlink>
    </w:p>
    <w:p w14:paraId="111CEB73" w14:textId="4D895E37"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3" w:history="1">
        <w:r w:rsidR="00385E97" w:rsidRPr="00A27177">
          <w:rPr>
            <w:rStyle w:val="Hyperlink"/>
          </w:rPr>
          <w:t>28.</w:t>
        </w:r>
        <w:r w:rsidR="00385E97">
          <w:rPr>
            <w:rFonts w:asciiTheme="minorHAnsi" w:eastAsiaTheme="minorEastAsia" w:hAnsiTheme="minorHAnsi" w:cstheme="minorBidi"/>
            <w:sz w:val="22"/>
            <w:lang w:eastAsia="en-US"/>
          </w:rPr>
          <w:tab/>
        </w:r>
        <w:r w:rsidR="00385E97" w:rsidRPr="00A27177">
          <w:rPr>
            <w:rStyle w:val="Hyperlink"/>
          </w:rPr>
          <w:t>Notice of Evaluation Results</w:t>
        </w:r>
        <w:r w:rsidR="00385E97">
          <w:rPr>
            <w:webHidden/>
          </w:rPr>
          <w:tab/>
        </w:r>
        <w:r w:rsidR="00385E97">
          <w:rPr>
            <w:webHidden/>
          </w:rPr>
          <w:fldChar w:fldCharType="begin"/>
        </w:r>
        <w:r w:rsidR="00385E97">
          <w:rPr>
            <w:webHidden/>
          </w:rPr>
          <w:instrText xml:space="preserve"> PAGEREF _Toc56118383 \h </w:instrText>
        </w:r>
        <w:r w:rsidR="00385E97">
          <w:rPr>
            <w:webHidden/>
          </w:rPr>
        </w:r>
        <w:r w:rsidR="00385E97">
          <w:rPr>
            <w:webHidden/>
          </w:rPr>
          <w:fldChar w:fldCharType="separate"/>
        </w:r>
        <w:r w:rsidR="004C6EFF">
          <w:rPr>
            <w:webHidden/>
          </w:rPr>
          <w:t>34</w:t>
        </w:r>
        <w:r w:rsidR="00385E97">
          <w:rPr>
            <w:webHidden/>
          </w:rPr>
          <w:fldChar w:fldCharType="end"/>
        </w:r>
      </w:hyperlink>
    </w:p>
    <w:p w14:paraId="1D815F57" w14:textId="2CF7B479"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4" w:history="1">
        <w:r w:rsidR="00385E97" w:rsidRPr="00A27177">
          <w:rPr>
            <w:rStyle w:val="Hyperlink"/>
          </w:rPr>
          <w:t>29.</w:t>
        </w:r>
        <w:r w:rsidR="00385E97">
          <w:rPr>
            <w:rFonts w:asciiTheme="minorHAnsi" w:eastAsiaTheme="minorEastAsia" w:hAnsiTheme="minorHAnsi" w:cstheme="minorBidi"/>
            <w:sz w:val="22"/>
            <w:lang w:eastAsia="en-US"/>
          </w:rPr>
          <w:tab/>
        </w:r>
        <w:r w:rsidR="00385E97" w:rsidRPr="00A27177">
          <w:rPr>
            <w:rStyle w:val="Hyperlink"/>
          </w:rPr>
          <w:t>Negotiations</w:t>
        </w:r>
        <w:r w:rsidR="00385E97">
          <w:rPr>
            <w:webHidden/>
          </w:rPr>
          <w:tab/>
        </w:r>
        <w:r w:rsidR="00385E97">
          <w:rPr>
            <w:webHidden/>
          </w:rPr>
          <w:fldChar w:fldCharType="begin"/>
        </w:r>
        <w:r w:rsidR="00385E97">
          <w:rPr>
            <w:webHidden/>
          </w:rPr>
          <w:instrText xml:space="preserve"> PAGEREF _Toc56118384 \h </w:instrText>
        </w:r>
        <w:r w:rsidR="00385E97">
          <w:rPr>
            <w:webHidden/>
          </w:rPr>
        </w:r>
        <w:r w:rsidR="00385E97">
          <w:rPr>
            <w:webHidden/>
          </w:rPr>
          <w:fldChar w:fldCharType="separate"/>
        </w:r>
        <w:r w:rsidR="004C6EFF">
          <w:rPr>
            <w:webHidden/>
          </w:rPr>
          <w:t>34</w:t>
        </w:r>
        <w:r w:rsidR="00385E97">
          <w:rPr>
            <w:webHidden/>
          </w:rPr>
          <w:fldChar w:fldCharType="end"/>
        </w:r>
      </w:hyperlink>
    </w:p>
    <w:p w14:paraId="073347CD" w14:textId="4B8DCD81"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5" w:history="1">
        <w:r w:rsidR="00385E97" w:rsidRPr="00A27177">
          <w:rPr>
            <w:rStyle w:val="Hyperlink"/>
          </w:rPr>
          <w:t>30.</w:t>
        </w:r>
        <w:r w:rsidR="00385E97">
          <w:rPr>
            <w:rFonts w:asciiTheme="minorHAnsi" w:eastAsiaTheme="minorEastAsia" w:hAnsiTheme="minorHAnsi" w:cstheme="minorBidi"/>
            <w:sz w:val="22"/>
            <w:lang w:eastAsia="en-US"/>
          </w:rPr>
          <w:tab/>
        </w:r>
        <w:r w:rsidR="00385E97" w:rsidRPr="00A27177">
          <w:rPr>
            <w:rStyle w:val="Hyperlink"/>
          </w:rPr>
          <w:t>Bid Challenges</w:t>
        </w:r>
        <w:r w:rsidR="00385E97">
          <w:rPr>
            <w:webHidden/>
          </w:rPr>
          <w:tab/>
        </w:r>
        <w:r w:rsidR="00385E97">
          <w:rPr>
            <w:webHidden/>
          </w:rPr>
          <w:fldChar w:fldCharType="begin"/>
        </w:r>
        <w:r w:rsidR="00385E97">
          <w:rPr>
            <w:webHidden/>
          </w:rPr>
          <w:instrText xml:space="preserve"> PAGEREF _Toc56118385 \h </w:instrText>
        </w:r>
        <w:r w:rsidR="00385E97">
          <w:rPr>
            <w:webHidden/>
          </w:rPr>
        </w:r>
        <w:r w:rsidR="00385E97">
          <w:rPr>
            <w:webHidden/>
          </w:rPr>
          <w:fldChar w:fldCharType="separate"/>
        </w:r>
        <w:r w:rsidR="004C6EFF">
          <w:rPr>
            <w:webHidden/>
          </w:rPr>
          <w:t>35</w:t>
        </w:r>
        <w:r w:rsidR="00385E97">
          <w:rPr>
            <w:webHidden/>
          </w:rPr>
          <w:fldChar w:fldCharType="end"/>
        </w:r>
      </w:hyperlink>
    </w:p>
    <w:p w14:paraId="555649FB" w14:textId="4AD17B7E"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6" w:history="1">
        <w:r w:rsidR="00385E97" w:rsidRPr="00A27177">
          <w:rPr>
            <w:rStyle w:val="Hyperlink"/>
          </w:rPr>
          <w:t>31.</w:t>
        </w:r>
        <w:r w:rsidR="00385E97">
          <w:rPr>
            <w:rFonts w:asciiTheme="minorHAnsi" w:eastAsiaTheme="minorEastAsia" w:hAnsiTheme="minorHAnsi" w:cstheme="minorBidi"/>
            <w:sz w:val="22"/>
            <w:lang w:eastAsia="en-US"/>
          </w:rPr>
          <w:tab/>
        </w:r>
        <w:r w:rsidR="00385E97" w:rsidRPr="00A27177">
          <w:rPr>
            <w:rStyle w:val="Hyperlink"/>
          </w:rPr>
          <w:t>Signing of Contract</w:t>
        </w:r>
        <w:r w:rsidR="00385E97">
          <w:rPr>
            <w:webHidden/>
          </w:rPr>
          <w:tab/>
        </w:r>
        <w:r w:rsidR="00385E97">
          <w:rPr>
            <w:webHidden/>
          </w:rPr>
          <w:fldChar w:fldCharType="begin"/>
        </w:r>
        <w:r w:rsidR="00385E97">
          <w:rPr>
            <w:webHidden/>
          </w:rPr>
          <w:instrText xml:space="preserve"> PAGEREF _Toc56118386 \h </w:instrText>
        </w:r>
        <w:r w:rsidR="00385E97">
          <w:rPr>
            <w:webHidden/>
          </w:rPr>
        </w:r>
        <w:r w:rsidR="00385E97">
          <w:rPr>
            <w:webHidden/>
          </w:rPr>
          <w:fldChar w:fldCharType="separate"/>
        </w:r>
        <w:r w:rsidR="004C6EFF">
          <w:rPr>
            <w:webHidden/>
          </w:rPr>
          <w:t>36</w:t>
        </w:r>
        <w:r w:rsidR="00385E97">
          <w:rPr>
            <w:webHidden/>
          </w:rPr>
          <w:fldChar w:fldCharType="end"/>
        </w:r>
      </w:hyperlink>
    </w:p>
    <w:p w14:paraId="6A60F919" w14:textId="03AF7597"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7" w:history="1">
        <w:r w:rsidR="00385E97" w:rsidRPr="00A27177">
          <w:rPr>
            <w:rStyle w:val="Hyperlink"/>
          </w:rPr>
          <w:t>32.</w:t>
        </w:r>
        <w:r w:rsidR="00385E97">
          <w:rPr>
            <w:rFonts w:asciiTheme="minorHAnsi" w:eastAsiaTheme="minorEastAsia" w:hAnsiTheme="minorHAnsi" w:cstheme="minorBidi"/>
            <w:sz w:val="22"/>
            <w:lang w:eastAsia="en-US"/>
          </w:rPr>
          <w:tab/>
        </w:r>
        <w:r w:rsidR="00385E97" w:rsidRPr="00A27177">
          <w:rPr>
            <w:rStyle w:val="Hyperlink"/>
          </w:rPr>
          <w:t>Return of Unopened Financial Proposals</w:t>
        </w:r>
        <w:r w:rsidR="00385E97">
          <w:rPr>
            <w:webHidden/>
          </w:rPr>
          <w:tab/>
        </w:r>
        <w:r w:rsidR="00385E97">
          <w:rPr>
            <w:webHidden/>
          </w:rPr>
          <w:fldChar w:fldCharType="begin"/>
        </w:r>
        <w:r w:rsidR="00385E97">
          <w:rPr>
            <w:webHidden/>
          </w:rPr>
          <w:instrText xml:space="preserve"> PAGEREF _Toc56118387 \h </w:instrText>
        </w:r>
        <w:r w:rsidR="00385E97">
          <w:rPr>
            <w:webHidden/>
          </w:rPr>
        </w:r>
        <w:r w:rsidR="00385E97">
          <w:rPr>
            <w:webHidden/>
          </w:rPr>
          <w:fldChar w:fldCharType="separate"/>
        </w:r>
        <w:r w:rsidR="004C6EFF">
          <w:rPr>
            <w:webHidden/>
          </w:rPr>
          <w:t>36</w:t>
        </w:r>
        <w:r w:rsidR="00385E97">
          <w:rPr>
            <w:webHidden/>
          </w:rPr>
          <w:fldChar w:fldCharType="end"/>
        </w:r>
      </w:hyperlink>
    </w:p>
    <w:p w14:paraId="254128E6" w14:textId="24275CD4"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8" w:history="1">
        <w:r w:rsidR="00385E97" w:rsidRPr="00A27177">
          <w:rPr>
            <w:rStyle w:val="Hyperlink"/>
          </w:rPr>
          <w:t>33.</w:t>
        </w:r>
        <w:r w:rsidR="00385E97">
          <w:rPr>
            <w:rFonts w:asciiTheme="minorHAnsi" w:eastAsiaTheme="minorEastAsia" w:hAnsiTheme="minorHAnsi" w:cstheme="minorBidi"/>
            <w:sz w:val="22"/>
            <w:lang w:eastAsia="en-US"/>
          </w:rPr>
          <w:tab/>
        </w:r>
        <w:r w:rsidR="00385E97" w:rsidRPr="00A27177">
          <w:rPr>
            <w:rStyle w:val="Hyperlink"/>
          </w:rPr>
          <w:t>Notice of Award of Contract</w:t>
        </w:r>
        <w:r w:rsidR="00385E97">
          <w:rPr>
            <w:webHidden/>
          </w:rPr>
          <w:tab/>
        </w:r>
        <w:r w:rsidR="00385E97">
          <w:rPr>
            <w:webHidden/>
          </w:rPr>
          <w:fldChar w:fldCharType="begin"/>
        </w:r>
        <w:r w:rsidR="00385E97">
          <w:rPr>
            <w:webHidden/>
          </w:rPr>
          <w:instrText xml:space="preserve"> PAGEREF _Toc56118388 \h </w:instrText>
        </w:r>
        <w:r w:rsidR="00385E97">
          <w:rPr>
            <w:webHidden/>
          </w:rPr>
        </w:r>
        <w:r w:rsidR="00385E97">
          <w:rPr>
            <w:webHidden/>
          </w:rPr>
          <w:fldChar w:fldCharType="separate"/>
        </w:r>
        <w:r w:rsidR="004C6EFF">
          <w:rPr>
            <w:webHidden/>
          </w:rPr>
          <w:t>36</w:t>
        </w:r>
        <w:r w:rsidR="00385E97">
          <w:rPr>
            <w:webHidden/>
          </w:rPr>
          <w:fldChar w:fldCharType="end"/>
        </w:r>
      </w:hyperlink>
    </w:p>
    <w:p w14:paraId="4FCAB9D9" w14:textId="30C45230"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89" w:history="1">
        <w:r w:rsidR="00385E97" w:rsidRPr="00A27177">
          <w:rPr>
            <w:rStyle w:val="Hyperlink"/>
          </w:rPr>
          <w:t>34.</w:t>
        </w:r>
        <w:r w:rsidR="00385E97">
          <w:rPr>
            <w:rFonts w:asciiTheme="minorHAnsi" w:eastAsiaTheme="minorEastAsia" w:hAnsiTheme="minorHAnsi" w:cstheme="minorBidi"/>
            <w:sz w:val="22"/>
            <w:lang w:eastAsia="en-US"/>
          </w:rPr>
          <w:tab/>
        </w:r>
        <w:r w:rsidR="00385E97" w:rsidRPr="00A27177">
          <w:rPr>
            <w:rStyle w:val="Hyperlink"/>
          </w:rPr>
          <w:t>Commencement Date</w:t>
        </w:r>
        <w:r w:rsidR="00385E97">
          <w:rPr>
            <w:webHidden/>
          </w:rPr>
          <w:tab/>
        </w:r>
        <w:r w:rsidR="00385E97">
          <w:rPr>
            <w:webHidden/>
          </w:rPr>
          <w:fldChar w:fldCharType="begin"/>
        </w:r>
        <w:r w:rsidR="00385E97">
          <w:rPr>
            <w:webHidden/>
          </w:rPr>
          <w:instrText xml:space="preserve"> PAGEREF _Toc56118389 \h </w:instrText>
        </w:r>
        <w:r w:rsidR="00385E97">
          <w:rPr>
            <w:webHidden/>
          </w:rPr>
        </w:r>
        <w:r w:rsidR="00385E97">
          <w:rPr>
            <w:webHidden/>
          </w:rPr>
          <w:fldChar w:fldCharType="separate"/>
        </w:r>
        <w:r w:rsidR="004C6EFF">
          <w:rPr>
            <w:webHidden/>
          </w:rPr>
          <w:t>36</w:t>
        </w:r>
        <w:r w:rsidR="00385E97">
          <w:rPr>
            <w:webHidden/>
          </w:rPr>
          <w:fldChar w:fldCharType="end"/>
        </w:r>
      </w:hyperlink>
    </w:p>
    <w:p w14:paraId="2F489FD0" w14:textId="76887984"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90" w:history="1">
        <w:r w:rsidR="00385E97" w:rsidRPr="00A27177">
          <w:rPr>
            <w:rStyle w:val="Hyperlink"/>
          </w:rPr>
          <w:t>35.</w:t>
        </w:r>
        <w:r w:rsidR="00385E97">
          <w:rPr>
            <w:rFonts w:asciiTheme="minorHAnsi" w:eastAsiaTheme="minorEastAsia" w:hAnsiTheme="minorHAnsi" w:cstheme="minorBidi"/>
            <w:sz w:val="22"/>
            <w:lang w:eastAsia="en-US"/>
          </w:rPr>
          <w:tab/>
        </w:r>
        <w:r w:rsidR="00385E97" w:rsidRPr="00A27177">
          <w:rPr>
            <w:rStyle w:val="Hyperlink"/>
          </w:rPr>
          <w:t>Inconsistencies with MCC Program Procurement Guidelines</w:t>
        </w:r>
        <w:r w:rsidR="00385E97">
          <w:rPr>
            <w:webHidden/>
          </w:rPr>
          <w:tab/>
        </w:r>
        <w:r w:rsidR="00385E97">
          <w:rPr>
            <w:webHidden/>
          </w:rPr>
          <w:fldChar w:fldCharType="begin"/>
        </w:r>
        <w:r w:rsidR="00385E97">
          <w:rPr>
            <w:webHidden/>
          </w:rPr>
          <w:instrText xml:space="preserve"> PAGEREF _Toc56118390 \h </w:instrText>
        </w:r>
        <w:r w:rsidR="00385E97">
          <w:rPr>
            <w:webHidden/>
          </w:rPr>
        </w:r>
        <w:r w:rsidR="00385E97">
          <w:rPr>
            <w:webHidden/>
          </w:rPr>
          <w:fldChar w:fldCharType="separate"/>
        </w:r>
        <w:r w:rsidR="004C6EFF">
          <w:rPr>
            <w:webHidden/>
          </w:rPr>
          <w:t>36</w:t>
        </w:r>
        <w:r w:rsidR="00385E97">
          <w:rPr>
            <w:webHidden/>
          </w:rPr>
          <w:fldChar w:fldCharType="end"/>
        </w:r>
      </w:hyperlink>
    </w:p>
    <w:p w14:paraId="1027AA35" w14:textId="3C06BC04" w:rsidR="00385E97" w:rsidRDefault="007E76EF" w:rsidP="00422E49">
      <w:pPr>
        <w:pStyle w:val="TOC4"/>
        <w:tabs>
          <w:tab w:val="left" w:pos="426"/>
        </w:tabs>
        <w:spacing w:before="120"/>
        <w:rPr>
          <w:rFonts w:asciiTheme="minorHAnsi" w:eastAsiaTheme="minorEastAsia" w:hAnsiTheme="minorHAnsi" w:cstheme="minorBidi"/>
          <w:sz w:val="22"/>
          <w:lang w:eastAsia="en-US"/>
        </w:rPr>
      </w:pPr>
      <w:hyperlink w:anchor="_Toc56118391" w:history="1">
        <w:r w:rsidR="00385E97" w:rsidRPr="00A27177">
          <w:rPr>
            <w:rStyle w:val="Hyperlink"/>
          </w:rPr>
          <w:t>36.</w:t>
        </w:r>
        <w:r w:rsidR="00385E97">
          <w:rPr>
            <w:rFonts w:asciiTheme="minorHAnsi" w:eastAsiaTheme="minorEastAsia" w:hAnsiTheme="minorHAnsi" w:cstheme="minorBidi"/>
            <w:sz w:val="22"/>
            <w:lang w:eastAsia="en-US"/>
          </w:rPr>
          <w:tab/>
        </w:r>
        <w:r w:rsidR="00385E97" w:rsidRPr="00A27177">
          <w:rPr>
            <w:rStyle w:val="Hyperlink"/>
          </w:rPr>
          <w:t>Applicable Compact Conditions</w:t>
        </w:r>
        <w:r w:rsidR="00385E97">
          <w:rPr>
            <w:webHidden/>
          </w:rPr>
          <w:tab/>
        </w:r>
        <w:r w:rsidR="00385E97">
          <w:rPr>
            <w:webHidden/>
          </w:rPr>
          <w:fldChar w:fldCharType="begin"/>
        </w:r>
        <w:r w:rsidR="00385E97">
          <w:rPr>
            <w:webHidden/>
          </w:rPr>
          <w:instrText xml:space="preserve"> PAGEREF _Toc56118391 \h </w:instrText>
        </w:r>
        <w:r w:rsidR="00385E97">
          <w:rPr>
            <w:webHidden/>
          </w:rPr>
        </w:r>
        <w:r w:rsidR="00385E97">
          <w:rPr>
            <w:webHidden/>
          </w:rPr>
          <w:fldChar w:fldCharType="separate"/>
        </w:r>
        <w:r w:rsidR="004C6EFF">
          <w:rPr>
            <w:webHidden/>
          </w:rPr>
          <w:t>36</w:t>
        </w:r>
        <w:r w:rsidR="00385E97">
          <w:rPr>
            <w:webHidden/>
          </w:rPr>
          <w:fldChar w:fldCharType="end"/>
        </w:r>
      </w:hyperlink>
    </w:p>
    <w:p w14:paraId="76DABD0B" w14:textId="20D55693" w:rsidR="00FF31E2" w:rsidRDefault="00C31767" w:rsidP="00422E49">
      <w:pPr>
        <w:tabs>
          <w:tab w:val="left" w:pos="426"/>
        </w:tabs>
      </w:pPr>
      <w:r>
        <w:fldChar w:fldCharType="end"/>
      </w:r>
    </w:p>
    <w:p w14:paraId="0B6BD2CB" w14:textId="0A876F49" w:rsidR="0072183D" w:rsidRDefault="0072183D" w:rsidP="00C31767">
      <w:r>
        <w:br w:type="page"/>
      </w:r>
    </w:p>
    <w:p w14:paraId="21E2EC2C" w14:textId="4D00CC75" w:rsidR="0072183D" w:rsidRPr="00D61952" w:rsidRDefault="00D61952" w:rsidP="00D61952">
      <w:pPr>
        <w:jc w:val="center"/>
        <w:rPr>
          <w:b/>
          <w:sz w:val="32"/>
        </w:rPr>
      </w:pPr>
      <w:r w:rsidRPr="00D61952">
        <w:rPr>
          <w:b/>
          <w:sz w:val="32"/>
        </w:rPr>
        <w:t>In</w:t>
      </w:r>
      <w:r w:rsidR="00C31767">
        <w:rPr>
          <w:b/>
          <w:sz w:val="32"/>
        </w:rPr>
        <w:t>struction</w:t>
      </w:r>
      <w:r w:rsidRPr="00D61952">
        <w:rPr>
          <w:b/>
          <w:sz w:val="32"/>
        </w:rPr>
        <w:t xml:space="preserve"> to Consultants</w:t>
      </w:r>
    </w:p>
    <w:tbl>
      <w:tblPr>
        <w:tblStyle w:val="TableGrid"/>
        <w:tblW w:w="522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487"/>
        <w:gridCol w:w="23"/>
      </w:tblGrid>
      <w:tr w:rsidR="00FF31E2" w:rsidRPr="00C1701C" w14:paraId="13124DDE" w14:textId="77777777" w:rsidTr="006F130F">
        <w:tc>
          <w:tcPr>
            <w:tcW w:w="5000" w:type="pct"/>
            <w:gridSpan w:val="3"/>
          </w:tcPr>
          <w:p w14:paraId="1115F986" w14:textId="164019BB" w:rsidR="00FF31E2" w:rsidRPr="00C1701C" w:rsidRDefault="00FF31E2" w:rsidP="00750E79">
            <w:pPr>
              <w:pStyle w:val="Heading3ITCInstructionstoConsultants"/>
            </w:pPr>
            <w:bookmarkStart w:id="45" w:name="_Toc444844539"/>
            <w:bookmarkStart w:id="46" w:name="_Toc447549388"/>
            <w:bookmarkStart w:id="47" w:name="_Toc56009369"/>
            <w:bookmarkStart w:id="48" w:name="_Toc56064138"/>
            <w:bookmarkStart w:id="49" w:name="_Toc56095263"/>
            <w:bookmarkStart w:id="50" w:name="_Toc56118350"/>
            <w:bookmarkStart w:id="51" w:name="_Toc56118604"/>
            <w:r w:rsidRPr="00C1701C">
              <w:t>General</w:t>
            </w:r>
            <w:bookmarkEnd w:id="45"/>
            <w:bookmarkEnd w:id="46"/>
            <w:bookmarkEnd w:id="47"/>
            <w:bookmarkEnd w:id="48"/>
            <w:bookmarkEnd w:id="49"/>
            <w:bookmarkEnd w:id="50"/>
            <w:bookmarkEnd w:id="51"/>
          </w:p>
        </w:tc>
      </w:tr>
      <w:tr w:rsidR="00C47934" w:rsidRPr="00C1701C" w14:paraId="4EE7C4F6" w14:textId="77777777" w:rsidTr="006F130F">
        <w:tc>
          <w:tcPr>
            <w:tcW w:w="5000" w:type="pct"/>
            <w:gridSpan w:val="3"/>
          </w:tcPr>
          <w:p w14:paraId="4EE7C4F5" w14:textId="4667B5C0" w:rsidR="006E0BBA" w:rsidRPr="00017B2F" w:rsidRDefault="006E0BBA" w:rsidP="000A4421">
            <w:pPr>
              <w:pStyle w:val="BlockText"/>
              <w:ind w:firstLine="587"/>
              <w:rPr>
                <w:rFonts w:eastAsia="Calibri"/>
                <w:b/>
                <w:i/>
              </w:rPr>
            </w:pPr>
            <w:bookmarkStart w:id="52" w:name="_Toc444844540"/>
            <w:bookmarkStart w:id="53" w:name="_Toc444851613"/>
            <w:bookmarkStart w:id="54" w:name="_Toc447549389"/>
            <w:r w:rsidRPr="00017B2F">
              <w:rPr>
                <w:i/>
              </w:rPr>
              <w:t>In Part 1 (Proposal and Selection Procedures) of this Request for Proposals, the following words and expressions s</w:t>
            </w:r>
            <w:r w:rsidR="00B93130" w:rsidRPr="00017B2F">
              <w:rPr>
                <w:i/>
              </w:rPr>
              <w:t xml:space="preserve">hall have the meanings stated. </w:t>
            </w:r>
            <w:r w:rsidRPr="00017B2F">
              <w:rPr>
                <w:rFonts w:eastAsia="Calibri"/>
                <w:i/>
              </w:rPr>
              <w:t xml:space="preserve">These definitions shall not apply to any words or expressions in the sections that make up Part </w:t>
            </w:r>
            <w:r w:rsidR="00CA7A4C" w:rsidRPr="00017B2F">
              <w:rPr>
                <w:rFonts w:eastAsia="Calibri"/>
                <w:i/>
              </w:rPr>
              <w:t>2</w:t>
            </w:r>
            <w:r w:rsidRPr="00017B2F">
              <w:rPr>
                <w:rFonts w:eastAsia="Calibri"/>
                <w:i/>
              </w:rPr>
              <w:t xml:space="preserve"> (Contract </w:t>
            </w:r>
            <w:r w:rsidR="00D8705C" w:rsidRPr="00017B2F">
              <w:rPr>
                <w:rFonts w:eastAsia="Calibri"/>
                <w:i/>
              </w:rPr>
              <w:t>Documents</w:t>
            </w:r>
            <w:r w:rsidRPr="00017B2F">
              <w:rPr>
                <w:rFonts w:eastAsia="Calibri"/>
                <w:i/>
              </w:rPr>
              <w:t>) of this RFP, in which such words and expressions shall have the meanings stated in GCC Sub-</w:t>
            </w:r>
            <w:r w:rsidR="00D8705C" w:rsidRPr="00017B2F">
              <w:rPr>
                <w:rFonts w:eastAsia="Calibri"/>
                <w:i/>
              </w:rPr>
              <w:t>c</w:t>
            </w:r>
            <w:r w:rsidRPr="00017B2F">
              <w:rPr>
                <w:rFonts w:eastAsia="Calibri"/>
                <w:i/>
              </w:rPr>
              <w:t xml:space="preserve">lauses 1.1 and </w:t>
            </w:r>
            <w:r w:rsidR="00232A23" w:rsidRPr="00017B2F">
              <w:rPr>
                <w:rFonts w:eastAsia="Calibri"/>
                <w:i/>
              </w:rPr>
              <w:t>2.1</w:t>
            </w:r>
            <w:r w:rsidRPr="00017B2F">
              <w:rPr>
                <w:rFonts w:eastAsia="Calibri"/>
                <w:i/>
              </w:rPr>
              <w:t xml:space="preserve"> unless otherwise specified.</w:t>
            </w:r>
            <w:bookmarkEnd w:id="52"/>
            <w:bookmarkEnd w:id="53"/>
            <w:bookmarkEnd w:id="54"/>
          </w:p>
        </w:tc>
      </w:tr>
      <w:tr w:rsidR="009E69A7" w:rsidRPr="00C1701C" w14:paraId="4EE7C51D" w14:textId="77777777" w:rsidTr="006F130F">
        <w:trPr>
          <w:gridAfter w:val="1"/>
          <w:wAfter w:w="12" w:type="pct"/>
        </w:trPr>
        <w:tc>
          <w:tcPr>
            <w:tcW w:w="1160" w:type="pct"/>
          </w:tcPr>
          <w:p w14:paraId="4EE7C4F7" w14:textId="03D1E08F" w:rsidR="009E69A7" w:rsidRPr="00C1701C" w:rsidRDefault="009E69A7" w:rsidP="00F97810">
            <w:pPr>
              <w:pStyle w:val="Text"/>
              <w:tabs>
                <w:tab w:val="center" w:pos="1161"/>
              </w:tabs>
            </w:pPr>
          </w:p>
        </w:tc>
        <w:tc>
          <w:tcPr>
            <w:tcW w:w="3828" w:type="pct"/>
          </w:tcPr>
          <w:p w14:paraId="4EE7C4F8" w14:textId="77777777" w:rsidR="004E4D36" w:rsidRPr="00750E79" w:rsidRDefault="004E4D36" w:rsidP="006F130F">
            <w:pPr>
              <w:pStyle w:val="Lista"/>
              <w:ind w:hanging="745"/>
            </w:pPr>
            <w:r w:rsidRPr="00750E79">
              <w:t xml:space="preserve">“Addendum” or “Addenda” means a modification to this </w:t>
            </w:r>
            <w:r w:rsidR="00CF4FB3" w:rsidRPr="00750E79">
              <w:t>RFP</w:t>
            </w:r>
            <w:r w:rsidRPr="00750E79">
              <w:t xml:space="preserve"> issued by the </w:t>
            </w:r>
            <w:r w:rsidR="00EE16A9" w:rsidRPr="00750E79">
              <w:t>MCA Entity</w:t>
            </w:r>
            <w:r w:rsidRPr="00750E79">
              <w:t>.</w:t>
            </w:r>
          </w:p>
          <w:p w14:paraId="4EE7C4F9" w14:textId="77777777" w:rsidR="0090295A" w:rsidRPr="00C1701C" w:rsidRDefault="009E69A7" w:rsidP="006F130F">
            <w:pPr>
              <w:pStyle w:val="Lista"/>
              <w:ind w:hanging="745"/>
            </w:pPr>
            <w:r w:rsidRPr="00C1701C">
              <w:t>“</w:t>
            </w:r>
            <w:r w:rsidR="00876DBB" w:rsidRPr="00C1701C">
              <w:t>Associate</w:t>
            </w:r>
            <w:r w:rsidRPr="00C1701C">
              <w:t>” means any</w:t>
            </w:r>
            <w:r w:rsidR="00BE43D9" w:rsidRPr="00C1701C">
              <w:t xml:space="preserve"> </w:t>
            </w:r>
            <w:r w:rsidRPr="00C1701C">
              <w:t xml:space="preserve">entity </w:t>
            </w:r>
            <w:r w:rsidR="0090295A" w:rsidRPr="00C1701C">
              <w:t>that is a member of the Association that forms the Consultant.</w:t>
            </w:r>
            <w:r w:rsidR="003866A5" w:rsidRPr="00C1701C">
              <w:t xml:space="preserve"> A Sub-Consultant is not an Associate.</w:t>
            </w:r>
          </w:p>
          <w:p w14:paraId="4EE7C4FA" w14:textId="1052980E" w:rsidR="00760F0A" w:rsidRPr="00C1701C" w:rsidRDefault="0090295A" w:rsidP="006F130F">
            <w:pPr>
              <w:pStyle w:val="Lista"/>
              <w:ind w:hanging="745"/>
            </w:pPr>
            <w:r w:rsidRPr="00C1701C">
              <w:t>“Association”</w:t>
            </w:r>
            <w:r w:rsidR="006F238A" w:rsidRPr="00C1701C">
              <w:t xml:space="preserve"> or “associat</w:t>
            </w:r>
            <w:r w:rsidR="00F94A1C" w:rsidRPr="00C1701C">
              <w:t>ion</w:t>
            </w:r>
            <w:r w:rsidR="006F238A" w:rsidRPr="00C1701C">
              <w:t>”</w:t>
            </w:r>
            <w:r w:rsidRPr="00C1701C">
              <w:t xml:space="preserve"> </w:t>
            </w:r>
            <w:r w:rsidR="009D3D95">
              <w:t>or “Joint Venture” or “joi</w:t>
            </w:r>
            <w:r w:rsidR="001556CE">
              <w:t xml:space="preserve">nt venture” </w:t>
            </w:r>
            <w:r w:rsidRPr="00C1701C">
              <w:t>means an association of entities that forms the Consultant</w:t>
            </w:r>
            <w:r w:rsidR="001556CE">
              <w:t>, with or without a legal status distinct from that of its members</w:t>
            </w:r>
            <w:r w:rsidRPr="00C1701C">
              <w:t>.</w:t>
            </w:r>
          </w:p>
          <w:p w14:paraId="4EE7C4FB" w14:textId="7A6A9797" w:rsidR="006D5BB4" w:rsidRDefault="009E69A7" w:rsidP="006F130F">
            <w:pPr>
              <w:pStyle w:val="Lista"/>
              <w:ind w:hanging="745"/>
            </w:pPr>
            <w:r w:rsidRPr="00C1701C">
              <w:t xml:space="preserve">“Compact” means </w:t>
            </w:r>
            <w:r w:rsidR="00E626C9" w:rsidRPr="00C1701C">
              <w:t xml:space="preserve">the </w:t>
            </w:r>
            <w:r w:rsidR="001B1516" w:rsidRPr="00C1701C">
              <w:t xml:space="preserve">Millennium Challenge Compact </w:t>
            </w:r>
            <w:r w:rsidR="001B1516" w:rsidRPr="00C1701C">
              <w:rPr>
                <w:b/>
              </w:rPr>
              <w:t>identified in the PDS</w:t>
            </w:r>
            <w:r w:rsidR="001B1516" w:rsidRPr="00C1701C">
              <w:t>.</w:t>
            </w:r>
          </w:p>
          <w:p w14:paraId="664674DD" w14:textId="261F6EBE" w:rsidR="00D8705C" w:rsidRPr="00D8705C" w:rsidRDefault="00D8705C" w:rsidP="006F130F">
            <w:pPr>
              <w:pStyle w:val="Lista"/>
              <w:ind w:hanging="745"/>
            </w:pPr>
            <w:r w:rsidRPr="00E30F38">
              <w:t xml:space="preserve">“Compact Development Funding Agreement” or “CDF Agreement” means the Compact Development Funding Agreement </w:t>
            </w:r>
            <w:r w:rsidRPr="00E30F38">
              <w:rPr>
                <w:b/>
                <w:bCs/>
              </w:rPr>
              <w:t xml:space="preserve">identified in the </w:t>
            </w:r>
            <w:r w:rsidR="00574A6C">
              <w:rPr>
                <w:b/>
                <w:bCs/>
              </w:rPr>
              <w:t>P</w:t>
            </w:r>
            <w:r w:rsidRPr="00E30F38">
              <w:rPr>
                <w:b/>
                <w:bCs/>
              </w:rPr>
              <w:t>DS</w:t>
            </w:r>
            <w:r w:rsidRPr="00E30F38">
              <w:t>.</w:t>
            </w:r>
          </w:p>
          <w:p w14:paraId="4EE7C4FC" w14:textId="66FEB2D4" w:rsidR="009E69A7" w:rsidRPr="00C1701C" w:rsidRDefault="00D23741" w:rsidP="006F130F">
            <w:pPr>
              <w:pStyle w:val="Lista"/>
              <w:ind w:hanging="745"/>
            </w:pPr>
            <w:r w:rsidRPr="00C1701C">
              <w:t>“</w:t>
            </w:r>
            <w:r w:rsidR="006D5BB4" w:rsidRPr="00C1701C">
              <w:t>confirmation</w:t>
            </w:r>
            <w:r w:rsidR="009E69A7" w:rsidRPr="00C1701C">
              <w:t>” means confirmation in writing.</w:t>
            </w:r>
          </w:p>
          <w:p w14:paraId="4EE7C4FD" w14:textId="77777777" w:rsidR="00BF076A" w:rsidRPr="00C1701C" w:rsidRDefault="009E69A7" w:rsidP="006F130F">
            <w:pPr>
              <w:pStyle w:val="Lista"/>
              <w:ind w:hanging="745"/>
            </w:pPr>
            <w:r w:rsidRPr="00C1701C">
              <w:t xml:space="preserve">“Consultant” means any </w:t>
            </w:r>
            <w:r w:rsidR="00BE43D9" w:rsidRPr="00C1701C">
              <w:t xml:space="preserve">legal </w:t>
            </w:r>
            <w:r w:rsidRPr="00C1701C">
              <w:t xml:space="preserve">entity that may provide or provides the Services to </w:t>
            </w:r>
            <w:r w:rsidR="002E7487" w:rsidRPr="00C1701C">
              <w:t xml:space="preserve">the </w:t>
            </w:r>
            <w:r w:rsidR="00EE16A9" w:rsidRPr="00C1701C">
              <w:t>MCA Entity</w:t>
            </w:r>
            <w:r w:rsidRPr="00C1701C">
              <w:t xml:space="preserve"> under the Contract.</w:t>
            </w:r>
          </w:p>
          <w:p w14:paraId="4EE7C4FE" w14:textId="77777777" w:rsidR="00BF076A" w:rsidRPr="00C1701C" w:rsidRDefault="009E69A7" w:rsidP="006F130F">
            <w:pPr>
              <w:pStyle w:val="Lista"/>
              <w:ind w:hanging="745"/>
            </w:pPr>
            <w:r w:rsidRPr="00C1701C">
              <w:t xml:space="preserve">“Contract” means the contract proposed to be entered into between </w:t>
            </w:r>
            <w:r w:rsidR="002E7487" w:rsidRPr="00C1701C">
              <w:t xml:space="preserve">the </w:t>
            </w:r>
            <w:r w:rsidR="00EE16A9" w:rsidRPr="00C1701C">
              <w:t>MCA Entity</w:t>
            </w:r>
            <w:r w:rsidRPr="00C1701C">
              <w:t xml:space="preserve"> and the Consultant, including all attachments, </w:t>
            </w:r>
            <w:r w:rsidR="0061236A" w:rsidRPr="00C1701C">
              <w:t>annexes</w:t>
            </w:r>
            <w:r w:rsidRPr="00C1701C">
              <w:t xml:space="preserve">, and all documents incorporated by reference therein, a form of which is included in </w:t>
            </w:r>
            <w:r w:rsidR="00824432" w:rsidRPr="00C1701C">
              <w:t>Part 2</w:t>
            </w:r>
            <w:r w:rsidR="00BE43D9" w:rsidRPr="00C1701C">
              <w:t xml:space="preserve"> </w:t>
            </w:r>
            <w:r w:rsidRPr="00C1701C">
              <w:t>of this RFP.</w:t>
            </w:r>
          </w:p>
          <w:p w14:paraId="4EE7C4FF" w14:textId="09BE5CE7" w:rsidR="00412209" w:rsidRPr="00C1701C" w:rsidRDefault="00412209" w:rsidP="006F130F">
            <w:pPr>
              <w:pStyle w:val="Lista"/>
              <w:ind w:hanging="745"/>
            </w:pPr>
            <w:r w:rsidRPr="00C1701C">
              <w:t>“days” refers to calendar days.</w:t>
            </w:r>
          </w:p>
          <w:p w14:paraId="4EE7C500" w14:textId="77777777" w:rsidR="00BF076A" w:rsidRPr="00C1701C" w:rsidRDefault="008B180A" w:rsidP="006F130F">
            <w:pPr>
              <w:pStyle w:val="Lista"/>
              <w:ind w:hanging="745"/>
            </w:pPr>
            <w:r w:rsidRPr="00C1701C">
              <w:t>“FBS”</w:t>
            </w:r>
            <w:r w:rsidR="00604FC0" w:rsidRPr="00C1701C">
              <w:t xml:space="preserve"> means </w:t>
            </w:r>
            <w:r w:rsidR="002E7487" w:rsidRPr="00C1701C">
              <w:t>F</w:t>
            </w:r>
            <w:r w:rsidRPr="00C1701C">
              <w:t xml:space="preserve">ixed </w:t>
            </w:r>
            <w:r w:rsidR="002E7487" w:rsidRPr="00C1701C">
              <w:t>B</w:t>
            </w:r>
            <w:r w:rsidR="00604FC0" w:rsidRPr="00C1701C">
              <w:t>udget</w:t>
            </w:r>
            <w:r w:rsidRPr="00C1701C">
              <w:t xml:space="preserve"> </w:t>
            </w:r>
            <w:r w:rsidR="002E7487" w:rsidRPr="00C1701C">
              <w:t>S</w:t>
            </w:r>
            <w:r w:rsidRPr="00C1701C">
              <w:t>election</w:t>
            </w:r>
            <w:r w:rsidR="00604FC0" w:rsidRPr="00C1701C">
              <w:t xml:space="preserve"> method</w:t>
            </w:r>
            <w:r w:rsidR="00AC0965" w:rsidRPr="00C1701C">
              <w:t xml:space="preserve"> as defined in the MCC PPG</w:t>
            </w:r>
            <w:r w:rsidR="00604FC0" w:rsidRPr="00C1701C">
              <w:t>.</w:t>
            </w:r>
          </w:p>
          <w:p w14:paraId="4EE7C501" w14:textId="3F3C5E68" w:rsidR="00BF076A" w:rsidRPr="00C1701C" w:rsidRDefault="009E69A7" w:rsidP="006F130F">
            <w:pPr>
              <w:pStyle w:val="Lista"/>
              <w:ind w:hanging="745"/>
            </w:pPr>
            <w:r w:rsidRPr="00C1701C">
              <w:t xml:space="preserve">"Financial Proposal" has the meaning given the term in ITC </w:t>
            </w:r>
            <w:r w:rsidR="00DF2F3A">
              <w:t>Sub-clause</w:t>
            </w:r>
            <w:r w:rsidR="00751BE9" w:rsidRPr="00C1701C">
              <w:t xml:space="preserve"> </w:t>
            </w:r>
            <w:r w:rsidR="00824432" w:rsidRPr="00C1701C">
              <w:t>12.</w:t>
            </w:r>
            <w:r w:rsidR="00422E49">
              <w:t>11</w:t>
            </w:r>
            <w:r w:rsidR="00BF076A" w:rsidRPr="00C1701C">
              <w:t>.</w:t>
            </w:r>
          </w:p>
          <w:p w14:paraId="4EE7C502" w14:textId="77777777" w:rsidR="00CE0CBB" w:rsidRPr="00C1701C" w:rsidRDefault="005D2A17" w:rsidP="006F130F">
            <w:pPr>
              <w:pStyle w:val="Lista"/>
              <w:ind w:hanging="745"/>
            </w:pPr>
            <w:r w:rsidRPr="00C1701C">
              <w:t xml:space="preserve">“Fiscal Agent” means any entity that provides services to the </w:t>
            </w:r>
            <w:r w:rsidR="00EE16A9" w:rsidRPr="00C1701C">
              <w:t>MCA Entity</w:t>
            </w:r>
            <w:r w:rsidRPr="00C1701C">
              <w:t xml:space="preserve"> under the terms of the Fiscal Agent Agreement.</w:t>
            </w:r>
          </w:p>
          <w:p w14:paraId="4EE7C503" w14:textId="77777777" w:rsidR="00CE0CBB" w:rsidRPr="00C1701C" w:rsidRDefault="009E69A7" w:rsidP="006F130F">
            <w:pPr>
              <w:pStyle w:val="Lista"/>
              <w:ind w:hanging="745"/>
            </w:pPr>
            <w:r w:rsidRPr="00C1701C">
              <w:t>“GCC” means the General Conditions of Contract.</w:t>
            </w:r>
          </w:p>
          <w:p w14:paraId="4EE7C504" w14:textId="77777777" w:rsidR="00CE0CBB" w:rsidRPr="00C1701C" w:rsidRDefault="009E69A7" w:rsidP="006F130F">
            <w:pPr>
              <w:pStyle w:val="Lista"/>
              <w:ind w:hanging="745"/>
            </w:pPr>
            <w:r w:rsidRPr="00C1701C">
              <w:t xml:space="preserve">“Government” means the Government </w:t>
            </w:r>
            <w:r w:rsidR="00E626C9" w:rsidRPr="00C1701C">
              <w:rPr>
                <w:b/>
              </w:rPr>
              <w:t>identified in the PDS</w:t>
            </w:r>
            <w:r w:rsidR="00E626C9" w:rsidRPr="00C1701C">
              <w:t>.</w:t>
            </w:r>
          </w:p>
          <w:p w14:paraId="4EE7C505" w14:textId="4BB624C4" w:rsidR="00CE0CBB" w:rsidRPr="00E30F38" w:rsidRDefault="007F65A1" w:rsidP="006F130F">
            <w:pPr>
              <w:pStyle w:val="Lista"/>
              <w:ind w:hanging="745"/>
            </w:pPr>
            <w:r w:rsidRPr="00C1701C">
              <w:t>“IFC Performance Standards” means the International Finance Corporation’s Performance Standards on Environmental and Social Sustainability</w:t>
            </w:r>
            <w:r w:rsidR="009E69A7" w:rsidRPr="00C1701C">
              <w:t>.</w:t>
            </w:r>
          </w:p>
          <w:p w14:paraId="25AD55F6" w14:textId="158D5733" w:rsidR="00D8705C" w:rsidRPr="00E30F38" w:rsidRDefault="00D8705C" w:rsidP="006F130F">
            <w:pPr>
              <w:pStyle w:val="Lista"/>
              <w:ind w:hanging="745"/>
            </w:pPr>
            <w:r>
              <w:t xml:space="preserve">“Implementing Entity”: means a </w:t>
            </w:r>
            <w:r w:rsidRPr="00B05421">
              <w:t>Government affiliate</w:t>
            </w:r>
            <w:r>
              <w:t xml:space="preserve"> </w:t>
            </w:r>
            <w:r w:rsidRPr="00D8705C">
              <w:rPr>
                <w:b/>
                <w:bCs/>
              </w:rPr>
              <w:t xml:space="preserve">identified in the </w:t>
            </w:r>
            <w:r w:rsidR="00574A6C">
              <w:rPr>
                <w:b/>
                <w:bCs/>
              </w:rPr>
              <w:t>P</w:t>
            </w:r>
            <w:r w:rsidRPr="00D8705C">
              <w:rPr>
                <w:b/>
                <w:bCs/>
              </w:rPr>
              <w:t>DS</w:t>
            </w:r>
            <w:r w:rsidRPr="00B05421">
              <w:t xml:space="preserve"> engaged by the MCA Entity for the purposes of compact implementation</w:t>
            </w:r>
            <w:r>
              <w:t>.</w:t>
            </w:r>
          </w:p>
          <w:p w14:paraId="4EE7C506" w14:textId="48EC6A7B" w:rsidR="000075B8" w:rsidRPr="00E30F38" w:rsidRDefault="007F65A1" w:rsidP="006F130F">
            <w:pPr>
              <w:pStyle w:val="Lista"/>
              <w:ind w:hanging="745"/>
            </w:pPr>
            <w:r w:rsidRPr="00C1701C">
              <w:t>“Instructions to Consultants” or “ITC” means Section I of this RFP, including any amendments, which provides Consultants with all information needed to prepare their Proposals.</w:t>
            </w:r>
          </w:p>
          <w:p w14:paraId="30BDD7DC" w14:textId="63D67CCB" w:rsidR="00D8705C" w:rsidRPr="00E30F38" w:rsidRDefault="00D8705C" w:rsidP="006F130F">
            <w:pPr>
              <w:pStyle w:val="Lista"/>
              <w:ind w:hanging="745"/>
            </w:pPr>
            <w:r w:rsidRPr="00E30F38">
              <w:t xml:space="preserve">“in writing” means communicated in written form (e.g., by paper, mail, facsimile, </w:t>
            </w:r>
            <w:proofErr w:type="gramStart"/>
            <w:r w:rsidRPr="00E30F38">
              <w:t>e-mail</w:t>
            </w:r>
            <w:proofErr w:type="gramEnd"/>
            <w:r w:rsidRPr="00E30F38">
              <w:t xml:space="preserve"> or other electronic means).</w:t>
            </w:r>
          </w:p>
          <w:p w14:paraId="4EE7C507" w14:textId="07C74EF1" w:rsidR="00CE0CBB" w:rsidRPr="00C1701C" w:rsidRDefault="009E69A7" w:rsidP="006F130F">
            <w:pPr>
              <w:pStyle w:val="Lista"/>
              <w:ind w:hanging="745"/>
            </w:pPr>
            <w:r w:rsidRPr="00C1701C">
              <w:t xml:space="preserve">"Key </w:t>
            </w:r>
            <w:r w:rsidR="003A0B6B" w:rsidRPr="00C1701C">
              <w:t xml:space="preserve">Professional </w:t>
            </w:r>
            <w:r w:rsidRPr="00C1701C">
              <w:t xml:space="preserve">Personnel" means the </w:t>
            </w:r>
            <w:r w:rsidR="00D96F31" w:rsidRPr="00C1701C">
              <w:t xml:space="preserve">Key Professional Personnel </w:t>
            </w:r>
            <w:r w:rsidR="006F61D1" w:rsidRPr="00C1701C">
              <w:t>identified pursuant</w:t>
            </w:r>
            <w:r w:rsidRPr="00C1701C">
              <w:t xml:space="preserve"> to ITC </w:t>
            </w:r>
            <w:r w:rsidR="00DF2F3A">
              <w:t>Sub-clause</w:t>
            </w:r>
            <w:r w:rsidR="001152CB" w:rsidRPr="00C1701C">
              <w:t xml:space="preserve"> </w:t>
            </w:r>
            <w:r w:rsidR="00824432" w:rsidRPr="00C1701C">
              <w:t>12.</w:t>
            </w:r>
            <w:r w:rsidR="00B22D82">
              <w:t>5</w:t>
            </w:r>
            <w:r w:rsidR="00824432" w:rsidRPr="00C1701C">
              <w:t>(d)</w:t>
            </w:r>
            <w:r w:rsidRPr="00C1701C">
              <w:t>.</w:t>
            </w:r>
          </w:p>
          <w:p w14:paraId="4EE7C508" w14:textId="77777777" w:rsidR="00CE0CBB" w:rsidRPr="00C1701C" w:rsidRDefault="00D23741" w:rsidP="006F130F">
            <w:pPr>
              <w:pStyle w:val="Lista"/>
              <w:ind w:hanging="745"/>
            </w:pPr>
            <w:r w:rsidRPr="00C1701C">
              <w:t>“</w:t>
            </w:r>
            <w:r w:rsidR="008B180A" w:rsidRPr="00C1701C">
              <w:t>LCS”</w:t>
            </w:r>
            <w:r w:rsidR="00604FC0" w:rsidRPr="00C1701C">
              <w:t xml:space="preserve"> means </w:t>
            </w:r>
            <w:r w:rsidR="002E7487" w:rsidRPr="00C1701C">
              <w:t>L</w:t>
            </w:r>
            <w:r w:rsidR="00604FC0" w:rsidRPr="00C1701C">
              <w:t xml:space="preserve">east </w:t>
            </w:r>
            <w:r w:rsidR="002E7487" w:rsidRPr="00C1701C">
              <w:t>C</w:t>
            </w:r>
            <w:r w:rsidR="00604FC0" w:rsidRPr="00C1701C">
              <w:t xml:space="preserve">ost </w:t>
            </w:r>
            <w:r w:rsidR="002E7487" w:rsidRPr="00C1701C">
              <w:t>S</w:t>
            </w:r>
            <w:r w:rsidR="008B180A" w:rsidRPr="00C1701C">
              <w:t xml:space="preserve">election </w:t>
            </w:r>
            <w:r w:rsidR="00604FC0" w:rsidRPr="00C1701C">
              <w:t>method</w:t>
            </w:r>
            <w:r w:rsidR="00AC0965" w:rsidRPr="00C1701C">
              <w:t xml:space="preserve"> as defined in the MCC PPG</w:t>
            </w:r>
            <w:r w:rsidR="008B180A" w:rsidRPr="00C1701C">
              <w:t>.</w:t>
            </w:r>
          </w:p>
          <w:p w14:paraId="4EE7C509" w14:textId="77777777" w:rsidR="00CE0CBB" w:rsidRPr="00C1701C" w:rsidRDefault="00C16074" w:rsidP="006F130F">
            <w:pPr>
              <w:pStyle w:val="Lista"/>
              <w:ind w:hanging="745"/>
            </w:pPr>
            <w:r w:rsidRPr="00C1701C">
              <w:t xml:space="preserve">“Millennium Challenge Corporation” or </w:t>
            </w:r>
            <w:r w:rsidR="009E69A7" w:rsidRPr="00C1701C">
              <w:t>“MCC” means a United States Government corporation, acting on behalf of the United States Government.</w:t>
            </w:r>
          </w:p>
          <w:p w14:paraId="4EE7C50A" w14:textId="65DAA74F" w:rsidR="00CE0CBB" w:rsidRPr="005A7A8F" w:rsidRDefault="00EE16A9" w:rsidP="006F130F">
            <w:pPr>
              <w:pStyle w:val="Lista"/>
              <w:ind w:hanging="745"/>
            </w:pPr>
            <w:r w:rsidRPr="009F1462">
              <w:t>“MCA Entity”</w:t>
            </w:r>
            <w:r w:rsidR="007D594A" w:rsidRPr="009F1462">
              <w:t xml:space="preserve"> or “Client”</w:t>
            </w:r>
            <w:r w:rsidRPr="00BE23B5">
              <w:t xml:space="preserve"> means the accountable entity </w:t>
            </w:r>
            <w:r w:rsidR="009F1462" w:rsidRPr="00E30F38">
              <w:rPr>
                <w:rStyle w:val="CommentReference"/>
                <w:sz w:val="24"/>
                <w:szCs w:val="24"/>
              </w:rPr>
              <w:t xml:space="preserve">designated by the Government to implement the Compact or Threshold Program, </w:t>
            </w:r>
            <w:r w:rsidR="009F1462" w:rsidRPr="00E30F38">
              <w:rPr>
                <w:rStyle w:val="CommentReference"/>
                <w:b/>
                <w:bCs/>
                <w:sz w:val="24"/>
                <w:szCs w:val="24"/>
              </w:rPr>
              <w:t xml:space="preserve">identified in the </w:t>
            </w:r>
            <w:r w:rsidR="00574A6C">
              <w:rPr>
                <w:rStyle w:val="CommentReference"/>
                <w:b/>
                <w:bCs/>
                <w:sz w:val="24"/>
                <w:szCs w:val="24"/>
              </w:rPr>
              <w:t>P</w:t>
            </w:r>
            <w:r w:rsidR="009F1462" w:rsidRPr="00E30F38">
              <w:rPr>
                <w:rStyle w:val="CommentReference"/>
                <w:b/>
                <w:bCs/>
                <w:sz w:val="24"/>
                <w:szCs w:val="24"/>
              </w:rPr>
              <w:t>DS.</w:t>
            </w:r>
          </w:p>
          <w:p w14:paraId="4EE7C50B" w14:textId="77777777" w:rsidR="00CE0CBB" w:rsidRPr="00C1701C" w:rsidRDefault="00F334C0" w:rsidP="006F130F">
            <w:pPr>
              <w:pStyle w:val="Lista"/>
              <w:ind w:hanging="745"/>
            </w:pPr>
            <w:r w:rsidRPr="00C1701C">
              <w:t xml:space="preserve">“MCC Funding” </w:t>
            </w:r>
            <w:r w:rsidR="00C16074" w:rsidRPr="00C1701C">
              <w:t xml:space="preserve">means the funding MCC has made available to the Government </w:t>
            </w:r>
            <w:r w:rsidR="00AC0965" w:rsidRPr="00C1701C">
              <w:t>pursuant to</w:t>
            </w:r>
            <w:r w:rsidR="00C16074" w:rsidRPr="00C1701C">
              <w:t xml:space="preserve"> the terms of the Compact</w:t>
            </w:r>
            <w:r w:rsidRPr="00C1701C">
              <w:t>.</w:t>
            </w:r>
          </w:p>
          <w:p w14:paraId="241D465C" w14:textId="539DF122" w:rsidR="00B42B2D" w:rsidRPr="00E30F38" w:rsidRDefault="00B42B2D" w:rsidP="006F130F">
            <w:pPr>
              <w:pStyle w:val="Lista"/>
              <w:ind w:hanging="745"/>
            </w:pPr>
            <w:r>
              <w:t>“</w:t>
            </w:r>
            <w:r w:rsidRPr="00E30F38">
              <w:rPr>
                <w:i/>
                <w:iCs/>
              </w:rPr>
              <w:t>MCC’s AFC Policy</w:t>
            </w:r>
            <w:r>
              <w:t>” has the meaning provided in ITC Clause 3.</w:t>
            </w:r>
          </w:p>
          <w:p w14:paraId="6D387D3D" w14:textId="6DE1C921" w:rsidR="009F1462" w:rsidRDefault="009F1462" w:rsidP="006F130F">
            <w:pPr>
              <w:pStyle w:val="Lista"/>
              <w:ind w:hanging="745"/>
            </w:pPr>
            <w:bookmarkStart w:id="55" w:name="_Toc31361858"/>
            <w:bookmarkStart w:id="56" w:name="_Toc31362010"/>
            <w:bookmarkStart w:id="57" w:name="_Toc31362407"/>
            <w:r w:rsidRPr="00E30F38">
              <w:t>“</w:t>
            </w:r>
            <w:r w:rsidRPr="00E30F38">
              <w:rPr>
                <w:i/>
                <w:iCs/>
              </w:rPr>
              <w:t>MCC Counter-Trafficking in Persons Policy</w:t>
            </w:r>
            <w:r w:rsidRPr="00E30F38">
              <w:t>” means the policy identified in IT</w:t>
            </w:r>
            <w:r>
              <w:t>C</w:t>
            </w:r>
            <w:r w:rsidRPr="00E30F38">
              <w:t xml:space="preserve"> Clause 4.</w:t>
            </w:r>
            <w:bookmarkEnd w:id="55"/>
            <w:bookmarkEnd w:id="56"/>
            <w:bookmarkEnd w:id="57"/>
          </w:p>
          <w:p w14:paraId="09EDECA1" w14:textId="18E54D01" w:rsidR="008D53F9" w:rsidRPr="008D53F9" w:rsidRDefault="008D53F9" w:rsidP="006F130F">
            <w:pPr>
              <w:pStyle w:val="Lista"/>
              <w:ind w:hanging="745"/>
            </w:pPr>
            <w:r w:rsidRPr="00B05421">
              <w:t>“</w:t>
            </w:r>
            <w:r w:rsidRPr="00E30F38">
              <w:rPr>
                <w:i/>
                <w:iCs/>
              </w:rPr>
              <w:t>MCC Gender Policy</w:t>
            </w:r>
            <w:r w:rsidRPr="00E30F38">
              <w:t xml:space="preserve">” means the MCC Gender Policy and its amendments updated from time to time on the MCC website at </w:t>
            </w:r>
            <w:r w:rsidRPr="004641C9">
              <w:rPr>
                <w:color w:val="2E74B5" w:themeColor="accent1" w:themeShade="BF"/>
              </w:rPr>
              <w:t>https://www.mcc.gov/</w:t>
            </w:r>
          </w:p>
          <w:p w14:paraId="4EE7C50C" w14:textId="3BFC3F50" w:rsidR="00CE0CBB" w:rsidRPr="00C1701C" w:rsidRDefault="004D4F1D" w:rsidP="006F130F">
            <w:pPr>
              <w:pStyle w:val="Lista"/>
              <w:ind w:hanging="745"/>
            </w:pPr>
            <w:r w:rsidRPr="00C1701C">
              <w:t>“</w:t>
            </w:r>
            <w:r w:rsidR="006B4ABA" w:rsidRPr="006B4ABA">
              <w:rPr>
                <w:i/>
                <w:iCs/>
              </w:rPr>
              <w:t>MCC Program Procurement Guidelines</w:t>
            </w:r>
            <w:r w:rsidRPr="00C1701C">
              <w:t xml:space="preserve">” </w:t>
            </w:r>
            <w:r w:rsidR="00C16074" w:rsidRPr="00C1701C">
              <w:t xml:space="preserve">or “MCC PPG” means the </w:t>
            </w:r>
            <w:r w:rsidR="006B4ABA" w:rsidRPr="006B4ABA">
              <w:rPr>
                <w:i/>
              </w:rPr>
              <w:t>MCC Program Procurement Guidelines</w:t>
            </w:r>
            <w:r w:rsidR="00C16074" w:rsidRPr="00C1701C">
              <w:t xml:space="preserve"> and its amendments posted from time to time on the MCC website at </w:t>
            </w:r>
            <w:hyperlink r:id="rId23" w:history="1">
              <w:r w:rsidR="00CE0CBB" w:rsidRPr="004641C9">
                <w:rPr>
                  <w:color w:val="2E74B5" w:themeColor="accent1" w:themeShade="BF"/>
                </w:rPr>
                <w:t>www.mcc.gov</w:t>
              </w:r>
              <w:r w:rsidR="00DE6D7D" w:rsidRPr="004641C9">
                <w:rPr>
                  <w:color w:val="2E74B5" w:themeColor="accent1" w:themeShade="BF"/>
                </w:rPr>
                <w:t>/ppg</w:t>
              </w:r>
            </w:hyperlink>
            <w:r w:rsidRPr="004641C9">
              <w:rPr>
                <w:color w:val="2E74B5" w:themeColor="accent1" w:themeShade="BF"/>
              </w:rPr>
              <w:t>.</w:t>
            </w:r>
          </w:p>
          <w:p w14:paraId="4EE7C50D" w14:textId="77777777" w:rsidR="00CE0CBB" w:rsidRPr="00C1701C" w:rsidRDefault="009E69A7" w:rsidP="006F130F">
            <w:pPr>
              <w:pStyle w:val="Lista"/>
              <w:ind w:hanging="745"/>
            </w:pPr>
            <w:r w:rsidRPr="00C1701C">
              <w:t xml:space="preserve">“PDS” means the Proposal Data Sheet, </w:t>
            </w:r>
            <w:r w:rsidR="00137E13" w:rsidRPr="00C1701C">
              <w:t xml:space="preserve">in Section </w:t>
            </w:r>
            <w:r w:rsidR="008C3D4F" w:rsidRPr="00C1701C">
              <w:t xml:space="preserve">II </w:t>
            </w:r>
            <w:r w:rsidR="00137E13" w:rsidRPr="00C1701C">
              <w:t>of this RFP,</w:t>
            </w:r>
            <w:r w:rsidRPr="00C1701C">
              <w:t xml:space="preserve"> used to reflect specific </w:t>
            </w:r>
            <w:r w:rsidR="00C16074" w:rsidRPr="00C1701C">
              <w:t>requirements and/or</w:t>
            </w:r>
            <w:r w:rsidR="002E7487" w:rsidRPr="00C1701C">
              <w:t xml:space="preserve"> </w:t>
            </w:r>
            <w:r w:rsidRPr="00C1701C">
              <w:t>assignment conditions.</w:t>
            </w:r>
          </w:p>
          <w:p w14:paraId="4EE7C50E" w14:textId="77777777" w:rsidR="00CE0CBB" w:rsidRPr="00C1701C" w:rsidRDefault="009E69A7" w:rsidP="006F130F">
            <w:pPr>
              <w:pStyle w:val="Lista"/>
              <w:ind w:hanging="745"/>
            </w:pPr>
            <w:r w:rsidRPr="00C1701C">
              <w:t>“Personnel” means</w:t>
            </w:r>
            <w:r w:rsidR="0076476B" w:rsidRPr="00C1701C">
              <w:t xml:space="preserve"> </w:t>
            </w:r>
            <w:r w:rsidR="006C5E3B" w:rsidRPr="00C1701C">
              <w:t xml:space="preserve">Key </w:t>
            </w:r>
            <w:r w:rsidR="003A0B6B" w:rsidRPr="00C1701C">
              <w:t xml:space="preserve">Professional </w:t>
            </w:r>
            <w:r w:rsidR="006C5E3B" w:rsidRPr="00C1701C">
              <w:t xml:space="preserve">Personnel </w:t>
            </w:r>
            <w:r w:rsidRPr="00C1701C">
              <w:t xml:space="preserve">and </w:t>
            </w:r>
            <w:r w:rsidR="006C5E3B" w:rsidRPr="00C1701C">
              <w:t xml:space="preserve">additional </w:t>
            </w:r>
            <w:r w:rsidRPr="00C1701C">
              <w:t>staff provided by the Consultant</w:t>
            </w:r>
            <w:r w:rsidR="00E20DC5" w:rsidRPr="00C1701C">
              <w:t xml:space="preserve">, or </w:t>
            </w:r>
            <w:r w:rsidR="00751BE9" w:rsidRPr="00C1701C">
              <w:t xml:space="preserve">by </w:t>
            </w:r>
            <w:r w:rsidRPr="00C1701C">
              <w:t xml:space="preserve">any </w:t>
            </w:r>
            <w:r w:rsidR="000E44CF" w:rsidRPr="00C1701C">
              <w:t>S</w:t>
            </w:r>
            <w:r w:rsidR="00483EF0" w:rsidRPr="00C1701C">
              <w:t>ub</w:t>
            </w:r>
            <w:r w:rsidRPr="00C1701C">
              <w:t>-</w:t>
            </w:r>
            <w:r w:rsidR="000E44CF" w:rsidRPr="00C1701C">
              <w:t>C</w:t>
            </w:r>
            <w:r w:rsidR="00483EF0" w:rsidRPr="00C1701C">
              <w:t>onsultants</w:t>
            </w:r>
            <w:r w:rsidRPr="00C1701C">
              <w:t>,</w:t>
            </w:r>
            <w:r w:rsidR="00751BE9" w:rsidRPr="00C1701C">
              <w:t xml:space="preserve"> or </w:t>
            </w:r>
            <w:r w:rsidR="00FF2C83" w:rsidRPr="00C1701C">
              <w:t xml:space="preserve">Associates </w:t>
            </w:r>
            <w:r w:rsidR="00751BE9" w:rsidRPr="00C1701C">
              <w:t>that are assigned</w:t>
            </w:r>
            <w:r w:rsidRPr="00C1701C">
              <w:t xml:space="preserve"> to perform the Services or any part thereof.</w:t>
            </w:r>
          </w:p>
          <w:p w14:paraId="4EE7C50F" w14:textId="47355AF6" w:rsidR="00BF076A" w:rsidRPr="00C1701C" w:rsidRDefault="009E69A7" w:rsidP="006F130F">
            <w:pPr>
              <w:pStyle w:val="Lista"/>
              <w:ind w:hanging="745"/>
            </w:pPr>
            <w:r w:rsidRPr="00C1701C">
              <w:t xml:space="preserve">"Pre-Proposal </w:t>
            </w:r>
            <w:r w:rsidR="00537F21" w:rsidRPr="00C1701C">
              <w:t>Conference</w:t>
            </w:r>
            <w:r w:rsidRPr="00C1701C">
              <w:t xml:space="preserve">" means the pre-proposal </w:t>
            </w:r>
            <w:r w:rsidR="00537F21" w:rsidRPr="00C1701C">
              <w:t>conference</w:t>
            </w:r>
            <w:r w:rsidR="00EF7732" w:rsidRPr="00C1701C">
              <w:t xml:space="preserve"> </w:t>
            </w:r>
            <w:r w:rsidRPr="00C1701C">
              <w:rPr>
                <w:b/>
              </w:rPr>
              <w:t xml:space="preserve">specified in </w:t>
            </w:r>
            <w:r w:rsidR="009C2E53" w:rsidRPr="00C1701C">
              <w:rPr>
                <w:b/>
              </w:rPr>
              <w:t xml:space="preserve">PDS </w:t>
            </w:r>
            <w:r w:rsidR="00824432" w:rsidRPr="00C1701C">
              <w:rPr>
                <w:b/>
              </w:rPr>
              <w:t xml:space="preserve">ITC </w:t>
            </w:r>
            <w:r w:rsidR="00DF2F3A">
              <w:rPr>
                <w:b/>
              </w:rPr>
              <w:t xml:space="preserve">Clause </w:t>
            </w:r>
            <w:r w:rsidR="009C2E53" w:rsidRPr="00C1701C">
              <w:rPr>
                <w:b/>
              </w:rPr>
              <w:t>1.4</w:t>
            </w:r>
            <w:r w:rsidRPr="00C1701C">
              <w:t>, if any.</w:t>
            </w:r>
          </w:p>
          <w:p w14:paraId="4EE7C511" w14:textId="685A1AB1" w:rsidR="00CE0CBB" w:rsidRPr="00C1701C" w:rsidRDefault="001A563E" w:rsidP="006F130F">
            <w:pPr>
              <w:pStyle w:val="Lista"/>
              <w:ind w:hanging="745"/>
            </w:pPr>
            <w:r w:rsidRPr="00C1701C" w:rsidDel="001A563E">
              <w:t xml:space="preserve"> </w:t>
            </w:r>
            <w:r w:rsidR="00763B7F" w:rsidRPr="00C1701C">
              <w:t>“</w:t>
            </w:r>
            <w:r w:rsidR="009E69A7" w:rsidRPr="00C1701C">
              <w:t xml:space="preserve">Proposal” means the Technical Proposal </w:t>
            </w:r>
            <w:r w:rsidR="00942A0F" w:rsidRPr="00C1701C">
              <w:t>and</w:t>
            </w:r>
            <w:r w:rsidR="009E69A7" w:rsidRPr="00C1701C">
              <w:t xml:space="preserve"> the Financial Proposal for the provision of </w:t>
            </w:r>
            <w:r w:rsidR="002B65C0" w:rsidRPr="00C1701C">
              <w:t xml:space="preserve">the </w:t>
            </w:r>
            <w:r w:rsidR="001152CB" w:rsidRPr="00C1701C">
              <w:t>S</w:t>
            </w:r>
            <w:r w:rsidR="009E69A7" w:rsidRPr="00C1701C">
              <w:t>ervices submitted by a Consultant in response to this RFP.</w:t>
            </w:r>
          </w:p>
          <w:p w14:paraId="4EE7C512" w14:textId="77777777" w:rsidR="00CE0CBB" w:rsidRPr="00C1701C" w:rsidRDefault="00137E13" w:rsidP="006F130F">
            <w:pPr>
              <w:pStyle w:val="Lista"/>
              <w:ind w:hanging="745"/>
            </w:pPr>
            <w:r w:rsidRPr="00C1701C">
              <w:t xml:space="preserve">“QBS” means </w:t>
            </w:r>
            <w:r w:rsidR="002E7487" w:rsidRPr="00C1701C">
              <w:t>Q</w:t>
            </w:r>
            <w:r w:rsidRPr="00C1701C">
              <w:t>uality-</w:t>
            </w:r>
            <w:r w:rsidR="002E7487" w:rsidRPr="00C1701C">
              <w:t>B</w:t>
            </w:r>
            <w:r w:rsidRPr="00C1701C">
              <w:t xml:space="preserve">ased </w:t>
            </w:r>
            <w:r w:rsidR="002E7487" w:rsidRPr="00C1701C">
              <w:t>S</w:t>
            </w:r>
            <w:r w:rsidRPr="00C1701C">
              <w:t>election</w:t>
            </w:r>
            <w:r w:rsidR="002E7487" w:rsidRPr="00C1701C">
              <w:t xml:space="preserve"> method</w:t>
            </w:r>
            <w:r w:rsidR="00AC0965" w:rsidRPr="00C1701C">
              <w:t xml:space="preserve"> as defined in the MCC PPG</w:t>
            </w:r>
            <w:r w:rsidRPr="00C1701C">
              <w:t>.</w:t>
            </w:r>
          </w:p>
          <w:p w14:paraId="4EE7C513" w14:textId="77777777" w:rsidR="00CE0CBB" w:rsidRPr="00C1701C" w:rsidRDefault="00137E13" w:rsidP="006F130F">
            <w:pPr>
              <w:pStyle w:val="Lista"/>
              <w:ind w:hanging="745"/>
            </w:pPr>
            <w:r w:rsidRPr="00C1701C">
              <w:t>“QCBS” means</w:t>
            </w:r>
            <w:r w:rsidR="008B180A" w:rsidRPr="00C1701C">
              <w:t xml:space="preserve"> </w:t>
            </w:r>
            <w:r w:rsidR="002E7487" w:rsidRPr="00C1701C">
              <w:t>Q</w:t>
            </w:r>
            <w:r w:rsidRPr="00C1701C">
              <w:t xml:space="preserve">uality and </w:t>
            </w:r>
            <w:r w:rsidR="002E7487" w:rsidRPr="00C1701C">
              <w:t>C</w:t>
            </w:r>
            <w:r w:rsidRPr="00C1701C">
              <w:t>ost-</w:t>
            </w:r>
            <w:r w:rsidR="002E7487" w:rsidRPr="00C1701C">
              <w:t>B</w:t>
            </w:r>
            <w:r w:rsidRPr="00C1701C">
              <w:t xml:space="preserve">ased </w:t>
            </w:r>
            <w:r w:rsidR="002E7487" w:rsidRPr="00C1701C">
              <w:t>S</w:t>
            </w:r>
            <w:r w:rsidRPr="00C1701C">
              <w:t>election method</w:t>
            </w:r>
            <w:r w:rsidR="00AC0965" w:rsidRPr="00C1701C">
              <w:t xml:space="preserve"> as defined in the MCC PPG</w:t>
            </w:r>
            <w:r w:rsidRPr="00C1701C">
              <w:t>.</w:t>
            </w:r>
          </w:p>
          <w:p w14:paraId="4EE7C514" w14:textId="77777777" w:rsidR="00CE0CBB" w:rsidRPr="00C1701C" w:rsidRDefault="009E69A7" w:rsidP="006F130F">
            <w:pPr>
              <w:pStyle w:val="Lista"/>
              <w:ind w:hanging="745"/>
            </w:pPr>
            <w:r w:rsidRPr="00C1701C">
              <w:t xml:space="preserve">“RFP” means </w:t>
            </w:r>
            <w:r w:rsidR="0073322B" w:rsidRPr="00C1701C">
              <w:t>th</w:t>
            </w:r>
            <w:r w:rsidR="00751BE9" w:rsidRPr="00C1701C">
              <w:t>is</w:t>
            </w:r>
            <w:r w:rsidR="0073322B" w:rsidRPr="00C1701C">
              <w:t xml:space="preserve"> </w:t>
            </w:r>
            <w:r w:rsidR="007E6369" w:rsidRPr="00C1701C">
              <w:t>Request for Proposals</w:t>
            </w:r>
            <w:r w:rsidRPr="00C1701C">
              <w:t xml:space="preserve">, </w:t>
            </w:r>
            <w:r w:rsidR="002B65C0" w:rsidRPr="00C1701C">
              <w:t xml:space="preserve">including any amendments that may be made, </w:t>
            </w:r>
            <w:r w:rsidRPr="00C1701C">
              <w:t xml:space="preserve">prepared by </w:t>
            </w:r>
            <w:r w:rsidR="0073322B" w:rsidRPr="00C1701C">
              <w:t xml:space="preserve">the </w:t>
            </w:r>
            <w:r w:rsidR="00EE16A9" w:rsidRPr="00C1701C">
              <w:t>MCA Entity</w:t>
            </w:r>
            <w:r w:rsidR="00760F0A" w:rsidRPr="00C1701C">
              <w:t xml:space="preserve"> </w:t>
            </w:r>
            <w:r w:rsidRPr="00C1701C">
              <w:t xml:space="preserve">for the selection of </w:t>
            </w:r>
            <w:r w:rsidR="002B65C0" w:rsidRPr="00C1701C">
              <w:t xml:space="preserve">the </w:t>
            </w:r>
            <w:r w:rsidRPr="00C1701C">
              <w:t>Consultant</w:t>
            </w:r>
            <w:r w:rsidR="002B65C0" w:rsidRPr="00C1701C">
              <w:t>.</w:t>
            </w:r>
          </w:p>
          <w:p w14:paraId="4EE7C515" w14:textId="77777777" w:rsidR="00CE0CBB" w:rsidRPr="00C1701C" w:rsidRDefault="00E517C9" w:rsidP="006F130F">
            <w:pPr>
              <w:pStyle w:val="Lista"/>
              <w:ind w:hanging="745"/>
            </w:pPr>
            <w:r w:rsidRPr="00C1701C">
              <w:t>“SCC” means the Special Conditions of Contract.</w:t>
            </w:r>
          </w:p>
          <w:p w14:paraId="4EE7C516" w14:textId="19D3F4F0" w:rsidR="00CE0CBB" w:rsidRPr="00E30F38" w:rsidRDefault="00D23741" w:rsidP="006F130F">
            <w:pPr>
              <w:pStyle w:val="Lista"/>
              <w:ind w:hanging="745"/>
            </w:pPr>
            <w:r w:rsidRPr="00C1701C">
              <w:t>“</w:t>
            </w:r>
            <w:r w:rsidR="004B3162" w:rsidRPr="00C1701C">
              <w:t>Services” means the tasks to be performed by the Consultant pursuant to the Contract.</w:t>
            </w:r>
          </w:p>
          <w:p w14:paraId="7368558E" w14:textId="02A6D96F" w:rsidR="008D53F9" w:rsidRPr="00E30F38" w:rsidRDefault="008D53F9" w:rsidP="006F130F">
            <w:pPr>
              <w:pStyle w:val="Lista"/>
              <w:ind w:hanging="745"/>
            </w:pPr>
            <w:r>
              <w:t xml:space="preserve">Sexual harassment is defined in the </w:t>
            </w:r>
            <w:r w:rsidRPr="008D53F9">
              <w:rPr>
                <w:i/>
                <w:iCs/>
              </w:rPr>
              <w:t>Guidance Note to MCAs on Sexual Harassment</w:t>
            </w:r>
            <w:r w:rsidRPr="00E30F38">
              <w:rPr>
                <w:i/>
                <w:iCs/>
              </w:rPr>
              <w:t xml:space="preserve"> </w:t>
            </w:r>
            <w:r>
              <w:t>available at www.mcc.gov.</w:t>
            </w:r>
          </w:p>
          <w:p w14:paraId="4EE7C517" w14:textId="77777777" w:rsidR="00CE0CBB" w:rsidRPr="00C1701C" w:rsidRDefault="00D23741" w:rsidP="006F130F">
            <w:pPr>
              <w:pStyle w:val="Lista"/>
              <w:ind w:hanging="745"/>
            </w:pPr>
            <w:r w:rsidRPr="00C1701C">
              <w:t>“</w:t>
            </w:r>
            <w:r w:rsidR="009E69A7" w:rsidRPr="00C1701C">
              <w:t xml:space="preserve">Sub-Consultant” means any person or </w:t>
            </w:r>
            <w:r w:rsidR="00AC0965" w:rsidRPr="00C1701C">
              <w:t xml:space="preserve">legal </w:t>
            </w:r>
            <w:r w:rsidR="009E69A7" w:rsidRPr="00C1701C">
              <w:t>entity with whom the Consultant subcontracts any part of the Services.</w:t>
            </w:r>
          </w:p>
          <w:p w14:paraId="4EE7C518" w14:textId="55126AA3" w:rsidR="00CE0CBB" w:rsidRPr="00C1701C" w:rsidRDefault="00D23741" w:rsidP="006F130F">
            <w:pPr>
              <w:pStyle w:val="Lista"/>
              <w:ind w:hanging="745"/>
            </w:pPr>
            <w:r w:rsidRPr="00C1701C">
              <w:t>“</w:t>
            </w:r>
            <w:r w:rsidR="009E69A7" w:rsidRPr="00C1701C">
              <w:t>Taxes” has the meaning given the term in the Compact</w:t>
            </w:r>
            <w:r w:rsidR="008D53F9">
              <w:t>, or CDF Agreement, or Threshold Program Grant Agreement</w:t>
            </w:r>
            <w:r w:rsidR="009E69A7" w:rsidRPr="00C1701C">
              <w:t>.</w:t>
            </w:r>
          </w:p>
          <w:p w14:paraId="4EE7C519" w14:textId="77777777" w:rsidR="00CE0CBB" w:rsidRPr="00C1701C" w:rsidRDefault="00D23741" w:rsidP="006F130F">
            <w:pPr>
              <w:pStyle w:val="Lista"/>
              <w:ind w:hanging="745"/>
            </w:pPr>
            <w:r w:rsidRPr="00C1701C">
              <w:t>“</w:t>
            </w:r>
            <w:r w:rsidR="00F32258" w:rsidRPr="00C1701C">
              <w:t>TEP” means the Technical Evaluation Panel, selected for the purpose of evaluating the Proposals received, that submits a report with recommendation for award of the Contract for which this RFP is being issued.</w:t>
            </w:r>
          </w:p>
          <w:p w14:paraId="4EE7C51A" w14:textId="2646BB81" w:rsidR="00CE0CBB" w:rsidRPr="00C1701C" w:rsidRDefault="009E69A7" w:rsidP="006F130F">
            <w:pPr>
              <w:pStyle w:val="Lista"/>
              <w:ind w:hanging="745"/>
            </w:pPr>
            <w:r w:rsidRPr="00C1701C">
              <w:t xml:space="preserve">"Technical Proposal" has the meaning given the term in ITC </w:t>
            </w:r>
            <w:r w:rsidR="00DF2F3A">
              <w:t>Sub-clause</w:t>
            </w:r>
            <w:r w:rsidR="002B65C0" w:rsidRPr="00C1701C">
              <w:t xml:space="preserve"> </w:t>
            </w:r>
            <w:r w:rsidR="00241532" w:rsidRPr="00C1701C">
              <w:t>12.</w:t>
            </w:r>
            <w:r w:rsidR="00B22D82">
              <w:t>5</w:t>
            </w:r>
            <w:r w:rsidRPr="00C1701C">
              <w:t>.</w:t>
            </w:r>
          </w:p>
          <w:p w14:paraId="4EE7C51B" w14:textId="53679696" w:rsidR="00CE0CBB" w:rsidRDefault="009E69A7" w:rsidP="006F130F">
            <w:pPr>
              <w:pStyle w:val="Lista"/>
              <w:ind w:hanging="745"/>
            </w:pPr>
            <w:r w:rsidRPr="00C1701C">
              <w:t xml:space="preserve">“Terms of Reference” or “TOR” means the document included in </w:t>
            </w:r>
            <w:r w:rsidR="0076476B" w:rsidRPr="00C1701C">
              <w:t>this</w:t>
            </w:r>
            <w:r w:rsidRPr="00C1701C">
              <w:t xml:space="preserve"> RFP as Section </w:t>
            </w:r>
            <w:r w:rsidR="008C3D4F" w:rsidRPr="00C1701C">
              <w:t>V</w:t>
            </w:r>
            <w:r w:rsidR="00272A7F" w:rsidRPr="00C1701C">
              <w:t xml:space="preserve">, </w:t>
            </w:r>
            <w:r w:rsidRPr="00C1701C">
              <w:t>which explains the objectives</w:t>
            </w:r>
            <w:r w:rsidR="00272A7F" w:rsidRPr="00C1701C">
              <w:t>;</w:t>
            </w:r>
            <w:r w:rsidRPr="00C1701C">
              <w:t xml:space="preserve"> scope of work</w:t>
            </w:r>
            <w:r w:rsidR="00272A7F" w:rsidRPr="00C1701C">
              <w:t>;</w:t>
            </w:r>
            <w:r w:rsidRPr="00C1701C">
              <w:t xml:space="preserve"> activities</w:t>
            </w:r>
            <w:r w:rsidR="00272A7F" w:rsidRPr="00C1701C">
              <w:t>;</w:t>
            </w:r>
            <w:r w:rsidR="00763B7F" w:rsidRPr="00C1701C">
              <w:t xml:space="preserve"> </w:t>
            </w:r>
            <w:r w:rsidRPr="00C1701C">
              <w:t xml:space="preserve">tasks to be performed, respective responsibilities of </w:t>
            </w:r>
            <w:r w:rsidR="0073322B" w:rsidRPr="00C1701C">
              <w:t>the</w:t>
            </w:r>
            <w:r w:rsidR="009B76D4" w:rsidRPr="00C1701C">
              <w:t xml:space="preserve"> </w:t>
            </w:r>
            <w:r w:rsidR="00EE16A9" w:rsidRPr="00C1701C">
              <w:t>MCA Entity</w:t>
            </w:r>
            <w:r w:rsidRPr="00C1701C">
              <w:t xml:space="preserve"> and the Consultant</w:t>
            </w:r>
            <w:r w:rsidR="00272A7F" w:rsidRPr="00C1701C">
              <w:t>;</w:t>
            </w:r>
            <w:r w:rsidRPr="00C1701C">
              <w:t xml:space="preserve"> and expected results and deliverables of the assignment.</w:t>
            </w:r>
          </w:p>
          <w:p w14:paraId="4808E79C" w14:textId="64355320" w:rsidR="00574A6C" w:rsidRPr="00C1701C" w:rsidRDefault="00574A6C" w:rsidP="006F130F">
            <w:pPr>
              <w:pStyle w:val="Lista"/>
              <w:ind w:hanging="745"/>
            </w:pPr>
            <w:r>
              <w:t xml:space="preserve">“Threshold Program Grant Agreement” means the Threshold Program Grant Agreement </w:t>
            </w:r>
            <w:r w:rsidRPr="00A60115">
              <w:rPr>
                <w:b/>
              </w:rPr>
              <w:t xml:space="preserve">identified in the </w:t>
            </w:r>
            <w:r>
              <w:rPr>
                <w:b/>
              </w:rPr>
              <w:t>P</w:t>
            </w:r>
            <w:r w:rsidRPr="00A60115">
              <w:rPr>
                <w:b/>
              </w:rPr>
              <w:t>DS</w:t>
            </w:r>
            <w:r>
              <w:rPr>
                <w:b/>
              </w:rPr>
              <w:t>.</w:t>
            </w:r>
          </w:p>
          <w:p w14:paraId="4EE7C51C" w14:textId="02A01546" w:rsidR="004D4F1D" w:rsidRPr="00C1701C" w:rsidRDefault="00254B5B" w:rsidP="006F130F">
            <w:pPr>
              <w:pStyle w:val="Lista"/>
              <w:ind w:hanging="745"/>
            </w:pPr>
            <w:r w:rsidRPr="00C1701C">
              <w:t xml:space="preserve">“Trafficking in Persons” or </w:t>
            </w:r>
            <w:r w:rsidR="004D4F1D" w:rsidRPr="00C1701C">
              <w:t xml:space="preserve">“TIP” has the meaning given to the term in </w:t>
            </w:r>
            <w:r w:rsidRPr="00C1701C">
              <w:t xml:space="preserve">the </w:t>
            </w:r>
            <w:r w:rsidR="006B4ABA" w:rsidRPr="006B4ABA">
              <w:rPr>
                <w:i/>
              </w:rPr>
              <w:t>MCC Program Procurement Guidelines</w:t>
            </w:r>
            <w:r w:rsidR="004D4F1D" w:rsidRPr="00C1701C">
              <w:t>.</w:t>
            </w:r>
          </w:p>
        </w:tc>
      </w:tr>
      <w:tr w:rsidR="009E69A7" w:rsidRPr="00C1701C" w14:paraId="4EE7C524" w14:textId="77777777" w:rsidTr="006F130F">
        <w:trPr>
          <w:gridAfter w:val="1"/>
          <w:wAfter w:w="12" w:type="pct"/>
        </w:trPr>
        <w:tc>
          <w:tcPr>
            <w:tcW w:w="1160" w:type="pct"/>
          </w:tcPr>
          <w:p w14:paraId="4EE7C522" w14:textId="3ECB07AC" w:rsidR="009E69A7" w:rsidRPr="00C1701C" w:rsidRDefault="00DE7BF7" w:rsidP="006934F2">
            <w:pPr>
              <w:pStyle w:val="Heading4ITC1"/>
            </w:pPr>
            <w:bookmarkStart w:id="58" w:name="_Toc442280116"/>
            <w:bookmarkStart w:id="59" w:name="_Toc442280509"/>
            <w:bookmarkStart w:id="60" w:name="_Toc442280638"/>
            <w:bookmarkStart w:id="61" w:name="_Toc444789194"/>
            <w:bookmarkStart w:id="62" w:name="_Toc447549390"/>
            <w:bookmarkStart w:id="63" w:name="_Toc38385892"/>
            <w:bookmarkStart w:id="64" w:name="_Toc56009370"/>
            <w:bookmarkStart w:id="65" w:name="_Toc56057096"/>
            <w:bookmarkStart w:id="66" w:name="_Toc56095264"/>
            <w:bookmarkStart w:id="67" w:name="_Toc56118351"/>
            <w:r w:rsidRPr="0096764E">
              <w:t>Scope of RFP</w:t>
            </w:r>
            <w:bookmarkEnd w:id="58"/>
            <w:bookmarkEnd w:id="59"/>
            <w:bookmarkEnd w:id="60"/>
            <w:bookmarkEnd w:id="61"/>
            <w:bookmarkEnd w:id="62"/>
            <w:bookmarkEnd w:id="63"/>
            <w:bookmarkEnd w:id="64"/>
            <w:bookmarkEnd w:id="65"/>
            <w:bookmarkEnd w:id="66"/>
            <w:bookmarkEnd w:id="67"/>
          </w:p>
        </w:tc>
        <w:tc>
          <w:tcPr>
            <w:tcW w:w="3828" w:type="pct"/>
          </w:tcPr>
          <w:p w14:paraId="30300837" w14:textId="14EE3B56" w:rsidR="00C31767" w:rsidRDefault="00C31767" w:rsidP="00B355C3">
            <w:pPr>
              <w:pStyle w:val="Heading5ITCa"/>
            </w:pPr>
            <w:r w:rsidRPr="00C31767">
              <w:t xml:space="preserve">The MCA Entity will select a Consultant in accordance with the selection method </w:t>
            </w:r>
            <w:r w:rsidRPr="000E089C">
              <w:rPr>
                <w:b/>
              </w:rPr>
              <w:t>specified in the PDS</w:t>
            </w:r>
          </w:p>
          <w:p w14:paraId="4EE7C523" w14:textId="4FA4D709" w:rsidR="009E69A7" w:rsidRPr="00BC08E2" w:rsidRDefault="009E69A7" w:rsidP="00B355C3">
            <w:pPr>
              <w:pStyle w:val="Heading5ITCa"/>
            </w:pPr>
            <w:r w:rsidRPr="00BC08E2">
              <w:t>Throughout this RFP</w:t>
            </w:r>
            <w:r w:rsidR="00A634DD" w:rsidRPr="00BC08E2">
              <w:t xml:space="preserve"> </w:t>
            </w:r>
            <w:r w:rsidR="00BE23B5" w:rsidRPr="00BC08E2">
              <w:t>if the context so requires, words indicating the singular also include the plural and vice versa, and the feminine means the masculine and vice versa.</w:t>
            </w:r>
          </w:p>
        </w:tc>
      </w:tr>
      <w:tr w:rsidR="009E69A7" w:rsidRPr="00C1701C" w14:paraId="4EE7C527" w14:textId="77777777" w:rsidTr="006F130F">
        <w:trPr>
          <w:gridAfter w:val="1"/>
          <w:wAfter w:w="12" w:type="pct"/>
        </w:trPr>
        <w:tc>
          <w:tcPr>
            <w:tcW w:w="1160" w:type="pct"/>
          </w:tcPr>
          <w:p w14:paraId="4EE7C525" w14:textId="77777777" w:rsidR="009E69A7" w:rsidRPr="00C1701C" w:rsidRDefault="009E69A7" w:rsidP="00CC29ED"/>
        </w:tc>
        <w:tc>
          <w:tcPr>
            <w:tcW w:w="3828" w:type="pct"/>
          </w:tcPr>
          <w:p w14:paraId="4EE7C526" w14:textId="77777777" w:rsidR="009E69A7" w:rsidRPr="00C1701C" w:rsidRDefault="009E69A7" w:rsidP="00B355C3">
            <w:pPr>
              <w:pStyle w:val="Heading5ITCa"/>
            </w:pPr>
            <w:r w:rsidRPr="00C1701C">
              <w:t>Consultants are invited to submit a Technical Proposal and a Financial Proposal for consulting services required for th</w:t>
            </w:r>
            <w:r w:rsidR="007E6369" w:rsidRPr="00C1701C">
              <w:t>is</w:t>
            </w:r>
            <w:r w:rsidRPr="00C1701C">
              <w:t xml:space="preserve"> assignment </w:t>
            </w:r>
            <w:r w:rsidR="007E6369" w:rsidRPr="00C1701C">
              <w:t xml:space="preserve">as </w:t>
            </w:r>
            <w:r w:rsidR="003C0C49" w:rsidRPr="00C1701C">
              <w:rPr>
                <w:b/>
              </w:rPr>
              <w:t xml:space="preserve">named </w:t>
            </w:r>
            <w:r w:rsidRPr="00C1701C">
              <w:rPr>
                <w:b/>
              </w:rPr>
              <w:t>in the PDS</w:t>
            </w:r>
            <w:r w:rsidRPr="00C1701C">
              <w:t>. The Proposal will be the basis for contract negotiations and ultimately for a signed Contract with the selected Consultant.</w:t>
            </w:r>
          </w:p>
        </w:tc>
      </w:tr>
      <w:tr w:rsidR="009E69A7" w:rsidRPr="00C1701C" w14:paraId="4EE7C52A" w14:textId="77777777" w:rsidTr="006F130F">
        <w:trPr>
          <w:gridAfter w:val="1"/>
          <w:wAfter w:w="12" w:type="pct"/>
        </w:trPr>
        <w:tc>
          <w:tcPr>
            <w:tcW w:w="1160" w:type="pct"/>
          </w:tcPr>
          <w:p w14:paraId="4EE7C528" w14:textId="77777777" w:rsidR="009E69A7" w:rsidRPr="00C1701C" w:rsidRDefault="009E69A7" w:rsidP="00CC29ED"/>
        </w:tc>
        <w:tc>
          <w:tcPr>
            <w:tcW w:w="3828" w:type="pct"/>
          </w:tcPr>
          <w:p w14:paraId="4EE7C529" w14:textId="77777777" w:rsidR="009E69A7" w:rsidRPr="00C1701C" w:rsidRDefault="009E69A7" w:rsidP="00B355C3">
            <w:pPr>
              <w:pStyle w:val="Heading5ITCa"/>
            </w:pPr>
            <w:r w:rsidRPr="00C1701C">
              <w:t>Consultants should familiari</w:t>
            </w:r>
            <w:r w:rsidR="00F430D3" w:rsidRPr="00C1701C">
              <w:t>z</w:t>
            </w:r>
            <w:r w:rsidRPr="00C1701C">
              <w:t xml:space="preserve">e themselves with local conditions and take them into account in preparing their Proposals. To obtain first-hand information on the assignment and local conditions, Consultants are encouraged to attend a </w:t>
            </w:r>
            <w:r w:rsidR="00111D64" w:rsidRPr="00C1701C">
              <w:t>P</w:t>
            </w:r>
            <w:r w:rsidRPr="00C1701C">
              <w:t>re-</w:t>
            </w:r>
            <w:r w:rsidR="00111D64" w:rsidRPr="00C1701C">
              <w:t>P</w:t>
            </w:r>
            <w:r w:rsidRPr="00C1701C">
              <w:t xml:space="preserve">roposal </w:t>
            </w:r>
            <w:r w:rsidR="00537F21" w:rsidRPr="00C1701C">
              <w:t xml:space="preserve">Conference </w:t>
            </w:r>
            <w:r w:rsidRPr="00C1701C">
              <w:t xml:space="preserve">if one is </w:t>
            </w:r>
            <w:r w:rsidRPr="00C1701C">
              <w:rPr>
                <w:b/>
              </w:rPr>
              <w:t>specified in the PDS</w:t>
            </w:r>
            <w:r w:rsidRPr="00C1701C">
              <w:t xml:space="preserve">. Attending </w:t>
            </w:r>
            <w:r w:rsidR="001152CB" w:rsidRPr="00C1701C">
              <w:t>any</w:t>
            </w:r>
            <w:r w:rsidRPr="00C1701C">
              <w:t xml:space="preserve"> </w:t>
            </w:r>
            <w:r w:rsidR="00111D64" w:rsidRPr="00C1701C">
              <w:t>P</w:t>
            </w:r>
            <w:r w:rsidRPr="00C1701C">
              <w:t>re-</w:t>
            </w:r>
            <w:r w:rsidR="00111D64" w:rsidRPr="00C1701C">
              <w:t>P</w:t>
            </w:r>
            <w:r w:rsidRPr="00C1701C">
              <w:t xml:space="preserve">roposal </w:t>
            </w:r>
            <w:r w:rsidR="00537F21" w:rsidRPr="00C1701C">
              <w:t xml:space="preserve">Conference </w:t>
            </w:r>
            <w:r w:rsidRPr="00C1701C">
              <w:t>is strongly advised, but not mandatory.</w:t>
            </w:r>
            <w:r w:rsidR="00A575E6" w:rsidRPr="00C1701C">
              <w:t xml:space="preserve"> Attending </w:t>
            </w:r>
            <w:r w:rsidR="00111D64" w:rsidRPr="00C1701C">
              <w:t>any</w:t>
            </w:r>
            <w:r w:rsidR="00A575E6" w:rsidRPr="00C1701C">
              <w:t xml:space="preserve"> </w:t>
            </w:r>
            <w:r w:rsidR="00111D64" w:rsidRPr="00C1701C">
              <w:t>P</w:t>
            </w:r>
            <w:r w:rsidR="00A575E6" w:rsidRPr="00C1701C">
              <w:t>re-</w:t>
            </w:r>
            <w:r w:rsidR="00111D64" w:rsidRPr="00C1701C">
              <w:t>P</w:t>
            </w:r>
            <w:r w:rsidR="00A575E6" w:rsidRPr="00C1701C">
              <w:t xml:space="preserve">roposal </w:t>
            </w:r>
            <w:r w:rsidR="00537F21" w:rsidRPr="00C1701C">
              <w:t xml:space="preserve">Conference </w:t>
            </w:r>
            <w:r w:rsidR="00A575E6" w:rsidRPr="00C1701C">
              <w:t xml:space="preserve">and/or a site visit shall not be </w:t>
            </w:r>
            <w:proofErr w:type="gramStart"/>
            <w:r w:rsidR="00A575E6" w:rsidRPr="00C1701C">
              <w:t>taken into account</w:t>
            </w:r>
            <w:proofErr w:type="gramEnd"/>
            <w:r w:rsidR="00A575E6" w:rsidRPr="00C1701C">
              <w:t xml:space="preserve"> for the purpose of evaluation of Proposals.</w:t>
            </w:r>
          </w:p>
        </w:tc>
      </w:tr>
      <w:tr w:rsidR="009E69A7" w:rsidRPr="00C1701C" w14:paraId="4EE7C52D" w14:textId="77777777" w:rsidTr="006F130F">
        <w:trPr>
          <w:gridAfter w:val="1"/>
          <w:wAfter w:w="12" w:type="pct"/>
        </w:trPr>
        <w:tc>
          <w:tcPr>
            <w:tcW w:w="1160" w:type="pct"/>
          </w:tcPr>
          <w:p w14:paraId="4EE7C52B" w14:textId="77777777" w:rsidR="009E69A7" w:rsidRPr="00C1701C" w:rsidRDefault="009E69A7" w:rsidP="00CC29ED"/>
        </w:tc>
        <w:tc>
          <w:tcPr>
            <w:tcW w:w="3828" w:type="pct"/>
          </w:tcPr>
          <w:p w14:paraId="4EE7C52C" w14:textId="77777777" w:rsidR="009E69A7" w:rsidRPr="00C1701C" w:rsidRDefault="00774F4C" w:rsidP="00B355C3">
            <w:pPr>
              <w:pStyle w:val="Heading5ITCa"/>
            </w:pPr>
            <w:r w:rsidRPr="00C1701C">
              <w:t>The</w:t>
            </w:r>
            <w:r w:rsidR="009B76D4" w:rsidRPr="00C1701C">
              <w:t xml:space="preserve"> </w:t>
            </w:r>
            <w:r w:rsidR="00EE16A9" w:rsidRPr="00C1701C">
              <w:t>MCA Entity</w:t>
            </w:r>
            <w:r w:rsidR="009E69A7" w:rsidRPr="00C1701C">
              <w:t xml:space="preserve"> will timely provide, at no cost to the Consultant, the inputs and facilities </w:t>
            </w:r>
            <w:r w:rsidR="009E69A7" w:rsidRPr="00C1701C">
              <w:rPr>
                <w:b/>
              </w:rPr>
              <w:t>specified in the PDS</w:t>
            </w:r>
            <w:r w:rsidR="009E69A7" w:rsidRPr="00C1701C">
              <w:t xml:space="preserve">, assist the firm in obtaining licenses and permits needed to carry out the </w:t>
            </w:r>
            <w:r w:rsidR="00F430D3" w:rsidRPr="00C1701C">
              <w:t>S</w:t>
            </w:r>
            <w:r w:rsidR="009E69A7" w:rsidRPr="00C1701C">
              <w:t>ervices, and make available relevant project data and reports.</w:t>
            </w:r>
            <w:r w:rsidR="00A575E6" w:rsidRPr="00C1701C">
              <w:t xml:space="preserve"> No other inputs will be provided. Therefore, a Consultant shall plan to cover all </w:t>
            </w:r>
            <w:r w:rsidR="00F479E8" w:rsidRPr="00C1701C">
              <w:t>incurred expenses</w:t>
            </w:r>
            <w:r w:rsidR="00A575E6" w:rsidRPr="00C1701C">
              <w:t xml:space="preserve"> that may be foreseen to initiate and sustain the Services in a timely manner, including but not limited to office space, communication, insurance, office equipment, travel, etc. not otherwise </w:t>
            </w:r>
            <w:r w:rsidR="00A575E6" w:rsidRPr="00C1701C">
              <w:rPr>
                <w:b/>
              </w:rPr>
              <w:t>specified in the PDS</w:t>
            </w:r>
            <w:r w:rsidR="00A575E6" w:rsidRPr="00C1701C">
              <w:t>.</w:t>
            </w:r>
          </w:p>
        </w:tc>
      </w:tr>
      <w:tr w:rsidR="00111D64" w:rsidRPr="00C1701C" w14:paraId="4EE7C530" w14:textId="77777777" w:rsidTr="006F130F">
        <w:trPr>
          <w:gridAfter w:val="1"/>
          <w:wAfter w:w="12" w:type="pct"/>
        </w:trPr>
        <w:tc>
          <w:tcPr>
            <w:tcW w:w="1160" w:type="pct"/>
          </w:tcPr>
          <w:p w14:paraId="4EE7C52E" w14:textId="77777777" w:rsidR="00111D64" w:rsidRPr="00C1701C" w:rsidRDefault="00111D64" w:rsidP="00CC29ED"/>
        </w:tc>
        <w:tc>
          <w:tcPr>
            <w:tcW w:w="3828" w:type="pct"/>
          </w:tcPr>
          <w:p w14:paraId="4EE7C52F" w14:textId="77777777" w:rsidR="00111D64" w:rsidRPr="00C1701C" w:rsidRDefault="00111D64" w:rsidP="00B355C3">
            <w:pPr>
              <w:pStyle w:val="Heading5ITCa"/>
            </w:pPr>
            <w:r w:rsidRPr="00C1701C">
              <w:t>The</w:t>
            </w:r>
            <w:r w:rsidR="009B76D4" w:rsidRPr="00C1701C">
              <w:t xml:space="preserve"> </w:t>
            </w:r>
            <w:r w:rsidR="00EE16A9" w:rsidRPr="00C1701C">
              <w:t>MCA Entity</w:t>
            </w:r>
            <w:r w:rsidRPr="00C1701C">
              <w:t xml:space="preserve"> is not bound to accept any </w:t>
            </w:r>
            <w:proofErr w:type="gramStart"/>
            <w:r w:rsidRPr="00C1701C">
              <w:t>Proposal, and</w:t>
            </w:r>
            <w:proofErr w:type="gramEnd"/>
            <w:r w:rsidRPr="00C1701C">
              <w:t xml:space="preserve"> reserves the right to </w:t>
            </w:r>
            <w:r w:rsidR="00906706" w:rsidRPr="00C1701C">
              <w:t>cancel the procurement</w:t>
            </w:r>
            <w:r w:rsidRPr="00C1701C">
              <w:t xml:space="preserve"> at any time prior to Contract award, without thereby incurring any liability to any Consultant.</w:t>
            </w:r>
          </w:p>
        </w:tc>
      </w:tr>
      <w:tr w:rsidR="00C30E7B" w:rsidRPr="00C1701C" w14:paraId="4EE7C533" w14:textId="77777777" w:rsidTr="006F130F">
        <w:trPr>
          <w:gridAfter w:val="1"/>
          <w:wAfter w:w="12" w:type="pct"/>
        </w:trPr>
        <w:tc>
          <w:tcPr>
            <w:tcW w:w="1160" w:type="pct"/>
          </w:tcPr>
          <w:p w14:paraId="4EE7C531" w14:textId="18CDD7EE" w:rsidR="00C30E7B" w:rsidRPr="0061007C" w:rsidRDefault="00C30E7B" w:rsidP="006934F2">
            <w:pPr>
              <w:pStyle w:val="Heading4ITC1"/>
            </w:pPr>
            <w:bookmarkStart w:id="68" w:name="_Toc442280117"/>
            <w:bookmarkStart w:id="69" w:name="_Toc442280510"/>
            <w:bookmarkStart w:id="70" w:name="_Toc442280639"/>
            <w:bookmarkStart w:id="71" w:name="_Toc444789195"/>
            <w:bookmarkStart w:id="72" w:name="_Toc447549392"/>
            <w:bookmarkStart w:id="73" w:name="_Toc38385893"/>
            <w:bookmarkStart w:id="74" w:name="_Toc56009371"/>
            <w:bookmarkStart w:id="75" w:name="_Toc56057097"/>
            <w:bookmarkStart w:id="76" w:name="_Toc56095265"/>
            <w:bookmarkStart w:id="77" w:name="_Toc56118352"/>
            <w:r w:rsidRPr="0061007C">
              <w:t>Source of Funds</w:t>
            </w:r>
            <w:bookmarkEnd w:id="68"/>
            <w:bookmarkEnd w:id="69"/>
            <w:bookmarkEnd w:id="70"/>
            <w:bookmarkEnd w:id="71"/>
            <w:bookmarkEnd w:id="72"/>
            <w:bookmarkEnd w:id="73"/>
            <w:bookmarkEnd w:id="74"/>
            <w:bookmarkEnd w:id="75"/>
            <w:bookmarkEnd w:id="76"/>
            <w:bookmarkEnd w:id="77"/>
          </w:p>
        </w:tc>
        <w:tc>
          <w:tcPr>
            <w:tcW w:w="3828" w:type="pct"/>
          </w:tcPr>
          <w:p w14:paraId="4EE7C532" w14:textId="004BF3D7" w:rsidR="00373967" w:rsidRPr="00C1701C" w:rsidRDefault="004E047D" w:rsidP="00B355C3">
            <w:pPr>
              <w:pStyle w:val="Heading5ITCa"/>
            </w:pPr>
            <w:bookmarkStart w:id="78" w:name="_Toc444851617"/>
            <w:bookmarkStart w:id="79" w:name="_Toc447549393"/>
            <w:r w:rsidRPr="00C1701C">
              <w:t xml:space="preserve">The United States of America, acting through </w:t>
            </w:r>
            <w:r w:rsidR="00C30E7B" w:rsidRPr="00C1701C">
              <w:t xml:space="preserve">MCC and the Government have </w:t>
            </w:r>
            <w:proofErr w:type="gramStart"/>
            <w:r w:rsidR="00C30E7B" w:rsidRPr="00C1701C">
              <w:t>entered into</w:t>
            </w:r>
            <w:proofErr w:type="gramEnd"/>
            <w:r w:rsidR="00C30E7B" w:rsidRPr="00C1701C">
              <w:t xml:space="preserve"> the Compact</w:t>
            </w:r>
            <w:r w:rsidRPr="00C1701C">
              <w:t>.</w:t>
            </w:r>
            <w:r w:rsidR="00C30E7B" w:rsidRPr="00C1701C">
              <w:t xml:space="preserve"> The Government, acting through the </w:t>
            </w:r>
            <w:r w:rsidR="00EE16A9" w:rsidRPr="00C1701C">
              <w:t>MCA Entity</w:t>
            </w:r>
            <w:r w:rsidR="00C30E7B" w:rsidRPr="00C1701C">
              <w:t>, intends to apply a portion of the MCC Funding to eligible payments under the Contract.</w:t>
            </w:r>
            <w:r w:rsidR="007E5F19" w:rsidRPr="00C1701C">
              <w:t xml:space="preserve"> </w:t>
            </w:r>
            <w:r w:rsidRPr="00C1701C">
              <w:t>Any p</w:t>
            </w:r>
            <w:r w:rsidR="00C30E7B" w:rsidRPr="00C1701C">
              <w:t xml:space="preserve">ayments </w:t>
            </w:r>
            <w:r w:rsidR="007E5F19" w:rsidRPr="00C1701C">
              <w:t xml:space="preserve">made </w:t>
            </w:r>
            <w:r w:rsidR="00C30E7B" w:rsidRPr="00C1701C">
              <w:t xml:space="preserve">under the Contract </w:t>
            </w:r>
            <w:r w:rsidRPr="00C1701C">
              <w:t xml:space="preserve">with MCC Funding </w:t>
            </w:r>
            <w:r w:rsidR="00C30E7B" w:rsidRPr="00C1701C">
              <w:t xml:space="preserve">will be subject, in all respects, to the terms and conditions of the Compact and related documents, including restrictions on the use </w:t>
            </w:r>
            <w:r w:rsidRPr="00C1701C">
              <w:t xml:space="preserve">and distribution </w:t>
            </w:r>
            <w:r w:rsidR="00C30E7B" w:rsidRPr="00C1701C">
              <w:t xml:space="preserve">of MCC Funding. No party other than the Government and the </w:t>
            </w:r>
            <w:r w:rsidR="00EE16A9" w:rsidRPr="00C1701C">
              <w:t>MCA Entity</w:t>
            </w:r>
            <w:r w:rsidR="00C30E7B" w:rsidRPr="00C1701C">
              <w:t xml:space="preserve"> shall derive any rights from the Compact or have any claim to </w:t>
            </w:r>
            <w:r w:rsidRPr="00C1701C">
              <w:t>any</w:t>
            </w:r>
            <w:r w:rsidR="00C30E7B" w:rsidRPr="00C1701C">
              <w:t xml:space="preserve"> proceeds of MCC Funding. The Compact and its related documents </w:t>
            </w:r>
            <w:r w:rsidRPr="00C1701C">
              <w:t>can be found on the MCC website (</w:t>
            </w:r>
            <w:hyperlink r:id="rId24" w:history="1">
              <w:r w:rsidR="00C30E7B" w:rsidRPr="00C1701C">
                <w:t>www.mcc.gov</w:t>
              </w:r>
            </w:hyperlink>
            <w:r w:rsidRPr="00C1701C">
              <w:t>)</w:t>
            </w:r>
            <w:r w:rsidR="00C30E7B" w:rsidRPr="00C1701C">
              <w:t xml:space="preserve"> or </w:t>
            </w:r>
            <w:r w:rsidRPr="00C1701C">
              <w:t>on</w:t>
            </w:r>
            <w:r w:rsidR="00C30E7B" w:rsidRPr="00C1701C">
              <w:t xml:space="preserve"> the website of the </w:t>
            </w:r>
            <w:r w:rsidR="00EE16A9" w:rsidRPr="00C1701C">
              <w:t>MCA Entity</w:t>
            </w:r>
            <w:r w:rsidR="00C30E7B" w:rsidRPr="00C1701C">
              <w:t>.</w:t>
            </w:r>
            <w:bookmarkEnd w:id="78"/>
            <w:bookmarkEnd w:id="79"/>
          </w:p>
        </w:tc>
      </w:tr>
      <w:tr w:rsidR="004E047D" w:rsidRPr="00C1701C" w14:paraId="4EE7C542" w14:textId="77777777" w:rsidTr="006F130F">
        <w:trPr>
          <w:gridAfter w:val="1"/>
          <w:wAfter w:w="12" w:type="pct"/>
        </w:trPr>
        <w:tc>
          <w:tcPr>
            <w:tcW w:w="1160" w:type="pct"/>
          </w:tcPr>
          <w:p w14:paraId="4EE7C534" w14:textId="32B66EFB" w:rsidR="004E047D" w:rsidRPr="00F97810" w:rsidRDefault="00BE23B5" w:rsidP="006934F2">
            <w:pPr>
              <w:pStyle w:val="Heading4ITC1"/>
            </w:pPr>
            <w:bookmarkStart w:id="80" w:name="_Toc56009372"/>
            <w:bookmarkStart w:id="81" w:name="_Toc56057098"/>
            <w:bookmarkStart w:id="82" w:name="_Toc56095266"/>
            <w:bookmarkStart w:id="83" w:name="_Toc56118353"/>
            <w:r>
              <w:t>Frau</w:t>
            </w:r>
            <w:r w:rsidRPr="00F5261D">
              <w:t>d</w:t>
            </w:r>
            <w:r>
              <w:t xml:space="preserve"> and Corruption</w:t>
            </w:r>
            <w:bookmarkEnd w:id="80"/>
            <w:bookmarkEnd w:id="81"/>
            <w:bookmarkEnd w:id="82"/>
            <w:bookmarkEnd w:id="83"/>
          </w:p>
        </w:tc>
        <w:tc>
          <w:tcPr>
            <w:tcW w:w="3828" w:type="pct"/>
          </w:tcPr>
          <w:p w14:paraId="438E2B9D" w14:textId="221B8747" w:rsidR="00373967" w:rsidRDefault="00373967" w:rsidP="00B355C3">
            <w:pPr>
              <w:pStyle w:val="Heading5ITCa"/>
            </w:pPr>
            <w:r w:rsidRPr="00C1701C">
              <w:t xml:space="preserve">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w:t>
            </w:r>
            <w:r w:rsidRPr="0066197A">
              <w:rPr>
                <w:i/>
                <w:iCs/>
              </w:rPr>
              <w:t xml:space="preserve">MCC’s Policy on Preventing, Detecting and Remediating Fraud and Corruption in MCC Operations </w:t>
            </w:r>
            <w:r w:rsidRPr="00C1701C">
              <w:t xml:space="preserve">(“MCC’s AFC Policy”) is applicable to all procurements and contracts involving MCC Funding and can be found on the MCC website. </w:t>
            </w:r>
            <w:r w:rsidR="00BE23B5">
              <w:t>This</w:t>
            </w:r>
            <w:r w:rsidRPr="00C1701C">
              <w:t xml:space="preserve"> Policy requires that companies and entities receiving MCC funds acknowledge notice of MCC’s AFC Policy and certify</w:t>
            </w:r>
            <w:r w:rsidR="006D0EB5">
              <w:t xml:space="preserve"> to the </w:t>
            </w:r>
            <w:r w:rsidR="006D0EB5" w:rsidRPr="00DE7BF7">
              <w:rPr>
                <w:rStyle w:val="Heading5ITCaChar"/>
              </w:rPr>
              <w:t>MCA Entity</w:t>
            </w:r>
            <w:r w:rsidRPr="00DE7BF7">
              <w:rPr>
                <w:rStyle w:val="Heading5ITCaChar"/>
              </w:rPr>
              <w:t xml:space="preserve"> that they have acceptable commitments and procedures in place to address the potential for fraud and corrup</w:t>
            </w:r>
            <w:r w:rsidR="00381598" w:rsidRPr="00DE7BF7">
              <w:rPr>
                <w:rStyle w:val="Heading5ITCaChar"/>
              </w:rPr>
              <w:t>tion</w:t>
            </w:r>
            <w:r w:rsidRPr="00DE7BF7">
              <w:rPr>
                <w:rStyle w:val="Heading5ITCaChar"/>
              </w:rPr>
              <w:t>.</w:t>
            </w:r>
            <w:r w:rsidRPr="00C1701C">
              <w:t xml:space="preserve"> </w:t>
            </w:r>
          </w:p>
          <w:p w14:paraId="39CFC909" w14:textId="77777777" w:rsidR="00B900BB" w:rsidRPr="00B900BB" w:rsidRDefault="00203B28" w:rsidP="000E089C">
            <w:pPr>
              <w:pStyle w:val="Lista"/>
              <w:numPr>
                <w:ilvl w:val="0"/>
                <w:numId w:val="66"/>
              </w:numPr>
            </w:pPr>
            <w:r w:rsidRPr="00B900BB">
              <w:t>For the purposes of these provisions, the terms set forth below are defined as foll</w:t>
            </w:r>
            <w:r w:rsidR="00BC08E2" w:rsidRPr="00B900BB">
              <w:t>ows</w:t>
            </w:r>
          </w:p>
          <w:p w14:paraId="54441258" w14:textId="77777777" w:rsidR="006907A1" w:rsidRPr="00355030" w:rsidRDefault="001C7AB8" w:rsidP="0066197A">
            <w:pPr>
              <w:pStyle w:val="Listi"/>
              <w:ind w:left="1310"/>
              <w:rPr>
                <w:spacing w:val="-2"/>
                <w:lang w:eastAsia="it-IT"/>
              </w:rPr>
            </w:pPr>
            <w:r w:rsidRPr="006907A1">
              <w:t>“</w:t>
            </w:r>
            <w:r w:rsidRPr="00355030">
              <w:rPr>
                <w:b/>
                <w:i/>
              </w:rPr>
              <w:t>coercion</w:t>
            </w:r>
            <w:r w:rsidRPr="006907A1">
              <w:t>”</w:t>
            </w:r>
            <w:r w:rsidRPr="00355030">
              <w:rPr>
                <w:b/>
              </w:rPr>
              <w:t xml:space="preserve"> </w:t>
            </w:r>
            <w:r w:rsidRPr="006907A1">
              <w:t xml:space="preserve">means impairing or harming, or threatening to impair or harm, directly or indirectly, any party or the property of any party, </w:t>
            </w:r>
            <w:proofErr w:type="gramStart"/>
            <w:r w:rsidRPr="006907A1">
              <w:t>to  influence</w:t>
            </w:r>
            <w:proofErr w:type="gramEnd"/>
            <w:r w:rsidR="00F54187" w:rsidRPr="006907A1">
              <w:t xml:space="preserve"> improperly</w:t>
            </w:r>
            <w:r w:rsidR="00272A7F" w:rsidRPr="006907A1">
              <w:t xml:space="preserve"> </w:t>
            </w:r>
            <w:r w:rsidRPr="006907A1">
              <w:t xml:space="preserve">the actions of a party in connection with the implementation of any contract supported, in whole or in part, with MCC </w:t>
            </w:r>
            <w:r w:rsidR="006D0EB5" w:rsidRPr="006907A1">
              <w:t>F</w:t>
            </w:r>
            <w:r w:rsidRPr="006907A1">
              <w:t>unding, including such actions taken in connection with a procurement process or the execution of a contract;</w:t>
            </w:r>
            <w:r w:rsidR="006907A1">
              <w:t>\</w:t>
            </w:r>
          </w:p>
          <w:p w14:paraId="4EE7C539" w14:textId="7901C734" w:rsidR="001C7AB8" w:rsidRPr="006907A1" w:rsidRDefault="001C7AB8" w:rsidP="0066197A">
            <w:pPr>
              <w:pStyle w:val="Listi"/>
              <w:ind w:left="1310"/>
              <w:rPr>
                <w:spacing w:val="-2"/>
                <w:lang w:eastAsia="it-IT"/>
              </w:rPr>
            </w:pPr>
            <w:r w:rsidRPr="006907A1">
              <w:t>“</w:t>
            </w:r>
            <w:r w:rsidRPr="006907A1">
              <w:rPr>
                <w:b/>
                <w:i/>
              </w:rPr>
              <w:t>collusion</w:t>
            </w:r>
            <w:r w:rsidRPr="006907A1">
              <w:t>”</w:t>
            </w:r>
            <w:r w:rsidR="00203B28" w:rsidRPr="006907A1">
              <w:t xml:space="preserve"> </w:t>
            </w:r>
            <w:r w:rsidR="00381598" w:rsidRPr="006907A1">
              <w:rPr>
                <w:lang w:val="en-GB" w:eastAsia="ar-SA"/>
              </w:rPr>
              <w:t xml:space="preserve">means a tacit or explicit agreement between two or more parties to engage in coercion, corruption, fraud, obstruction of investigation into allegations of fraud or corruption, or </w:t>
            </w:r>
            <w:proofErr w:type="gramStart"/>
            <w:r w:rsidR="00381598" w:rsidRPr="006907A1">
              <w:rPr>
                <w:lang w:val="en-GB" w:eastAsia="ar-SA"/>
              </w:rPr>
              <w:t>a  prohibited</w:t>
            </w:r>
            <w:proofErr w:type="gramEnd"/>
            <w:r w:rsidR="00381598" w:rsidRPr="006907A1">
              <w:rPr>
                <w:lang w:val="en-GB" w:eastAsia="ar-SA"/>
              </w:rPr>
              <w:t xml:space="preserve"> practice, including any such agreement designed to fix, stabilize, or manipulate prices or to otherwise deprive the </w:t>
            </w:r>
            <w:r w:rsidR="006D0EB5" w:rsidRPr="006907A1">
              <w:t>MCA Entity</w:t>
            </w:r>
            <w:r w:rsidR="00381598" w:rsidRPr="006907A1">
              <w:rPr>
                <w:lang w:val="en-GB" w:eastAsia="ar-SA"/>
              </w:rPr>
              <w:t xml:space="preserve"> of the benefits of free and open competition</w:t>
            </w:r>
            <w:r w:rsidRPr="006907A1">
              <w:t>;</w:t>
            </w:r>
          </w:p>
          <w:p w14:paraId="4EE7C53A" w14:textId="40E37ED1" w:rsidR="001C7AB8" w:rsidRPr="00C1701C" w:rsidRDefault="001C7AB8" w:rsidP="0066197A">
            <w:pPr>
              <w:pStyle w:val="Listi"/>
              <w:ind w:left="1310"/>
              <w:rPr>
                <w:spacing w:val="-2"/>
                <w:lang w:eastAsia="it-IT"/>
              </w:rPr>
            </w:pPr>
            <w:r w:rsidRPr="00C1701C">
              <w:t>“</w:t>
            </w:r>
            <w:r w:rsidRPr="00C1701C">
              <w:rPr>
                <w:b/>
                <w:i/>
              </w:rPr>
              <w:t>corruption</w:t>
            </w:r>
            <w:r w:rsidRPr="00C1701C">
              <w:t>”</w:t>
            </w:r>
            <w:r w:rsidRPr="00C1701C">
              <w:rPr>
                <w:b/>
                <w:i/>
              </w:rPr>
              <w:t xml:space="preserve"> </w:t>
            </w:r>
            <w:r w:rsidRPr="00C1701C">
              <w:t xml:space="preserve">means the offering, giving, receiving, or soliciting, directly or indirectly, of anything of value to influence improperly the actions of a public official, </w:t>
            </w:r>
            <w:r w:rsidR="006D0EB5">
              <w:rPr>
                <w:lang w:val="en-GB" w:eastAsia="ar-SA"/>
              </w:rPr>
              <w:t>MCA Entity</w:t>
            </w:r>
            <w:r w:rsidRPr="00C1701C">
              <w:t xml:space="preserve"> staff, MCC staff, consultants, or employees of other entities engaged in work supported, in whole or in part, with MCC </w:t>
            </w:r>
            <w:r w:rsidR="006D0EB5">
              <w:t>F</w:t>
            </w:r>
            <w:r w:rsidRPr="00C1701C">
              <w:t>unding, including such work involving taking or reviewing selection decisions, otherwise advancing the selection process or contract execution, or the making of any payment to any third party in connection with or in furtherance of a contract;</w:t>
            </w:r>
          </w:p>
          <w:p w14:paraId="4EE7C53B" w14:textId="728500C0" w:rsidR="001C7AB8" w:rsidRPr="006D0EB5" w:rsidRDefault="001C7AB8" w:rsidP="0066197A">
            <w:pPr>
              <w:pStyle w:val="Listi"/>
              <w:ind w:left="1310"/>
            </w:pPr>
            <w:r w:rsidRPr="00C1701C">
              <w:t>“</w:t>
            </w:r>
            <w:r w:rsidRPr="00C1701C">
              <w:rPr>
                <w:b/>
                <w:i/>
              </w:rPr>
              <w:t>fraud</w:t>
            </w:r>
            <w:r w:rsidRPr="00C1701C">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D0EB5">
              <w:t>F</w:t>
            </w:r>
            <w:r w:rsidRPr="00C1701C">
              <w:t xml:space="preserve">unding, including any act or omission designed to influence (or attempt to influence) a selection process or the execution of a contract, or to avoid (or attempt to avoid) an </w:t>
            </w:r>
            <w:proofErr w:type="gramStart"/>
            <w:r w:rsidRPr="00C1701C">
              <w:t>obligation;</w:t>
            </w:r>
            <w:proofErr w:type="gramEnd"/>
          </w:p>
          <w:p w14:paraId="141FE70C" w14:textId="2918DC66" w:rsidR="006D0EB5" w:rsidRPr="00C1701C" w:rsidRDefault="006D0EB5" w:rsidP="0066197A">
            <w:pPr>
              <w:pStyle w:val="Listi"/>
              <w:ind w:left="1310"/>
            </w:pPr>
            <w:r>
              <w:t>“</w:t>
            </w:r>
            <w:r>
              <w:rPr>
                <w:b/>
                <w:i/>
              </w:rPr>
              <w:t xml:space="preserve">obstruction </w:t>
            </w:r>
            <w:r w:rsidRPr="00EA2644">
              <w:rPr>
                <w:b/>
                <w:i/>
                <w:lang w:val="en-GB" w:eastAsia="ar-SA"/>
              </w:rPr>
              <w:t>of investigation into allegations of fraud or corruption”</w:t>
            </w:r>
            <w:r w:rsidRPr="00EA2644">
              <w:rPr>
                <w:i/>
                <w:lang w:val="en-GB" w:eastAsia="ar-SA"/>
              </w:rPr>
              <w:t xml:space="preserve"> </w:t>
            </w:r>
            <w:r w:rsidRPr="00EA2644">
              <w:rPr>
                <w:lang w:val="en-GB" w:eastAsia="ar-SA"/>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Threshold Program agreement, or related agreements</w:t>
            </w:r>
          </w:p>
          <w:p w14:paraId="4EE7C53D" w14:textId="2FC08501" w:rsidR="00FD2EF5" w:rsidRPr="00C1701C" w:rsidRDefault="001C7AB8" w:rsidP="0066197A">
            <w:pPr>
              <w:pStyle w:val="Listi"/>
              <w:ind w:left="1310"/>
              <w:rPr>
                <w:rFonts w:eastAsia="Times New Roman"/>
                <w:bCs/>
                <w:color w:val="000000"/>
              </w:rPr>
            </w:pPr>
            <w:r w:rsidRPr="00C1701C">
              <w:rPr>
                <w:rFonts w:eastAsia="Times New Roman"/>
                <w:bCs/>
                <w:color w:val="000000"/>
              </w:rPr>
              <w:t>“</w:t>
            </w:r>
            <w:r w:rsidRPr="00C1701C">
              <w:rPr>
                <w:rFonts w:eastAsia="Times New Roman"/>
                <w:b/>
                <w:bCs/>
                <w:i/>
                <w:color w:val="000000"/>
              </w:rPr>
              <w:t>prohibited practice</w:t>
            </w:r>
            <w:r w:rsidRPr="00C1701C">
              <w:rPr>
                <w:rFonts w:eastAsia="Times New Roman"/>
                <w:bCs/>
                <w:color w:val="000000"/>
              </w:rPr>
              <w:t>”</w:t>
            </w:r>
            <w:r w:rsidR="006D0EB5">
              <w:rPr>
                <w:rFonts w:eastAsia="Times New Roman"/>
                <w:bCs/>
                <w:color w:val="000000"/>
              </w:rPr>
              <w:t xml:space="preserve"> </w:t>
            </w:r>
            <w:r w:rsidR="002778C5" w:rsidRPr="00EA2644">
              <w:t>means any action that violates Section E (Compliance with Anti-Corruption Legislation), Section F (Compliance with Anti-Money Laundering Legislation), and Section G (Compliance with Terrorist Financing</w:t>
            </w:r>
            <w:r w:rsidR="00CB6415">
              <w:t xml:space="preserve"> </w:t>
            </w:r>
            <w:r w:rsidR="002778C5" w:rsidRPr="00EA2644">
              <w:t xml:space="preserve">Legislation and Other Restrictions) of the Annex of </w:t>
            </w:r>
            <w:r w:rsidR="005932BA">
              <w:t>Additional</w:t>
            </w:r>
            <w:r w:rsidR="005932BA" w:rsidRPr="00EA2644">
              <w:t xml:space="preserve"> </w:t>
            </w:r>
            <w:r w:rsidR="002778C5" w:rsidRPr="00EA2644">
              <w:t>Provisions that will be made a part of MCC-funded contracts</w:t>
            </w:r>
            <w:r w:rsidRPr="00C1701C">
              <w:rPr>
                <w:rFonts w:eastAsia="Times New Roman"/>
              </w:rPr>
              <w:t xml:space="preserve">. </w:t>
            </w:r>
          </w:p>
          <w:p w14:paraId="4EE7C53E" w14:textId="520EEBA4" w:rsidR="004E047D" w:rsidRPr="00C1701C" w:rsidRDefault="004E047D" w:rsidP="000E089C">
            <w:pPr>
              <w:pStyle w:val="Lista"/>
            </w:pPr>
            <w:bookmarkStart w:id="84" w:name="_Toc444851630"/>
            <w:bookmarkStart w:id="85" w:name="_Toc447549406"/>
            <w:r w:rsidRPr="00C1701C">
              <w:t xml:space="preserve">The </w:t>
            </w:r>
            <w:r w:rsidR="00EE16A9" w:rsidRPr="00C1701C">
              <w:t>MCA Entity</w:t>
            </w:r>
            <w:r w:rsidRPr="00C1701C">
              <w:t xml:space="preserve"> will reject a Proposal</w:t>
            </w:r>
            <w:r w:rsidR="00147267" w:rsidRPr="00C1701C">
              <w:t xml:space="preserve"> (and MCC will deny approval of a proposed Contract award)</w:t>
            </w:r>
            <w:r w:rsidRPr="00C1701C">
              <w:t xml:space="preserve"> if it determines that the Consultant recommended for award has, directly or through an agent, engaged </w:t>
            </w:r>
            <w:r w:rsidR="00E5537E" w:rsidRPr="00C1701C">
              <w:t xml:space="preserve">in </w:t>
            </w:r>
            <w:r w:rsidR="00B64D06" w:rsidRPr="00C1701C">
              <w:t>coercion</w:t>
            </w:r>
            <w:r w:rsidR="00147267" w:rsidRPr="00C1701C">
              <w:t>, collusi</w:t>
            </w:r>
            <w:r w:rsidR="00B64D06" w:rsidRPr="00C1701C">
              <w:t>on</w:t>
            </w:r>
            <w:r w:rsidR="00147267" w:rsidRPr="00C1701C">
              <w:t>, corrupt</w:t>
            </w:r>
            <w:r w:rsidR="00B64D06" w:rsidRPr="00C1701C">
              <w:t>ion</w:t>
            </w:r>
            <w:r w:rsidR="00147267" w:rsidRPr="00C1701C">
              <w:t>, fraud, obstructi</w:t>
            </w:r>
            <w:r w:rsidR="00B64D06" w:rsidRPr="00C1701C">
              <w:t>on</w:t>
            </w:r>
            <w:r w:rsidR="00147267" w:rsidRPr="00C1701C">
              <w:t xml:space="preserve"> </w:t>
            </w:r>
            <w:r w:rsidR="00203B28">
              <w:t>of investigation into allegations of fraud or corruption,</w:t>
            </w:r>
            <w:r w:rsidR="00203B28" w:rsidRPr="00C1701C">
              <w:t xml:space="preserve"> </w:t>
            </w:r>
            <w:r w:rsidR="00147267" w:rsidRPr="00C1701C">
              <w:t>or prohibited practices</w:t>
            </w:r>
            <w:r w:rsidRPr="00C1701C">
              <w:t xml:space="preserve"> in competing for the Contract</w:t>
            </w:r>
            <w:r w:rsidR="00972A77" w:rsidRPr="00C1701C">
              <w:t>.</w:t>
            </w:r>
            <w:bookmarkEnd w:id="84"/>
            <w:bookmarkEnd w:id="85"/>
          </w:p>
          <w:p w14:paraId="4EE7C53F" w14:textId="46F5741C" w:rsidR="004E047D" w:rsidRPr="00C1701C" w:rsidRDefault="00147267" w:rsidP="000E089C">
            <w:pPr>
              <w:pStyle w:val="Lista"/>
            </w:pPr>
            <w:bookmarkStart w:id="86" w:name="_Toc444851631"/>
            <w:bookmarkStart w:id="87" w:name="_Toc447549407"/>
            <w:r w:rsidRPr="00C1701C">
              <w:t xml:space="preserve">MCC and the </w:t>
            </w:r>
            <w:r w:rsidR="00EE16A9" w:rsidRPr="00C1701C">
              <w:t>MCA Entity</w:t>
            </w:r>
            <w:r w:rsidR="004E047D" w:rsidRPr="00C1701C">
              <w:t xml:space="preserve"> </w:t>
            </w:r>
            <w:r w:rsidRPr="00C1701C">
              <w:t xml:space="preserve">have </w:t>
            </w:r>
            <w:r w:rsidR="004E047D" w:rsidRPr="00C1701C">
              <w:t>the right to sanction a Consultant, including declaring the Consultant ineligible, either indefinitely or for a stated period of time, to be awarded an</w:t>
            </w:r>
            <w:r w:rsidR="00203B28">
              <w:t>y</w:t>
            </w:r>
            <w:r w:rsidR="004E047D" w:rsidRPr="00C1701C">
              <w:t xml:space="preserve"> MCC-funded contract if at any time </w:t>
            </w:r>
            <w:r w:rsidRPr="00C1701C">
              <w:t xml:space="preserve">either MCC or the </w:t>
            </w:r>
            <w:r w:rsidR="00EE16A9" w:rsidRPr="00C1701C">
              <w:t>MCA Entity</w:t>
            </w:r>
            <w:r w:rsidRPr="00C1701C">
              <w:t xml:space="preserve"> </w:t>
            </w:r>
            <w:r w:rsidR="004E047D" w:rsidRPr="00C1701C">
              <w:t xml:space="preserve">determines that the Consultant has, directly or through an agent, engaged in </w:t>
            </w:r>
            <w:r w:rsidRPr="00C1701C">
              <w:t>coerci</w:t>
            </w:r>
            <w:r w:rsidR="00B64D06" w:rsidRPr="00C1701C">
              <w:t>on</w:t>
            </w:r>
            <w:r w:rsidRPr="00C1701C">
              <w:t>, collusi</w:t>
            </w:r>
            <w:r w:rsidR="00B64D06" w:rsidRPr="00C1701C">
              <w:t>on</w:t>
            </w:r>
            <w:r w:rsidRPr="00C1701C">
              <w:t>, corrupt</w:t>
            </w:r>
            <w:r w:rsidR="00B64D06" w:rsidRPr="00C1701C">
              <w:t>ion</w:t>
            </w:r>
            <w:r w:rsidRPr="00C1701C">
              <w:t>, fraud, obstructi</w:t>
            </w:r>
            <w:r w:rsidR="00B64D06" w:rsidRPr="00C1701C">
              <w:t>on</w:t>
            </w:r>
            <w:r w:rsidRPr="00C1701C">
              <w:t xml:space="preserve"> </w:t>
            </w:r>
            <w:r w:rsidR="00203B28">
              <w:t>of investigation into allegations of fraud or corruption,</w:t>
            </w:r>
            <w:r w:rsidR="00203B28" w:rsidRPr="00C1701C">
              <w:t xml:space="preserve"> </w:t>
            </w:r>
            <w:r w:rsidRPr="00C1701C">
              <w:t>or prohibited practices</w:t>
            </w:r>
            <w:r w:rsidR="004E047D" w:rsidRPr="00C1701C">
              <w:t xml:space="preserve"> in competing for, or in executing</w:t>
            </w:r>
            <w:r w:rsidRPr="00C1701C">
              <w:t>,</w:t>
            </w:r>
            <w:r w:rsidR="004E047D" w:rsidRPr="00C1701C">
              <w:t xml:space="preserve"> such a contract</w:t>
            </w:r>
            <w:r w:rsidR="00075F73" w:rsidRPr="00C1701C">
              <w:t>.</w:t>
            </w:r>
            <w:bookmarkEnd w:id="86"/>
            <w:bookmarkEnd w:id="87"/>
          </w:p>
          <w:p w14:paraId="4EE7C540" w14:textId="732BEC64" w:rsidR="004E047D" w:rsidRPr="00C1701C" w:rsidRDefault="00147267" w:rsidP="000E089C">
            <w:pPr>
              <w:pStyle w:val="Lista"/>
            </w:pPr>
            <w:bookmarkStart w:id="88" w:name="_Toc444851632"/>
            <w:bookmarkStart w:id="89" w:name="_Toc447549408"/>
            <w:r w:rsidRPr="00C1701C">
              <w:t xml:space="preserve">MCC and the </w:t>
            </w:r>
            <w:r w:rsidR="00EE16A9" w:rsidRPr="00C1701C">
              <w:t>MCA Entity</w:t>
            </w:r>
            <w:r w:rsidR="004E047D" w:rsidRPr="00C1701C">
              <w:t xml:space="preserve"> </w:t>
            </w:r>
            <w:r w:rsidRPr="00C1701C">
              <w:t xml:space="preserve">have </w:t>
            </w:r>
            <w:r w:rsidR="004E047D" w:rsidRPr="00C1701C">
              <w:t xml:space="preserve">the right to require that a provision be included in the Contract requiring the selected Consultant to permit the </w:t>
            </w:r>
            <w:r w:rsidR="00EE16A9" w:rsidRPr="00C1701C">
              <w:t>MCA Entity</w:t>
            </w:r>
            <w:r w:rsidR="004E047D" w:rsidRPr="00C1701C">
              <w:t xml:space="preserve">, MCC, or any designee of MCC, to inspect </w:t>
            </w:r>
            <w:r w:rsidR="00075F73" w:rsidRPr="00C1701C">
              <w:t xml:space="preserve">the </w:t>
            </w:r>
            <w:r w:rsidRPr="00C1701C">
              <w:t xml:space="preserve">Consultant’s, or any of the Consultant’s suppliers or </w:t>
            </w:r>
            <w:r w:rsidR="000E44CF" w:rsidRPr="00C1701C">
              <w:t>S</w:t>
            </w:r>
            <w:r w:rsidR="003A0B6B" w:rsidRPr="00C1701C">
              <w:t>ub-</w:t>
            </w:r>
            <w:r w:rsidR="000E44CF" w:rsidRPr="00C1701C">
              <w:t>C</w:t>
            </w:r>
            <w:r w:rsidR="003A0B6B" w:rsidRPr="00C1701C">
              <w:t>onsultant</w:t>
            </w:r>
            <w:r w:rsidRPr="00C1701C">
              <w:t xml:space="preserve">s on the Contract, </w:t>
            </w:r>
            <w:r w:rsidR="004E047D" w:rsidRPr="00C1701C">
              <w:t xml:space="preserve">accounts, records and other documents relating to the submission of </w:t>
            </w:r>
            <w:r w:rsidR="00FE2310" w:rsidRPr="00C1701C">
              <w:t xml:space="preserve">its </w:t>
            </w:r>
            <w:r w:rsidR="004E047D" w:rsidRPr="00C1701C">
              <w:t>Proposal or performance of the Contract and to have such accounts</w:t>
            </w:r>
            <w:r w:rsidR="00FE2310" w:rsidRPr="00C1701C">
              <w:t>,</w:t>
            </w:r>
            <w:r w:rsidR="004E047D" w:rsidRPr="00C1701C">
              <w:t xml:space="preserve"> records</w:t>
            </w:r>
            <w:r w:rsidR="00FE2310" w:rsidRPr="00C1701C">
              <w:t xml:space="preserve"> and other documents</w:t>
            </w:r>
            <w:r w:rsidR="004E047D" w:rsidRPr="00C1701C">
              <w:t xml:space="preserve"> audited by auditors appointed by MCC or by the </w:t>
            </w:r>
            <w:r w:rsidR="00EE16A9" w:rsidRPr="00C1701C">
              <w:t>MCA Entity</w:t>
            </w:r>
            <w:r w:rsidR="004E047D" w:rsidRPr="00C1701C">
              <w:t xml:space="preserve"> with the approval of MCC.</w:t>
            </w:r>
            <w:bookmarkEnd w:id="88"/>
            <w:bookmarkEnd w:id="89"/>
          </w:p>
          <w:p w14:paraId="4EE7C541" w14:textId="4664E317" w:rsidR="004E047D" w:rsidRPr="00C1701C" w:rsidRDefault="004E047D" w:rsidP="000E089C">
            <w:pPr>
              <w:pStyle w:val="Lista"/>
            </w:pPr>
            <w:bookmarkStart w:id="90" w:name="_Toc444851633"/>
            <w:bookmarkStart w:id="91" w:name="_Toc447549409"/>
            <w:r w:rsidRPr="00C1701C">
              <w:t xml:space="preserve">In addition, MCC has the right to cancel </w:t>
            </w:r>
            <w:r w:rsidR="00FB6642" w:rsidRPr="00C1701C">
              <w:t>any</w:t>
            </w:r>
            <w:r w:rsidRPr="00C1701C">
              <w:t xml:space="preserve"> portion of</w:t>
            </w:r>
            <w:r w:rsidR="00FB6642" w:rsidRPr="00C1701C">
              <w:t xml:space="preserve"> the</w:t>
            </w:r>
            <w:r w:rsidRPr="00C1701C">
              <w:t xml:space="preserve"> MCC Funding allocated to the Contract if it determines at any time that </w:t>
            </w:r>
            <w:r w:rsidR="00FB6642" w:rsidRPr="00C1701C">
              <w:t xml:space="preserve">any </w:t>
            </w:r>
            <w:r w:rsidRPr="00C1701C">
              <w:t xml:space="preserve">representative of a beneficiary of MCC Funding engaged in </w:t>
            </w:r>
            <w:r w:rsidR="00FB6642" w:rsidRPr="00C1701C">
              <w:t>coerci</w:t>
            </w:r>
            <w:r w:rsidR="00B64D06" w:rsidRPr="00C1701C">
              <w:t>on</w:t>
            </w:r>
            <w:r w:rsidR="00FB6642" w:rsidRPr="00C1701C">
              <w:t>, collusi</w:t>
            </w:r>
            <w:r w:rsidR="00B64D06" w:rsidRPr="00C1701C">
              <w:t>on</w:t>
            </w:r>
            <w:r w:rsidR="00FB6642" w:rsidRPr="00C1701C">
              <w:t>, corrupt</w:t>
            </w:r>
            <w:r w:rsidR="00B64D06" w:rsidRPr="00C1701C">
              <w:t>ion</w:t>
            </w:r>
            <w:r w:rsidR="00FB6642" w:rsidRPr="00C1701C">
              <w:t>, fraud, obstructi</w:t>
            </w:r>
            <w:r w:rsidR="00B64D06" w:rsidRPr="00C1701C">
              <w:t>on</w:t>
            </w:r>
            <w:r w:rsidR="00203B28">
              <w:t xml:space="preserve"> of investigation into allegations of fraud or corruption,</w:t>
            </w:r>
            <w:r w:rsidR="00FB6642" w:rsidRPr="00C1701C">
              <w:t xml:space="preserve"> or prohibited practices</w:t>
            </w:r>
            <w:r w:rsidRPr="00C1701C">
              <w:t xml:space="preserve"> during the selection process or the execution of </w:t>
            </w:r>
            <w:r w:rsidR="00FB6642" w:rsidRPr="00C1701C">
              <w:t>any MCC-funded</w:t>
            </w:r>
            <w:r w:rsidRPr="00C1701C">
              <w:t xml:space="preserve"> Contract, without the </w:t>
            </w:r>
            <w:r w:rsidR="00EE16A9" w:rsidRPr="00C1701C">
              <w:t>MCA Entity</w:t>
            </w:r>
            <w:r w:rsidRPr="00C1701C">
              <w:t xml:space="preserve"> having taken timely and appropriate action satisfactory to MCC to remedy the situation.</w:t>
            </w:r>
            <w:bookmarkEnd w:id="90"/>
            <w:bookmarkEnd w:id="91"/>
          </w:p>
        </w:tc>
      </w:tr>
      <w:tr w:rsidR="00A52073" w:rsidRPr="00C1701C" w14:paraId="4EE7C545" w14:textId="77777777" w:rsidTr="006F130F">
        <w:trPr>
          <w:gridAfter w:val="1"/>
          <w:wAfter w:w="12" w:type="pct"/>
        </w:trPr>
        <w:tc>
          <w:tcPr>
            <w:tcW w:w="1160" w:type="pct"/>
          </w:tcPr>
          <w:p w14:paraId="4EE7C543" w14:textId="1CC6738F" w:rsidR="00A52073" w:rsidRPr="00F97810" w:rsidRDefault="00A52073" w:rsidP="006934F2">
            <w:pPr>
              <w:pStyle w:val="Heading4ITC1"/>
            </w:pPr>
            <w:bookmarkStart w:id="92" w:name="_Toc38385895"/>
            <w:bookmarkStart w:id="93" w:name="_Toc56009373"/>
            <w:bookmarkStart w:id="94" w:name="_Toc56057099"/>
            <w:bookmarkStart w:id="95" w:name="_Toc56095267"/>
            <w:bookmarkStart w:id="96" w:name="_Toc56118354"/>
            <w:r w:rsidRPr="00F97810">
              <w:t>Environmental and Social Requirements</w:t>
            </w:r>
            <w:bookmarkEnd w:id="92"/>
            <w:bookmarkEnd w:id="93"/>
            <w:bookmarkEnd w:id="94"/>
            <w:bookmarkEnd w:id="95"/>
            <w:bookmarkEnd w:id="96"/>
          </w:p>
        </w:tc>
        <w:tc>
          <w:tcPr>
            <w:tcW w:w="3828" w:type="pct"/>
          </w:tcPr>
          <w:p w14:paraId="4EE7C544" w14:textId="77777777" w:rsidR="00A52073" w:rsidRPr="00C1701C" w:rsidRDefault="00A52073" w:rsidP="00B355C3">
            <w:pPr>
              <w:pStyle w:val="Heading5ITCa"/>
              <w:numPr>
                <w:ilvl w:val="0"/>
                <w:numId w:val="0"/>
              </w:numPr>
              <w:ind w:left="510"/>
            </w:pPr>
          </w:p>
        </w:tc>
      </w:tr>
      <w:tr w:rsidR="00ED1579" w:rsidRPr="00C1701C" w14:paraId="4EE7C54A" w14:textId="77777777" w:rsidTr="006F130F">
        <w:trPr>
          <w:gridAfter w:val="1"/>
          <w:wAfter w:w="12" w:type="pct"/>
        </w:trPr>
        <w:tc>
          <w:tcPr>
            <w:tcW w:w="1160" w:type="pct"/>
          </w:tcPr>
          <w:p w14:paraId="4EE7C546" w14:textId="77777777" w:rsidR="00C71F21" w:rsidRPr="006F130F" w:rsidRDefault="00ED1579" w:rsidP="003C43CB">
            <w:pPr>
              <w:pStyle w:val="BodyTextFirstIndent"/>
              <w:rPr>
                <w:rStyle w:val="Strong"/>
                <w:b/>
              </w:rPr>
            </w:pPr>
            <w:bookmarkStart w:id="97" w:name="_Toc442280119"/>
            <w:bookmarkStart w:id="98" w:name="_Toc442280512"/>
            <w:bookmarkStart w:id="99" w:name="_Toc442280641"/>
            <w:bookmarkStart w:id="100" w:name="_Toc444789197"/>
            <w:bookmarkStart w:id="101" w:name="_Toc447549410"/>
            <w:bookmarkStart w:id="102" w:name="_Toc512527483"/>
            <w:bookmarkStart w:id="103" w:name="_Toc513129526"/>
            <w:bookmarkStart w:id="104" w:name="_Toc513553307"/>
            <w:bookmarkStart w:id="105" w:name="_Toc516645179"/>
            <w:bookmarkStart w:id="106" w:name="_Toc516817671"/>
            <w:bookmarkStart w:id="107" w:name="_Toc524085891"/>
            <w:bookmarkStart w:id="108" w:name="_Toc38385896"/>
            <w:r w:rsidRPr="006F130F">
              <w:rPr>
                <w:rStyle w:val="Strong"/>
                <w:b/>
              </w:rPr>
              <w:t>Trafficking in Persons</w:t>
            </w:r>
            <w:bookmarkEnd w:id="97"/>
            <w:bookmarkEnd w:id="98"/>
            <w:bookmarkEnd w:id="99"/>
            <w:bookmarkEnd w:id="100"/>
            <w:bookmarkEnd w:id="101"/>
            <w:bookmarkEnd w:id="102"/>
            <w:bookmarkEnd w:id="103"/>
            <w:bookmarkEnd w:id="104"/>
            <w:bookmarkEnd w:id="105"/>
            <w:bookmarkEnd w:id="106"/>
            <w:bookmarkEnd w:id="107"/>
            <w:bookmarkEnd w:id="108"/>
          </w:p>
        </w:tc>
        <w:tc>
          <w:tcPr>
            <w:tcW w:w="3828" w:type="pct"/>
          </w:tcPr>
          <w:p w14:paraId="4EE7C547" w14:textId="77777777" w:rsidR="00ED1579" w:rsidRPr="00C1701C" w:rsidRDefault="00CB2068" w:rsidP="00B355C3">
            <w:pPr>
              <w:pStyle w:val="Heading5ITCa"/>
            </w:pPr>
            <w:bookmarkStart w:id="109" w:name="_Toc444851635"/>
            <w:bookmarkStart w:id="110" w:name="_Toc447549411"/>
            <w:r w:rsidRPr="00C1701C">
              <w:t xml:space="preserve">MCC has a </w:t>
            </w:r>
            <w:proofErr w:type="gramStart"/>
            <w:r w:rsidRPr="00C1701C">
              <w:t>zero tolerance</w:t>
            </w:r>
            <w:proofErr w:type="gramEnd"/>
            <w:r w:rsidRPr="00C1701C">
              <w:t xml:space="preserve"> policy with regard to </w:t>
            </w:r>
            <w:r w:rsidR="00A1357E" w:rsidRPr="00C1701C">
              <w:t>T</w:t>
            </w:r>
            <w:r w:rsidRPr="00C1701C">
              <w:t xml:space="preserve">rafficking in </w:t>
            </w:r>
            <w:r w:rsidR="00A1357E" w:rsidRPr="00C1701C">
              <w:t>P</w:t>
            </w:r>
            <w:r w:rsidRPr="00C1701C">
              <w:t>ersons</w:t>
            </w:r>
            <w:r w:rsidR="00E37B7A" w:rsidRPr="00C1701C">
              <w:t xml:space="preserve"> (“TIP”)</w:t>
            </w:r>
            <w:r w:rsidRPr="00C1701C">
              <w:t xml:space="preserve">. TIP is the crime of using force, fraud, and/or coercion to exploit another person. </w:t>
            </w:r>
            <w:r w:rsidR="00B92E74" w:rsidRPr="00C1701C">
              <w:t>TIP</w:t>
            </w:r>
            <w:r w:rsidRPr="00C1701C">
              <w:t xml:space="preserve"> can take the form of domestic ser</w:t>
            </w:r>
            <w:r w:rsidRPr="00C1701C">
              <w:softHyphen/>
              <w:t xml:space="preserve">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C1701C">
              <w:t xml:space="preserve">MCC </w:t>
            </w:r>
            <w:r w:rsidRPr="00C1701C">
              <w:t xml:space="preserve">is committed </w:t>
            </w:r>
            <w:r w:rsidR="00894C75" w:rsidRPr="00C1701C">
              <w:t xml:space="preserve">to </w:t>
            </w:r>
            <w:r w:rsidR="00F37D2E" w:rsidRPr="00C1701C">
              <w:t xml:space="preserve">working with partner countries to ensure </w:t>
            </w:r>
            <w:r w:rsidR="00894C75" w:rsidRPr="00C1701C">
              <w:t xml:space="preserve">appropriate steps are taken to prevent, mitigate, and monitor TIP risks in the </w:t>
            </w:r>
            <w:r w:rsidR="00F37D2E" w:rsidRPr="00C1701C">
              <w:t xml:space="preserve">countries it partners with and </w:t>
            </w:r>
            <w:r w:rsidR="00894C75" w:rsidRPr="00C1701C">
              <w:t xml:space="preserve">projects </w:t>
            </w:r>
            <w:proofErr w:type="gramStart"/>
            <w:r w:rsidR="00894C75" w:rsidRPr="00C1701C">
              <w:t>it</w:t>
            </w:r>
            <w:proofErr w:type="gramEnd"/>
            <w:r w:rsidR="00894C75" w:rsidRPr="00C1701C">
              <w:t xml:space="preserve"> funds.</w:t>
            </w:r>
            <w:bookmarkEnd w:id="109"/>
            <w:bookmarkEnd w:id="110"/>
          </w:p>
          <w:p w14:paraId="4EE7C548" w14:textId="5BE454A1" w:rsidR="003772BD" w:rsidRPr="00C1701C" w:rsidRDefault="00ED1579" w:rsidP="00B355C3">
            <w:pPr>
              <w:pStyle w:val="Heading5ITCa"/>
            </w:pPr>
            <w:bookmarkStart w:id="111" w:name="_Toc444851636"/>
            <w:bookmarkStart w:id="112" w:name="_Toc447549412"/>
            <w:r w:rsidRPr="00C1701C">
              <w:t xml:space="preserve">The </w:t>
            </w:r>
            <w:r w:rsidR="00BE23B5">
              <w:t>Additional Provisions</w:t>
            </w:r>
            <w:r w:rsidRPr="00C1701C">
              <w:t xml:space="preserve"> </w:t>
            </w:r>
            <w:r w:rsidR="00127C22" w:rsidRPr="00C1701C">
              <w:t xml:space="preserve">(Annex A of the Contract) </w:t>
            </w:r>
            <w:r w:rsidR="00BE23B5">
              <w:t>of this RFP may set</w:t>
            </w:r>
            <w:r w:rsidR="00BE23B5" w:rsidRPr="00C1701C">
              <w:t xml:space="preserve"> </w:t>
            </w:r>
            <w:r w:rsidRPr="00C1701C">
              <w:t xml:space="preserve">out certain prohibitions, </w:t>
            </w:r>
            <w:r w:rsidR="00894C75" w:rsidRPr="00C1701C">
              <w:t xml:space="preserve">Consultant </w:t>
            </w:r>
            <w:r w:rsidRPr="00C1701C">
              <w:t xml:space="preserve">requirements, remedies and other provisions that will be made a binding part of any </w:t>
            </w:r>
            <w:r w:rsidR="00894C75" w:rsidRPr="00C1701C">
              <w:t xml:space="preserve">Contract </w:t>
            </w:r>
            <w:r w:rsidRPr="00C1701C">
              <w:t xml:space="preserve">that may be </w:t>
            </w:r>
            <w:proofErr w:type="gramStart"/>
            <w:r w:rsidRPr="00C1701C">
              <w:t>entered</w:t>
            </w:r>
            <w:r w:rsidR="00FB1013" w:rsidRPr="00C1701C">
              <w:t xml:space="preserve"> into</w:t>
            </w:r>
            <w:proofErr w:type="gramEnd"/>
            <w:r w:rsidR="003772BD" w:rsidRPr="00C1701C">
              <w:t>.</w:t>
            </w:r>
            <w:bookmarkEnd w:id="111"/>
            <w:bookmarkEnd w:id="112"/>
            <w:r w:rsidR="00BE23B5">
              <w:t xml:space="preserve"> As such, those provisions, if included, should be given careful consideration.</w:t>
            </w:r>
          </w:p>
          <w:p w14:paraId="4EE7C549" w14:textId="2519BEC9" w:rsidR="00C71F21" w:rsidRPr="00C1701C" w:rsidRDefault="00536D51" w:rsidP="00B355C3">
            <w:pPr>
              <w:pStyle w:val="Heading5ITCa"/>
            </w:pPr>
            <w:bookmarkStart w:id="113" w:name="_Toc444851637"/>
            <w:r w:rsidRPr="00C1701C">
              <w:t xml:space="preserve">Additional information on MCC’s requirements aimed at combating </w:t>
            </w:r>
            <w:r w:rsidR="00F37D2E" w:rsidRPr="00C1701C">
              <w:t>TIP</w:t>
            </w:r>
            <w:r w:rsidRPr="00C1701C">
              <w:t xml:space="preserve"> can be found in </w:t>
            </w:r>
            <w:r w:rsidRPr="00E30F38">
              <w:rPr>
                <w:i/>
                <w:iCs/>
              </w:rPr>
              <w:t>MCC Counter-Trafficking in Persons</w:t>
            </w:r>
            <w:r w:rsidR="00321F5A" w:rsidRPr="00E30F38">
              <w:rPr>
                <w:i/>
                <w:iCs/>
              </w:rPr>
              <w:t xml:space="preserve"> Policy</w:t>
            </w:r>
            <w:r w:rsidRPr="00C1701C">
              <w:t xml:space="preserve"> </w:t>
            </w:r>
            <w:r w:rsidR="00E566BB" w:rsidRPr="00BB52D5">
              <w:t>(“C-TIP</w:t>
            </w:r>
            <w:r w:rsidR="00321F5A">
              <w:t xml:space="preserve"> Policy</w:t>
            </w:r>
            <w:r w:rsidR="00E566BB" w:rsidRPr="00BB52D5">
              <w:t>”)</w:t>
            </w:r>
            <w:r w:rsidR="00E566BB" w:rsidRPr="00C1701C">
              <w:t xml:space="preserve"> </w:t>
            </w:r>
            <w:r w:rsidRPr="00C1701C">
              <w:t>that can be found on MCC’s website (</w:t>
            </w:r>
            <w:hyperlink r:id="rId25" w:history="1">
              <w:r w:rsidRPr="00C1701C">
                <w:t>https://www.mcc.gov/resources/doc/policy-counter-trafficking-in-persons-policy</w:t>
              </w:r>
            </w:hyperlink>
            <w:r w:rsidRPr="00C1701C">
              <w:t xml:space="preserve">). All contracts funded by MCC are required to comply with MCC’s </w:t>
            </w:r>
            <w:r w:rsidR="00E566BB">
              <w:t>C-TIP</w:t>
            </w:r>
            <w:r w:rsidR="00321F5A">
              <w:t xml:space="preserve"> Policy’s Minimum Compliance R</w:t>
            </w:r>
            <w:r w:rsidRPr="00C1701C">
              <w:t xml:space="preserve">equirements. Contracts for projects categorized by MCC as high-risk for TIP are required to implement a TIP Risk Management Plan (which is to be developed by the MCA Entity and implemented by the </w:t>
            </w:r>
            <w:r w:rsidR="00F81771">
              <w:t>Consultant</w:t>
            </w:r>
            <w:r w:rsidRPr="00C1701C">
              <w:t>).</w:t>
            </w:r>
            <w:bookmarkEnd w:id="113"/>
          </w:p>
        </w:tc>
      </w:tr>
      <w:tr w:rsidR="00A52073" w:rsidRPr="00C1701C" w14:paraId="4EE7C54D" w14:textId="77777777" w:rsidTr="006F130F">
        <w:trPr>
          <w:gridAfter w:val="1"/>
          <w:wAfter w:w="12" w:type="pct"/>
        </w:trPr>
        <w:tc>
          <w:tcPr>
            <w:tcW w:w="1160" w:type="pct"/>
          </w:tcPr>
          <w:p w14:paraId="4EE7C54B" w14:textId="77777777" w:rsidR="00A52073" w:rsidRPr="003C43CB" w:rsidRDefault="00A52073" w:rsidP="003C43CB">
            <w:pPr>
              <w:pStyle w:val="BodyTextFirstIndent"/>
            </w:pPr>
            <w:bookmarkStart w:id="114" w:name="_Toc512527484"/>
            <w:bookmarkStart w:id="115" w:name="_Toc513129527"/>
            <w:bookmarkStart w:id="116" w:name="_Toc513553308"/>
            <w:bookmarkStart w:id="117" w:name="_Toc516645180"/>
            <w:bookmarkStart w:id="118" w:name="_Toc516817672"/>
            <w:bookmarkStart w:id="119" w:name="_Toc524085892"/>
            <w:bookmarkStart w:id="120" w:name="_Toc38385897"/>
            <w:r w:rsidRPr="003C43CB">
              <w:t>MCC Environmental Guidelines and IFC Performance Standards</w:t>
            </w:r>
            <w:bookmarkEnd w:id="114"/>
            <w:bookmarkEnd w:id="115"/>
            <w:bookmarkEnd w:id="116"/>
            <w:bookmarkEnd w:id="117"/>
            <w:bookmarkEnd w:id="118"/>
            <w:bookmarkEnd w:id="119"/>
            <w:bookmarkEnd w:id="120"/>
          </w:p>
        </w:tc>
        <w:tc>
          <w:tcPr>
            <w:tcW w:w="3828" w:type="pct"/>
          </w:tcPr>
          <w:p w14:paraId="4EE7C54C" w14:textId="2AD5BD59" w:rsidR="0070383B" w:rsidRPr="00C1701C" w:rsidRDefault="00A52073" w:rsidP="00B355C3">
            <w:pPr>
              <w:pStyle w:val="Heading5ITCa"/>
            </w:pPr>
            <w:r w:rsidRPr="00C1701C">
              <w:t xml:space="preserve">The Consultant shall ensure that its activities, including any activities carried out by Sub-consultants, under the Contract comply with MCC’s Environmental Guidelines (as such term is defined in the Compact or related agreement, which are available at http://www.mcc.gov), and are not </w:t>
            </w:r>
            <w:r w:rsidR="00A07124" w:rsidRPr="00C1701C">
              <w:t>“</w:t>
            </w:r>
            <w:r w:rsidRPr="00C1701C">
              <w:t>likely to cause a significant environmental, health, or safety hazard</w:t>
            </w:r>
            <w:r w:rsidR="00A07124" w:rsidRPr="00C1701C">
              <w:t>”</w:t>
            </w:r>
            <w:r w:rsidRPr="00C1701C">
              <w:t xml:space="preserve"> as defined in such Environmental Guidelines. The Consultant is also required to comply with IFC Performance Standards for the purposes of this contract. Additional information on the IFC Performance Standards can be found here: </w:t>
            </w:r>
            <w:hyperlink r:id="rId26" w:history="1">
              <w:r w:rsidRPr="00C1701C">
                <w:t>http://www.ifc.org/wps/wcm/connect/topics_ext_content/ifc_external_corporate_site/sustainability-at-ifc/policies-standards/performance-standards</w:t>
              </w:r>
            </w:hyperlink>
            <w:r w:rsidRPr="00C1701C">
              <w:t>.</w:t>
            </w:r>
          </w:p>
        </w:tc>
      </w:tr>
      <w:tr w:rsidR="00F602BE" w:rsidRPr="00C1701C" w14:paraId="4EE7C550" w14:textId="77777777" w:rsidTr="006F130F">
        <w:trPr>
          <w:gridAfter w:val="1"/>
          <w:wAfter w:w="12" w:type="pct"/>
        </w:trPr>
        <w:tc>
          <w:tcPr>
            <w:tcW w:w="1160" w:type="pct"/>
          </w:tcPr>
          <w:p w14:paraId="4EE7C54E" w14:textId="2AEBD9A9" w:rsidR="00F602BE" w:rsidRPr="00F97810" w:rsidRDefault="00784886" w:rsidP="006934F2">
            <w:pPr>
              <w:pStyle w:val="Heading4ITC1"/>
            </w:pPr>
            <w:bookmarkStart w:id="121" w:name="_Toc56009374"/>
            <w:bookmarkStart w:id="122" w:name="_Toc56057100"/>
            <w:bookmarkStart w:id="123" w:name="_Toc56095268"/>
            <w:bookmarkStart w:id="124" w:name="_Toc56118355"/>
            <w:r>
              <w:t>Eligible Consultants</w:t>
            </w:r>
            <w:bookmarkEnd w:id="121"/>
            <w:bookmarkEnd w:id="122"/>
            <w:bookmarkEnd w:id="123"/>
            <w:bookmarkEnd w:id="124"/>
          </w:p>
        </w:tc>
        <w:tc>
          <w:tcPr>
            <w:tcW w:w="3828" w:type="pct"/>
          </w:tcPr>
          <w:p w14:paraId="4EE7C54F" w14:textId="33200915" w:rsidR="00F602BE" w:rsidRPr="00C1701C" w:rsidRDefault="00CB2068" w:rsidP="00B355C3">
            <w:pPr>
              <w:pStyle w:val="Heading5ITCa"/>
            </w:pPr>
            <w:bookmarkStart w:id="125" w:name="_Toc444851639"/>
            <w:bookmarkStart w:id="126" w:name="_Toc447549414"/>
            <w:r w:rsidRPr="00C1701C">
              <w:t>The</w:t>
            </w:r>
            <w:r w:rsidR="004E3B68" w:rsidRPr="00C1701C">
              <w:t xml:space="preserve"> </w:t>
            </w:r>
            <w:r w:rsidRPr="00C1701C">
              <w:t xml:space="preserve">eligibility criteria set </w:t>
            </w:r>
            <w:r w:rsidR="00784886">
              <w:t>forth</w:t>
            </w:r>
            <w:r w:rsidR="00784886" w:rsidRPr="00C1701C">
              <w:t xml:space="preserve"> </w:t>
            </w:r>
            <w:r w:rsidRPr="00C1701C">
              <w:t>in this section will apply to the Consultant, including all parties constituting the Consultant, for any part of the Contract, including related services.</w:t>
            </w:r>
            <w:bookmarkEnd w:id="125"/>
            <w:bookmarkEnd w:id="126"/>
          </w:p>
        </w:tc>
      </w:tr>
      <w:tr w:rsidR="00F602BE" w:rsidRPr="00C1701C" w14:paraId="4EE7C553" w14:textId="77777777" w:rsidTr="006F130F">
        <w:trPr>
          <w:gridAfter w:val="1"/>
          <w:wAfter w:w="12" w:type="pct"/>
        </w:trPr>
        <w:tc>
          <w:tcPr>
            <w:tcW w:w="1160" w:type="pct"/>
          </w:tcPr>
          <w:p w14:paraId="4EE7C551" w14:textId="4BB378F8" w:rsidR="00F602BE" w:rsidRPr="00F97810" w:rsidRDefault="00F602BE" w:rsidP="003C43CB">
            <w:pPr>
              <w:pStyle w:val="BodyTextFirstIndent"/>
            </w:pPr>
          </w:p>
        </w:tc>
        <w:tc>
          <w:tcPr>
            <w:tcW w:w="3828" w:type="pct"/>
          </w:tcPr>
          <w:p w14:paraId="4EE7C552" w14:textId="49C71BB9" w:rsidR="00F602BE" w:rsidRPr="00C1701C" w:rsidRDefault="00C365D5" w:rsidP="00B355C3">
            <w:pPr>
              <w:pStyle w:val="Heading5ITCa"/>
            </w:pPr>
            <w:r w:rsidRPr="00B05421">
              <w:t xml:space="preserve">A </w:t>
            </w:r>
            <w:r>
              <w:t>Consultant</w:t>
            </w:r>
            <w:r w:rsidRPr="00B05421">
              <w:t xml:space="preserve"> may be a private entity, certain government-owned entities (in accordance with </w:t>
            </w:r>
            <w:r w:rsidR="006B4ABA" w:rsidRPr="006B4ABA">
              <w:rPr>
                <w:i/>
                <w:iCs/>
              </w:rPr>
              <w:t>MCC Program Procurement Guidelines</w:t>
            </w:r>
            <w:r w:rsidRPr="00B05421">
              <w:t xml:space="preserve"> as described in </w:t>
            </w:r>
            <w:r w:rsidRPr="006F130F">
              <w:t>ITC Sub-clause 5.5),</w:t>
            </w:r>
            <w:r w:rsidRPr="00B05421">
              <w:t xml:space="preserve"> or any combination of such entities supported by a letter of intent to enter into an agreement or under an existing agreement </w:t>
            </w:r>
            <w:r>
              <w:t>of</w:t>
            </w:r>
            <w:r w:rsidRPr="00B05421">
              <w:t xml:space="preserve"> association in the form of a joint venture or other association.</w:t>
            </w:r>
          </w:p>
        </w:tc>
      </w:tr>
      <w:tr w:rsidR="00AC009E" w:rsidRPr="00C1701C" w14:paraId="4EE7C556" w14:textId="77777777" w:rsidTr="006F130F">
        <w:trPr>
          <w:gridAfter w:val="1"/>
          <w:wAfter w:w="12" w:type="pct"/>
        </w:trPr>
        <w:tc>
          <w:tcPr>
            <w:tcW w:w="1160" w:type="pct"/>
          </w:tcPr>
          <w:p w14:paraId="4EE7C554" w14:textId="767F5A7A" w:rsidR="00AC009E" w:rsidRPr="00F97810" w:rsidRDefault="00AC009E" w:rsidP="003C43CB">
            <w:pPr>
              <w:pStyle w:val="BodyTextFirstIndent"/>
            </w:pPr>
          </w:p>
        </w:tc>
        <w:tc>
          <w:tcPr>
            <w:tcW w:w="3828" w:type="pct"/>
          </w:tcPr>
          <w:p w14:paraId="67DA4380" w14:textId="0FEDBEB9" w:rsidR="00C365D5" w:rsidRDefault="00C365D5" w:rsidP="00B355C3">
            <w:pPr>
              <w:pStyle w:val="Heading5ITCa"/>
            </w:pPr>
            <w:r w:rsidRPr="00B05421">
              <w:t xml:space="preserve">A </w:t>
            </w:r>
            <w:r w:rsidR="008B68C0">
              <w:t>Consultant</w:t>
            </w:r>
            <w:r w:rsidRPr="00B05421">
              <w:t xml:space="preserve">, all parties constituting the </w:t>
            </w:r>
            <w:r w:rsidR="008B68C0">
              <w:t>Consultant</w:t>
            </w:r>
            <w:r w:rsidRPr="00B05421">
              <w:t xml:space="preserve">, and any </w:t>
            </w:r>
            <w:r w:rsidR="008B68C0">
              <w:t>Sub-consultants</w:t>
            </w:r>
            <w:r w:rsidRPr="00B05421">
              <w:t xml:space="preserve"> for any part of the Contract, including related services, may have the nationality of any country, subject to the nationality restrictions specified in this </w:t>
            </w:r>
            <w:r>
              <w:t>IT</w:t>
            </w:r>
            <w:r w:rsidR="008B68C0">
              <w:t>C</w:t>
            </w:r>
            <w:r>
              <w:t xml:space="preserve"> Clause</w:t>
            </w:r>
            <w:r w:rsidRPr="00B05421">
              <w:t> 5. An entity will be deemed to have the nationality of a country if such entity is constituted, incorporated, or registered in, and operates in conformity with, the provisions of the laws of that country.</w:t>
            </w:r>
          </w:p>
          <w:p w14:paraId="4EE7C555" w14:textId="4BA381CC" w:rsidR="00AC009E" w:rsidRPr="00C1701C" w:rsidRDefault="008B68C0" w:rsidP="00B355C3">
            <w:pPr>
              <w:pStyle w:val="Heading5ITCa"/>
            </w:pPr>
            <w:r>
              <w:t>Consultants</w:t>
            </w:r>
            <w:r w:rsidRPr="00642EF8">
              <w:t xml:space="preserve"> must also satisfy the eligibility criteria contained in the MCC PPG governing MCC-funded procurements under the Compact. In the case where a </w:t>
            </w:r>
            <w:r>
              <w:t>Consultant</w:t>
            </w:r>
            <w:r w:rsidRPr="00642EF8">
              <w:t xml:space="preserve"> intends to join with an associate or sub-contract part of the Contract, then such associate shall also be subject to the eligibility criteria set forth in this </w:t>
            </w:r>
            <w:r w:rsidR="0069725E">
              <w:t>RFP</w:t>
            </w:r>
            <w:r w:rsidRPr="00642EF8">
              <w:t xml:space="preserve"> and the MCC PPG.</w:t>
            </w:r>
          </w:p>
        </w:tc>
      </w:tr>
      <w:tr w:rsidR="00A66501" w:rsidRPr="00C1701C" w14:paraId="3F7DC371" w14:textId="77777777" w:rsidTr="006F130F">
        <w:trPr>
          <w:gridAfter w:val="1"/>
          <w:wAfter w:w="12" w:type="pct"/>
        </w:trPr>
        <w:tc>
          <w:tcPr>
            <w:tcW w:w="1160" w:type="pct"/>
          </w:tcPr>
          <w:p w14:paraId="692CA3BD" w14:textId="5192517C" w:rsidR="00A66501" w:rsidRDefault="00A66501" w:rsidP="003C43CB">
            <w:pPr>
              <w:pStyle w:val="BodyTextFirstIndent"/>
            </w:pPr>
            <w:r>
              <w:t>Government-Owned Enterprises</w:t>
            </w:r>
          </w:p>
        </w:tc>
        <w:tc>
          <w:tcPr>
            <w:tcW w:w="3828" w:type="pct"/>
          </w:tcPr>
          <w:p w14:paraId="70928178" w14:textId="22C29DBB" w:rsidR="00A66501" w:rsidRPr="00B05421" w:rsidRDefault="00A66501" w:rsidP="00B355C3">
            <w:pPr>
              <w:pStyle w:val="Heading5ITCa"/>
            </w:pPr>
            <w:r w:rsidRPr="00B05421">
              <w:t>Government-Owned Enterprises (“GOEs”) are not eligible to compete for MCC-funded contracts for goods</w:t>
            </w:r>
            <w:r>
              <w:t xml:space="preserve"> (which includes contracts for the supply and installation of information systems)</w:t>
            </w:r>
            <w:r w:rsidRPr="00B05421">
              <w:t xml:space="preserve"> or works. GOEs (a) may not be party to any MCC-funded contract for goods or works procured through an open solicitation process, limited bidding, direct contracting, or sole source selection; and (b) may not be prequalified or shortlisted for any MCC-funded contract for goods or works anticipated to be procured through these means. This prohibition does not apply to Government-owned Force Account units owned by the Government of the </w:t>
            </w:r>
            <w:r>
              <w:t>MCA Entity</w:t>
            </w:r>
            <w:r w:rsidRPr="00B05421">
              <w:t xml:space="preserve">’s country, or Government-owned educational institutions and research centers, any statistical, </w:t>
            </w:r>
            <w:proofErr w:type="gramStart"/>
            <w:r w:rsidRPr="00B05421">
              <w:t>mapping</w:t>
            </w:r>
            <w:proofErr w:type="gramEnd"/>
            <w:r w:rsidRPr="00B05421">
              <w:t xml:space="preserve"> or other technical entities not formed primarily for a commercial or business purpose, or where a waiver is granted by MCC in accordance with Part 7 of </w:t>
            </w:r>
            <w:r w:rsidRPr="006B4ABA">
              <w:rPr>
                <w:i/>
                <w:iCs/>
              </w:rPr>
              <w:t>MCC Program Procurement Guidelines</w:t>
            </w:r>
            <w:r w:rsidRPr="00B05421">
              <w:t xml:space="preserve">. All </w:t>
            </w:r>
            <w:r>
              <w:t>Consultants</w:t>
            </w:r>
            <w:r w:rsidRPr="00B05421">
              <w:t xml:space="preserve"> must certify their status as part of their </w:t>
            </w:r>
            <w:r>
              <w:t>proposal</w:t>
            </w:r>
            <w:r w:rsidRPr="00B05421">
              <w:t xml:space="preserve"> submission.</w:t>
            </w:r>
          </w:p>
        </w:tc>
      </w:tr>
      <w:tr w:rsidR="00AC009E" w:rsidRPr="00C1701C" w14:paraId="4EE7C559" w14:textId="77777777" w:rsidTr="006F130F">
        <w:trPr>
          <w:gridAfter w:val="1"/>
          <w:wAfter w:w="12" w:type="pct"/>
        </w:trPr>
        <w:tc>
          <w:tcPr>
            <w:tcW w:w="1160" w:type="pct"/>
          </w:tcPr>
          <w:p w14:paraId="4EE7C557" w14:textId="359A6330" w:rsidR="00AC009E" w:rsidRPr="00F97810" w:rsidRDefault="00DC0229" w:rsidP="003C43CB">
            <w:pPr>
              <w:pStyle w:val="BodyTextFirstIndent"/>
            </w:pPr>
            <w:r w:rsidRPr="00F97810">
              <w:t>Joint Venture</w:t>
            </w:r>
            <w:r w:rsidR="004E3B68" w:rsidRPr="00F97810">
              <w:t>s</w:t>
            </w:r>
            <w:r w:rsidRPr="00F97810">
              <w:t xml:space="preserve"> or Association</w:t>
            </w:r>
            <w:r w:rsidR="004E3B68" w:rsidRPr="00F97810">
              <w:t>s</w:t>
            </w:r>
          </w:p>
        </w:tc>
        <w:tc>
          <w:tcPr>
            <w:tcW w:w="3828" w:type="pct"/>
          </w:tcPr>
          <w:p w14:paraId="4EE7C558" w14:textId="77777777" w:rsidR="00AC009E" w:rsidRPr="00C1701C" w:rsidRDefault="00AC009E" w:rsidP="00B355C3">
            <w:pPr>
              <w:pStyle w:val="Heading5ITCa"/>
            </w:pPr>
            <w:r w:rsidRPr="00C1701C">
              <w:t xml:space="preserve">In the case where a Consultant </w:t>
            </w:r>
            <w:r w:rsidR="00174F7C" w:rsidRPr="00C1701C">
              <w:t xml:space="preserve">is, or proposes to be, a joint venture or other </w:t>
            </w:r>
            <w:r w:rsidR="00E871FA" w:rsidRPr="00C1701C">
              <w:t>A</w:t>
            </w:r>
            <w:r w:rsidR="00174F7C" w:rsidRPr="00C1701C">
              <w:t xml:space="preserve">ssociation (a) all members of the joint venture or </w:t>
            </w:r>
            <w:r w:rsidR="00E871FA" w:rsidRPr="00C1701C">
              <w:t>A</w:t>
            </w:r>
            <w:r w:rsidR="00174F7C" w:rsidRPr="00C1701C">
              <w:t>ssociation must satisfy the legal, financial, litigation</w:t>
            </w:r>
            <w:r w:rsidR="004E3B68" w:rsidRPr="00C1701C">
              <w:t>, eligibility</w:t>
            </w:r>
            <w:r w:rsidR="00174F7C" w:rsidRPr="00C1701C">
              <w:t xml:space="preserve"> and other requirements set out in this </w:t>
            </w:r>
            <w:r w:rsidR="00483EF0" w:rsidRPr="00C1701C">
              <w:t>RFP</w:t>
            </w:r>
            <w:r w:rsidR="00174F7C" w:rsidRPr="00C1701C">
              <w:t xml:space="preserve">; (b) all members of the joint venture or </w:t>
            </w:r>
            <w:r w:rsidR="00E871FA" w:rsidRPr="00C1701C">
              <w:t>A</w:t>
            </w:r>
            <w:r w:rsidR="00174F7C" w:rsidRPr="00C1701C">
              <w:t xml:space="preserve">ssociation will be jointly and severally liable for the execution of the Contract; and (c) the joint venture or </w:t>
            </w:r>
            <w:r w:rsidR="00E871FA" w:rsidRPr="00C1701C">
              <w:t>A</w:t>
            </w:r>
            <w:r w:rsidR="00174F7C" w:rsidRPr="00C1701C">
              <w:t>ssociation will nominate a representative who will have the authority to conduct all business for and on behalf of</w:t>
            </w:r>
            <w:r w:rsidR="00DC0229" w:rsidRPr="00C1701C">
              <w:t xml:space="preserve"> </w:t>
            </w:r>
            <w:r w:rsidR="00174F7C" w:rsidRPr="00C1701C">
              <w:t xml:space="preserve">any and all the members of the joint venture or the </w:t>
            </w:r>
            <w:r w:rsidR="00E871FA" w:rsidRPr="00C1701C">
              <w:t>A</w:t>
            </w:r>
            <w:r w:rsidR="00174F7C" w:rsidRPr="00C1701C">
              <w:t xml:space="preserve">ssociation </w:t>
            </w:r>
            <w:r w:rsidR="00F87E9D" w:rsidRPr="00C1701C">
              <w:t xml:space="preserve">if </w:t>
            </w:r>
            <w:r w:rsidR="00174F7C" w:rsidRPr="00C1701C">
              <w:t>awarded the Contract, during Contract performance.</w:t>
            </w:r>
            <w:r w:rsidRPr="00C1701C">
              <w:t xml:space="preserve"> </w:t>
            </w:r>
          </w:p>
        </w:tc>
      </w:tr>
      <w:tr w:rsidR="009E69A7" w:rsidRPr="00C1701C" w14:paraId="4EE7C564" w14:textId="77777777" w:rsidTr="006F130F">
        <w:trPr>
          <w:gridAfter w:val="1"/>
          <w:wAfter w:w="12" w:type="pct"/>
        </w:trPr>
        <w:tc>
          <w:tcPr>
            <w:tcW w:w="1160" w:type="pct"/>
          </w:tcPr>
          <w:p w14:paraId="4EE7C55A" w14:textId="77777777" w:rsidR="009E69A7" w:rsidRPr="00F97810" w:rsidRDefault="009E69A7" w:rsidP="003C43CB">
            <w:pPr>
              <w:pStyle w:val="BodyTextFirstIndent"/>
            </w:pPr>
            <w:bookmarkStart w:id="127" w:name="_Toc191882737"/>
            <w:bookmarkStart w:id="128" w:name="_Toc192129699"/>
            <w:bookmarkStart w:id="129" w:name="_Toc193002132"/>
            <w:bookmarkStart w:id="130" w:name="_Toc193002272"/>
            <w:bookmarkStart w:id="131" w:name="_Toc198097330"/>
            <w:r w:rsidRPr="00F97810">
              <w:t>Conflict of Interest</w:t>
            </w:r>
            <w:bookmarkEnd w:id="127"/>
            <w:bookmarkEnd w:id="128"/>
            <w:bookmarkEnd w:id="129"/>
            <w:bookmarkEnd w:id="130"/>
            <w:bookmarkEnd w:id="131"/>
            <w:r w:rsidRPr="00F97810">
              <w:t xml:space="preserve"> </w:t>
            </w:r>
          </w:p>
        </w:tc>
        <w:tc>
          <w:tcPr>
            <w:tcW w:w="3828" w:type="pct"/>
          </w:tcPr>
          <w:p w14:paraId="4EE7C55B" w14:textId="77777777" w:rsidR="00C63543" w:rsidRPr="00C1701C" w:rsidRDefault="002C0CA0" w:rsidP="00B355C3">
            <w:pPr>
              <w:pStyle w:val="Heading5ITCa"/>
            </w:pPr>
            <w:r w:rsidRPr="00C1701C">
              <w:t xml:space="preserve">A </w:t>
            </w:r>
            <w:r w:rsidR="00FB3A28" w:rsidRPr="00C1701C">
              <w:t>Consultant</w:t>
            </w:r>
            <w:r w:rsidRPr="00C1701C">
              <w:t xml:space="preserve"> shall not have a conflict of interest. All </w:t>
            </w:r>
            <w:r w:rsidRPr="008A317A">
              <w:t xml:space="preserve">Consultants found to have a conflict of interest shall be </w:t>
            </w:r>
            <w:proofErr w:type="gramStart"/>
            <w:r w:rsidRPr="008A317A">
              <w:t>disqualified, unless</w:t>
            </w:r>
            <w:proofErr w:type="gramEnd"/>
            <w:r w:rsidRPr="008A317A">
              <w:t xml:space="preserve"> the conflict of interest has been mitigated and the mitigation is approved by MCC. The </w:t>
            </w:r>
            <w:r w:rsidR="00EE16A9" w:rsidRPr="008A317A">
              <w:t>MCA Entity</w:t>
            </w:r>
            <w:r w:rsidRPr="008A317A">
              <w:t xml:space="preserve"> requires that Consultants hold the </w:t>
            </w:r>
            <w:r w:rsidR="00EE16A9" w:rsidRPr="008A317A">
              <w:t>MCA Entity</w:t>
            </w:r>
            <w:r w:rsidRPr="008A317A">
              <w:t xml:space="preserve">’s </w:t>
            </w:r>
            <w:proofErr w:type="gramStart"/>
            <w:r w:rsidRPr="008A317A">
              <w:t>interests paramount at all times</w:t>
            </w:r>
            <w:proofErr w:type="gramEnd"/>
            <w:r w:rsidRPr="008A317A">
              <w:t xml:space="preserve">, strictly avoid conflicts of interest, including conflicts with other assignments or their own corporate interests, and act without any consideration for future work. Without limitation on the generality of the foregoing, a </w:t>
            </w:r>
            <w:r w:rsidR="00FB3A28" w:rsidRPr="008A317A">
              <w:t>Consultant</w:t>
            </w:r>
            <w:r w:rsidRPr="008A317A">
              <w:t xml:space="preserve">, including all parties constituting the </w:t>
            </w:r>
            <w:r w:rsidR="00FB3A28" w:rsidRPr="008A317A">
              <w:t>Consultant</w:t>
            </w:r>
            <w:r w:rsidRPr="008A317A">
              <w:t xml:space="preserve"> and any </w:t>
            </w:r>
            <w:r w:rsidR="000E44CF" w:rsidRPr="008A317A">
              <w:t>S</w:t>
            </w:r>
            <w:r w:rsidR="00FB3A28" w:rsidRPr="008A317A">
              <w:t>ub-</w:t>
            </w:r>
            <w:r w:rsidR="000E44CF" w:rsidRPr="008A317A">
              <w:t>C</w:t>
            </w:r>
            <w:r w:rsidR="00FB3A28" w:rsidRPr="008A317A">
              <w:t>onsultants</w:t>
            </w:r>
            <w:r w:rsidRPr="008A317A">
              <w:t xml:space="preserve"> and suppliers for any part of the Contract, including related services, and their respective </w:t>
            </w:r>
            <w:r w:rsidR="00ED4235" w:rsidRPr="008A317A">
              <w:t>P</w:t>
            </w:r>
            <w:r w:rsidRPr="008A317A">
              <w:t>ersonnel and affiliates, may be considered to have a conflict of</w:t>
            </w:r>
            <w:r w:rsidRPr="00C1701C">
              <w:t xml:space="preserve"> interest and disqualified or terminated if they:</w:t>
            </w:r>
          </w:p>
          <w:p w14:paraId="4EE7C55C" w14:textId="77777777" w:rsidR="00C63543" w:rsidRPr="002865D5" w:rsidRDefault="00991B06" w:rsidP="00B355C3">
            <w:pPr>
              <w:pStyle w:val="Lista"/>
              <w:numPr>
                <w:ilvl w:val="0"/>
                <w:numId w:val="55"/>
              </w:numPr>
              <w:ind w:left="1040"/>
            </w:pPr>
            <w:r w:rsidRPr="002865D5">
              <w:t xml:space="preserve">have </w:t>
            </w:r>
            <w:r w:rsidR="00C63543" w:rsidRPr="002865D5">
              <w:t xml:space="preserve">at least one controlling partner in common with one or more other parties in the process contemplated by this </w:t>
            </w:r>
            <w:r w:rsidR="00483EF0" w:rsidRPr="002865D5">
              <w:t>RFP</w:t>
            </w:r>
            <w:r w:rsidR="00C63543" w:rsidRPr="002865D5">
              <w:t>; or</w:t>
            </w:r>
          </w:p>
          <w:p w14:paraId="4EE7C55D" w14:textId="77777777" w:rsidR="00C63543" w:rsidRPr="002865D5" w:rsidRDefault="00991B06" w:rsidP="00B355C3">
            <w:pPr>
              <w:pStyle w:val="Lista"/>
              <w:ind w:left="1040" w:hanging="360"/>
            </w:pPr>
            <w:r w:rsidRPr="002865D5">
              <w:t xml:space="preserve">have </w:t>
            </w:r>
            <w:r w:rsidR="00C63543" w:rsidRPr="002865D5">
              <w:t>the same legal representative as another Consultant for purposes of this Proposal; or</w:t>
            </w:r>
          </w:p>
          <w:p w14:paraId="4EE7C55E" w14:textId="77777777" w:rsidR="00C63543" w:rsidRPr="002865D5" w:rsidRDefault="00991B06" w:rsidP="00B355C3">
            <w:pPr>
              <w:pStyle w:val="Lista"/>
              <w:ind w:left="1040" w:hanging="360"/>
            </w:pPr>
            <w:r w:rsidRPr="002865D5">
              <w:t xml:space="preserve">have </w:t>
            </w:r>
            <w:r w:rsidR="00C63543" w:rsidRPr="002865D5">
              <w:t xml:space="preserve">a relationship, directly or through common third parties, that puts them in a position to have access to information about or influence over the Proposal of another Consultant, or influence the decisions of the </w:t>
            </w:r>
            <w:r w:rsidR="00EE16A9" w:rsidRPr="002865D5">
              <w:t>MCA Entity</w:t>
            </w:r>
            <w:r w:rsidR="00C63543" w:rsidRPr="002865D5">
              <w:t xml:space="preserve"> regarding the selection process for this procurement; or</w:t>
            </w:r>
          </w:p>
          <w:p w14:paraId="4EE7C55F" w14:textId="77777777" w:rsidR="00C63543" w:rsidRPr="002865D5" w:rsidRDefault="00991B06" w:rsidP="00B355C3">
            <w:pPr>
              <w:pStyle w:val="Lista"/>
              <w:ind w:left="1040" w:hanging="360"/>
            </w:pPr>
            <w:r w:rsidRPr="002865D5">
              <w:t xml:space="preserve">participate </w:t>
            </w:r>
            <w:r w:rsidR="00C63543" w:rsidRPr="002865D5">
              <w:t xml:space="preserve">in more than one Proposal in this process; participation by a Consultant in more than one Proposal will result in the disqualification of all Proposals in which the party is involved; however, this provision does not limit the inclusion of the same </w:t>
            </w:r>
            <w:r w:rsidR="000E44CF" w:rsidRPr="002865D5">
              <w:t>S</w:t>
            </w:r>
            <w:r w:rsidR="003A0B6B" w:rsidRPr="002865D5">
              <w:t>ub-</w:t>
            </w:r>
            <w:r w:rsidR="000E44CF" w:rsidRPr="002865D5">
              <w:t>C</w:t>
            </w:r>
            <w:r w:rsidR="003A0B6B" w:rsidRPr="002865D5">
              <w:t>onsultant</w:t>
            </w:r>
            <w:r w:rsidR="00C63543" w:rsidRPr="002865D5">
              <w:t xml:space="preserve"> in more than one Proposal; or</w:t>
            </w:r>
          </w:p>
          <w:p w14:paraId="4EE7C560" w14:textId="758934EB" w:rsidR="003C4F59" w:rsidRPr="002865D5" w:rsidRDefault="00C63543" w:rsidP="00B355C3">
            <w:pPr>
              <w:pStyle w:val="Lista"/>
              <w:ind w:left="1040" w:hanging="360"/>
            </w:pPr>
            <w:r w:rsidRPr="002865D5">
              <w:t xml:space="preserve">are themselves, or have a business or family relationship with, (i) a member of the </w:t>
            </w:r>
            <w:r w:rsidR="00EE16A9" w:rsidRPr="002865D5">
              <w:t>MCA Entity</w:t>
            </w:r>
            <w:r w:rsidRPr="002865D5">
              <w:t xml:space="preserve">’s board of directors or staff, (ii) </w:t>
            </w:r>
            <w:r w:rsidR="003F4854" w:rsidRPr="002865D5">
              <w:t xml:space="preserve">the project’s implementing entity’s staff, or (iii) </w:t>
            </w:r>
            <w:r w:rsidRPr="002865D5">
              <w:t xml:space="preserve">the </w:t>
            </w:r>
            <w:r w:rsidR="003C4F59" w:rsidRPr="002865D5">
              <w:t>P</w:t>
            </w:r>
            <w:r w:rsidRPr="002865D5">
              <w:t>rocurement Agent</w:t>
            </w:r>
            <w:r w:rsidR="000E632D" w:rsidRPr="002865D5">
              <w:t xml:space="preserve">, </w:t>
            </w:r>
            <w:r w:rsidRPr="002865D5">
              <w:t>Fiscal Agent</w:t>
            </w:r>
            <w:r w:rsidR="007814F4" w:rsidRPr="002865D5">
              <w:t>,</w:t>
            </w:r>
            <w:r w:rsidR="000E632D" w:rsidRPr="002865D5">
              <w:t xml:space="preserve"> or Auditor</w:t>
            </w:r>
            <w:r w:rsidRPr="002865D5">
              <w:t xml:space="preserve"> (as defined in the Compact or related agreements) hired by the </w:t>
            </w:r>
            <w:r w:rsidR="00EE16A9" w:rsidRPr="002865D5">
              <w:t>MCA Entity</w:t>
            </w:r>
            <w:r w:rsidRPr="002865D5">
              <w:t xml:space="preserve"> in connection with the Compact, any of whom is directly or indirectly involved in any part of (A) the preparation of this </w:t>
            </w:r>
            <w:r w:rsidR="000E632D" w:rsidRPr="002865D5">
              <w:t>RFP</w:t>
            </w:r>
            <w:r w:rsidRPr="002865D5">
              <w:t>, (B) the selection process for this procurement, or (C) supervision of the Contract, unless the conflict stemming from this relationship has been resolved in a manner acceptable to MCC; or</w:t>
            </w:r>
          </w:p>
          <w:p w14:paraId="4EE7C561" w14:textId="09734A2A" w:rsidR="00F94A1C" w:rsidRPr="002865D5" w:rsidRDefault="003C4F59" w:rsidP="00B355C3">
            <w:pPr>
              <w:pStyle w:val="Lista"/>
              <w:ind w:left="1040" w:hanging="360"/>
            </w:pPr>
            <w:r w:rsidRPr="002865D5">
              <w:t xml:space="preserve">any of their affiliates have been or, at present, are engaged by the </w:t>
            </w:r>
            <w:r w:rsidR="00EE16A9" w:rsidRPr="002865D5">
              <w:t>MCA Entity</w:t>
            </w:r>
            <w:r w:rsidRPr="002865D5">
              <w:t xml:space="preserve"> in the capacity of the </w:t>
            </w:r>
            <w:r w:rsidR="003F4854" w:rsidRPr="002865D5">
              <w:t xml:space="preserve">Implementing Entity, </w:t>
            </w:r>
            <w:r w:rsidRPr="002865D5">
              <w:t>Procurement Agent</w:t>
            </w:r>
            <w:r w:rsidR="003F4854" w:rsidRPr="002865D5">
              <w:t>,</w:t>
            </w:r>
            <w:r w:rsidRPr="002865D5">
              <w:t xml:space="preserve"> Fiscal Agent</w:t>
            </w:r>
            <w:r w:rsidR="003F4854" w:rsidRPr="002865D5">
              <w:t>, or Auditor</w:t>
            </w:r>
            <w:r w:rsidRPr="002865D5">
              <w:t xml:space="preserve"> under the Compact.</w:t>
            </w:r>
          </w:p>
          <w:p w14:paraId="4EE7C563" w14:textId="57D79572" w:rsidR="009E69A7" w:rsidRPr="00C1701C" w:rsidRDefault="00F94A1C" w:rsidP="00B355C3">
            <w:pPr>
              <w:pStyle w:val="Heading5ITCa"/>
            </w:pPr>
            <w:r w:rsidRPr="002865D5">
              <w:t xml:space="preserve">A Consultant that has been engaged by the MCA Entity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2865D5">
              <w:t xml:space="preserve">For example, a Consultant hired to prepare terms of reference for an assignment should not be hired for the assignment in question. </w:t>
            </w:r>
            <w:proofErr w:type="gramStart"/>
            <w:r w:rsidRPr="002865D5">
              <w:t>For the purpose of</w:t>
            </w:r>
            <w:proofErr w:type="gramEnd"/>
            <w:r w:rsidRPr="002865D5">
              <w:t xml:space="preserve"> this paragraph, services other than consulting services are defin</w:t>
            </w:r>
            <w:r w:rsidR="0092383E" w:rsidRPr="002865D5">
              <w:t>ed as those leading to a measur</w:t>
            </w:r>
            <w:r w:rsidRPr="002865D5">
              <w:t>able physical output, for example surveys, exploratory drilling, aerial photography, and satellite imagery</w:t>
            </w:r>
            <w:r w:rsidRPr="00C1701C">
              <w:t>.</w:t>
            </w:r>
          </w:p>
        </w:tc>
      </w:tr>
      <w:tr w:rsidR="009E69A7" w:rsidRPr="00C1701C" w14:paraId="4EE7C567" w14:textId="77777777" w:rsidTr="006F130F">
        <w:trPr>
          <w:gridAfter w:val="1"/>
          <w:wAfter w:w="12" w:type="pct"/>
        </w:trPr>
        <w:tc>
          <w:tcPr>
            <w:tcW w:w="1160" w:type="pct"/>
          </w:tcPr>
          <w:p w14:paraId="4EE7C565" w14:textId="77777777" w:rsidR="009E69A7" w:rsidRPr="00C1701C" w:rsidRDefault="009E69A7" w:rsidP="003C43CB">
            <w:pPr>
              <w:pStyle w:val="BodyTextFirstIndent"/>
              <w:rPr>
                <w:iCs/>
              </w:rPr>
            </w:pPr>
          </w:p>
        </w:tc>
        <w:tc>
          <w:tcPr>
            <w:tcW w:w="3828" w:type="pct"/>
          </w:tcPr>
          <w:p w14:paraId="4EE7C566" w14:textId="77777777" w:rsidR="009E69A7" w:rsidRPr="00C1701C" w:rsidRDefault="009E69A7" w:rsidP="00B355C3">
            <w:pPr>
              <w:pStyle w:val="Heading5ITCa"/>
            </w:pPr>
            <w:r w:rsidRPr="00C1701C">
              <w:t xml:space="preserve">Consultants have an obligation to disclose any situation of actual or potential conflict that impacts their capacity to serve the best interest of </w:t>
            </w:r>
            <w:r w:rsidR="00774F4C" w:rsidRPr="00C1701C">
              <w:t>the</w:t>
            </w:r>
            <w:r w:rsidR="009B76D4" w:rsidRPr="00C1701C">
              <w:t xml:space="preserve"> </w:t>
            </w:r>
            <w:r w:rsidR="00EE16A9" w:rsidRPr="00C1701C">
              <w:t>MCA Entity</w:t>
            </w:r>
            <w:r w:rsidRPr="00C1701C">
              <w:t xml:space="preserve">, or that may </w:t>
            </w:r>
            <w:r w:rsidR="002C0CA0" w:rsidRPr="00C1701C">
              <w:t xml:space="preserve">be </w:t>
            </w:r>
            <w:r w:rsidRPr="00C1701C">
              <w:t>reasonably perceived as having this effect. Failure to disclose said situations may lead to the disqualification of the Consultant or the termination of the Contract.</w:t>
            </w:r>
          </w:p>
        </w:tc>
      </w:tr>
      <w:tr w:rsidR="009E69A7" w:rsidRPr="00C1701C" w14:paraId="4EE7C56B" w14:textId="77777777" w:rsidTr="006F130F">
        <w:trPr>
          <w:gridAfter w:val="1"/>
          <w:wAfter w:w="12" w:type="pct"/>
        </w:trPr>
        <w:tc>
          <w:tcPr>
            <w:tcW w:w="1160" w:type="pct"/>
          </w:tcPr>
          <w:p w14:paraId="4EE7C568" w14:textId="77777777" w:rsidR="009E69A7" w:rsidRPr="00F97810" w:rsidRDefault="00324646" w:rsidP="003C43CB">
            <w:pPr>
              <w:pStyle w:val="BodyTextFirstIndent"/>
              <w:rPr>
                <w:bCs/>
                <w:iCs/>
              </w:rPr>
            </w:pPr>
            <w:bookmarkStart w:id="132" w:name="_Toc433626971"/>
            <w:bookmarkStart w:id="133" w:name="_Toc442279518"/>
            <w:bookmarkStart w:id="134" w:name="_Toc442280121"/>
            <w:bookmarkStart w:id="135" w:name="_Toc442280514"/>
            <w:bookmarkStart w:id="136" w:name="_Toc442280643"/>
            <w:bookmarkStart w:id="137" w:name="_Toc444789199"/>
            <w:bookmarkStart w:id="138" w:name="_Toc447548149"/>
            <w:bookmarkStart w:id="139" w:name="_Toc512527486"/>
            <w:bookmarkStart w:id="140" w:name="_Toc513129529"/>
            <w:bookmarkStart w:id="141" w:name="_Toc513553310"/>
            <w:bookmarkStart w:id="142" w:name="_Toc516645182"/>
            <w:bookmarkStart w:id="143" w:name="_Toc516817674"/>
            <w:bookmarkStart w:id="144" w:name="_Toc524085894"/>
            <w:bookmarkStart w:id="145" w:name="_Toc38385899"/>
            <w:r w:rsidRPr="00F97810">
              <w:rPr>
                <w:bCs/>
              </w:rPr>
              <w:t>Government Employees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3828" w:type="pct"/>
          </w:tcPr>
          <w:p w14:paraId="4EE7C569" w14:textId="72BDB4EC" w:rsidR="00B43C3A" w:rsidRPr="00C1701C" w:rsidRDefault="00321F5A" w:rsidP="00B355C3">
            <w:pPr>
              <w:pStyle w:val="Heading5ITCa"/>
            </w:pPr>
            <w:r w:rsidRPr="008A317A">
              <w:t>The</w:t>
            </w:r>
            <w:r>
              <w:t xml:space="preserve"> following restrictions shall apply</w:t>
            </w:r>
            <w:r w:rsidR="00A70EFF">
              <w:t xml:space="preserve"> (in each case subject to the limited exception set forth in IT</w:t>
            </w:r>
            <w:r w:rsidR="00EF0FE9">
              <w:t>C</w:t>
            </w:r>
            <w:r w:rsidR="00A70EFF">
              <w:t xml:space="preserve"> Sub-Clause 5.10(f) below)</w:t>
            </w:r>
            <w:r>
              <w:t>:</w:t>
            </w:r>
          </w:p>
          <w:p w14:paraId="4EE7C56A" w14:textId="77777777" w:rsidR="009E69A7" w:rsidRPr="00C1701C" w:rsidRDefault="009E69A7" w:rsidP="000E089C">
            <w:pPr>
              <w:pStyle w:val="Lista"/>
              <w:numPr>
                <w:ilvl w:val="0"/>
                <w:numId w:val="22"/>
              </w:numPr>
            </w:pPr>
            <w:r w:rsidRPr="00C1701C">
              <w:t xml:space="preserve">No member of </w:t>
            </w:r>
            <w:r w:rsidR="00774F4C" w:rsidRPr="00C1701C">
              <w:t>the</w:t>
            </w:r>
            <w:r w:rsidR="009B76D4" w:rsidRPr="00C1701C">
              <w:t xml:space="preserve"> </w:t>
            </w:r>
            <w:r w:rsidR="00EE16A9" w:rsidRPr="00C1701C">
              <w:t>MCA Entity</w:t>
            </w:r>
            <w:r w:rsidRPr="00C1701C">
              <w:t xml:space="preserve">’s board of directors or current employees of </w:t>
            </w:r>
            <w:r w:rsidR="00774F4C" w:rsidRPr="00C1701C">
              <w:t>the</w:t>
            </w:r>
            <w:r w:rsidR="009B76D4" w:rsidRPr="00C1701C">
              <w:t xml:space="preserve"> </w:t>
            </w:r>
            <w:r w:rsidR="00EE16A9" w:rsidRPr="00C1701C">
              <w:t>MCA Entity</w:t>
            </w:r>
            <w:r w:rsidRPr="00C1701C">
              <w:t xml:space="preserve"> </w:t>
            </w:r>
            <w:r w:rsidR="00D31FC9" w:rsidRPr="00C1701C">
              <w:t xml:space="preserve">(whether part time, or full time, paid or unpaid, in leave status, etc.) </w:t>
            </w:r>
            <w:r w:rsidRPr="00C1701C">
              <w:t xml:space="preserve">shall </w:t>
            </w:r>
            <w:r w:rsidR="00324646" w:rsidRPr="00C1701C">
              <w:t xml:space="preserve">be proposed or </w:t>
            </w:r>
            <w:r w:rsidRPr="00C1701C">
              <w:t>work as, or on behalf of, any Consultant.</w:t>
            </w:r>
          </w:p>
        </w:tc>
      </w:tr>
      <w:tr w:rsidR="00BC7922" w:rsidRPr="00C1701C" w14:paraId="4EE7C56E" w14:textId="77777777" w:rsidTr="006F130F">
        <w:trPr>
          <w:gridAfter w:val="1"/>
          <w:wAfter w:w="12" w:type="pct"/>
        </w:trPr>
        <w:tc>
          <w:tcPr>
            <w:tcW w:w="1160" w:type="pct"/>
          </w:tcPr>
          <w:p w14:paraId="4EE7C56C" w14:textId="77777777" w:rsidR="00BC7922" w:rsidRPr="00C1701C" w:rsidRDefault="00BC7922" w:rsidP="003C43CB">
            <w:pPr>
              <w:pStyle w:val="BodyTextFirstIndent"/>
            </w:pPr>
          </w:p>
        </w:tc>
        <w:tc>
          <w:tcPr>
            <w:tcW w:w="3828" w:type="pct"/>
          </w:tcPr>
          <w:p w14:paraId="4EE7C56D" w14:textId="577BA48B" w:rsidR="00BC7922" w:rsidRPr="00C1701C" w:rsidRDefault="00324646" w:rsidP="000E089C">
            <w:pPr>
              <w:pStyle w:val="Lista"/>
            </w:pPr>
            <w:r w:rsidRPr="00C1701C">
              <w:t xml:space="preserve">Except as provided in </w:t>
            </w:r>
            <w:r w:rsidR="00FD6EF4">
              <w:t xml:space="preserve">ITC </w:t>
            </w:r>
            <w:r w:rsidR="00DF2F3A">
              <w:t>Sub-clause</w:t>
            </w:r>
            <w:r w:rsidRPr="00C1701C">
              <w:t xml:space="preserve"> 5.</w:t>
            </w:r>
            <w:r w:rsidR="00CA7A4C">
              <w:t>10</w:t>
            </w:r>
            <w:r w:rsidR="00B43C3A" w:rsidRPr="00C1701C">
              <w:t>(d)</w:t>
            </w:r>
            <w:r w:rsidRPr="00C1701C">
              <w:t xml:space="preserve">, no </w:t>
            </w:r>
            <w:r w:rsidR="00BC7922" w:rsidRPr="00C1701C">
              <w:t>current employees of the Government shall</w:t>
            </w:r>
            <w:r w:rsidRPr="00C1701C">
              <w:t xml:space="preserve"> </w:t>
            </w:r>
            <w:r w:rsidR="00BC7922" w:rsidRPr="00C1701C">
              <w:t xml:space="preserve">work as Consultants or as Personnel under their own ministries, </w:t>
            </w:r>
            <w:proofErr w:type="gramStart"/>
            <w:r w:rsidR="00BC7922" w:rsidRPr="00C1701C">
              <w:t>departments</w:t>
            </w:r>
            <w:proofErr w:type="gramEnd"/>
            <w:r w:rsidR="00BC7922" w:rsidRPr="00C1701C">
              <w:t xml:space="preserve"> or agencies.</w:t>
            </w:r>
          </w:p>
        </w:tc>
      </w:tr>
      <w:tr w:rsidR="00BC7922" w:rsidRPr="00C1701C" w14:paraId="4EE7C571" w14:textId="77777777" w:rsidTr="006F130F">
        <w:trPr>
          <w:gridAfter w:val="1"/>
          <w:wAfter w:w="12" w:type="pct"/>
        </w:trPr>
        <w:tc>
          <w:tcPr>
            <w:tcW w:w="1160" w:type="pct"/>
          </w:tcPr>
          <w:p w14:paraId="4EE7C56F" w14:textId="77777777" w:rsidR="00BC7922" w:rsidRPr="00C1701C" w:rsidRDefault="00BC7922" w:rsidP="003C43CB">
            <w:pPr>
              <w:pStyle w:val="BodyTextFirstIndent"/>
              <w:rPr>
                <w:i/>
                <w:iCs/>
              </w:rPr>
            </w:pPr>
          </w:p>
        </w:tc>
        <w:tc>
          <w:tcPr>
            <w:tcW w:w="3828" w:type="pct"/>
          </w:tcPr>
          <w:p w14:paraId="4EE7C570" w14:textId="77777777" w:rsidR="00BC7922" w:rsidRPr="00C1701C" w:rsidRDefault="00BC7922" w:rsidP="000E089C">
            <w:pPr>
              <w:pStyle w:val="Lista"/>
            </w:pPr>
            <w:r w:rsidRPr="00C1701C">
              <w:t xml:space="preserve">Recruiting former </w:t>
            </w:r>
            <w:r w:rsidR="00EE16A9" w:rsidRPr="00C1701C">
              <w:t>MCA Entity</w:t>
            </w:r>
            <w:r w:rsidRPr="00C1701C">
              <w:t xml:space="preserve"> or Government employees to </w:t>
            </w:r>
            <w:r w:rsidR="007031D7" w:rsidRPr="00C1701C">
              <w:t xml:space="preserve">perform services </w:t>
            </w:r>
            <w:r w:rsidRPr="00C1701C">
              <w:t>for their former ministries, departments or agencies is acceptable provided no conflict of interest exists.</w:t>
            </w:r>
          </w:p>
        </w:tc>
      </w:tr>
      <w:tr w:rsidR="00BC7922" w:rsidRPr="00C1701C" w14:paraId="4EE7C574" w14:textId="77777777" w:rsidTr="006F130F">
        <w:trPr>
          <w:gridAfter w:val="1"/>
          <w:wAfter w:w="12" w:type="pct"/>
        </w:trPr>
        <w:tc>
          <w:tcPr>
            <w:tcW w:w="1160" w:type="pct"/>
          </w:tcPr>
          <w:p w14:paraId="4EE7C572" w14:textId="77777777" w:rsidR="00BC7922" w:rsidRPr="00C1701C" w:rsidRDefault="00BC7922" w:rsidP="003C43CB">
            <w:pPr>
              <w:pStyle w:val="BodyTextFirstIndent"/>
              <w:rPr>
                <w:i/>
                <w:iCs/>
              </w:rPr>
            </w:pPr>
          </w:p>
        </w:tc>
        <w:tc>
          <w:tcPr>
            <w:tcW w:w="3828" w:type="pct"/>
          </w:tcPr>
          <w:p w14:paraId="3001A6E3" w14:textId="77777777" w:rsidR="00FD6EF4" w:rsidRDefault="00BC7922" w:rsidP="000E089C">
            <w:pPr>
              <w:pStyle w:val="Lista"/>
            </w:pPr>
            <w:r w:rsidRPr="00C1701C">
              <w:t xml:space="preserve">If a Consultant </w:t>
            </w:r>
            <w:r w:rsidR="00632FD0" w:rsidRPr="00C1701C">
              <w:t xml:space="preserve">proposes </w:t>
            </w:r>
            <w:r w:rsidRPr="00C1701C">
              <w:t>any Government employee as Personnel in their Technical Proposal, such Personnel must have written certification from the Government confirming that</w:t>
            </w:r>
            <w:r w:rsidR="00B43C3A" w:rsidRPr="00C1701C">
              <w:t>: (i)</w:t>
            </w:r>
            <w:r w:rsidRPr="00C1701C">
              <w:t xml:space="preserve"> they </w:t>
            </w:r>
            <w:r w:rsidR="00B43C3A" w:rsidRPr="00C1701C">
              <w:t xml:space="preserve">will be </w:t>
            </w:r>
            <w:r w:rsidRPr="00C1701C">
              <w:t xml:space="preserve">on leave without pay from </w:t>
            </w:r>
            <w:r w:rsidR="00B43C3A" w:rsidRPr="00C1701C">
              <w:t xml:space="preserve">the time of </w:t>
            </w:r>
            <w:r w:rsidRPr="00C1701C">
              <w:t xml:space="preserve">their official </w:t>
            </w:r>
            <w:r w:rsidR="0015206E" w:rsidRPr="00C1701C">
              <w:t>P</w:t>
            </w:r>
            <w:r w:rsidR="00C93EA3" w:rsidRPr="00C1701C">
              <w:t>roposal submission</w:t>
            </w:r>
            <w:r w:rsidRPr="00C1701C">
              <w:t xml:space="preserve"> and </w:t>
            </w:r>
            <w:r w:rsidR="00B43C3A" w:rsidRPr="00C1701C">
              <w:t>will remain on leave without pay until the end of the</w:t>
            </w:r>
            <w:r w:rsidR="0015206E" w:rsidRPr="00C1701C">
              <w:t>ir assignment with the Consultant</w:t>
            </w:r>
            <w:r w:rsidR="0095691D" w:rsidRPr="00C1701C">
              <w:t xml:space="preserve"> and </w:t>
            </w:r>
            <w:r w:rsidR="00B43C3A" w:rsidRPr="00C1701C">
              <w:t xml:space="preserve">they are </w:t>
            </w:r>
            <w:r w:rsidRPr="00C1701C">
              <w:t>allowed to work full-time outside of their previous official position</w:t>
            </w:r>
            <w:r w:rsidR="00B43C3A" w:rsidRPr="00C1701C">
              <w:t xml:space="preserve">; </w:t>
            </w:r>
            <w:r w:rsidR="0095691D" w:rsidRPr="00C1701C">
              <w:t xml:space="preserve">or (ii) they will resign or retire from Government employment on or prior to the Contract </w:t>
            </w:r>
            <w:r w:rsidR="00CC7A0C" w:rsidRPr="00C1701C">
              <w:t>a</w:t>
            </w:r>
            <w:r w:rsidR="0095691D" w:rsidRPr="00C1701C">
              <w:t>ward date. Under no circumstances</w:t>
            </w:r>
            <w:r w:rsidR="00CC7A0C" w:rsidRPr="00C1701C">
              <w:t xml:space="preserve"> shall any individuals described in</w:t>
            </w:r>
            <w:r w:rsidR="0095691D" w:rsidRPr="00C1701C">
              <w:t xml:space="preserve"> (i) and (ii)</w:t>
            </w:r>
            <w:r w:rsidR="00375BDE" w:rsidRPr="00C1701C">
              <w:t xml:space="preserve"> </w:t>
            </w:r>
            <w:r w:rsidR="00B43C3A" w:rsidRPr="00C1701C">
              <w:t xml:space="preserve">be responsible for approving the implementation of this Contract. </w:t>
            </w:r>
            <w:r w:rsidRPr="00C1701C">
              <w:t>Such certification shall be provided to the</w:t>
            </w:r>
            <w:r w:rsidR="009B76D4" w:rsidRPr="00C1701C">
              <w:t xml:space="preserve"> </w:t>
            </w:r>
            <w:r w:rsidR="00EE16A9" w:rsidRPr="00C1701C">
              <w:t>MCA Entity</w:t>
            </w:r>
            <w:r w:rsidRPr="00C1701C">
              <w:t xml:space="preserve"> by the Consultant as part of its Technical </w:t>
            </w:r>
            <w:r w:rsidR="001152CB" w:rsidRPr="00C1701C">
              <w:t>Proposal.</w:t>
            </w:r>
            <w:r w:rsidR="00FD6EF4">
              <w:t xml:space="preserve"> </w:t>
            </w:r>
          </w:p>
          <w:p w14:paraId="4EE7C573" w14:textId="6909E097" w:rsidR="00BC7922" w:rsidRPr="00FD6EF4" w:rsidRDefault="00586CE3" w:rsidP="000E089C">
            <w:pPr>
              <w:pStyle w:val="Lista"/>
            </w:pPr>
            <w:r>
              <w:t>N</w:t>
            </w:r>
            <w:r w:rsidR="00FD6EF4" w:rsidRPr="00E30F38">
              <w:t xml:space="preserve">o employee of any MCC-funded accountable entity in any other country that is responsible for managing or administering any contract, grant, or other agreement between the </w:t>
            </w:r>
            <w:r w:rsidR="00FD6EF4">
              <w:t>Consultant</w:t>
            </w:r>
            <w:r w:rsidR="00FD6EF4" w:rsidRPr="00E30F38">
              <w:t xml:space="preserve"> and such other MCC-funded accountable entity shall be proposed or work as, or on behalf of, </w:t>
            </w:r>
            <w:r w:rsidR="00BC2DBE">
              <w:t>the</w:t>
            </w:r>
            <w:r w:rsidR="00FD6EF4" w:rsidRPr="00E30F38">
              <w:t xml:space="preserve"> </w:t>
            </w:r>
            <w:r w:rsidR="00FD6EF4">
              <w:t>Consultant</w:t>
            </w:r>
            <w:r w:rsidR="00FD6EF4" w:rsidRPr="00E30F38">
              <w:t>.</w:t>
            </w:r>
          </w:p>
        </w:tc>
      </w:tr>
      <w:tr w:rsidR="00BC7922" w:rsidRPr="00C1701C" w14:paraId="4EE7C577" w14:textId="77777777" w:rsidTr="006F130F">
        <w:trPr>
          <w:gridAfter w:val="1"/>
          <w:wAfter w:w="12" w:type="pct"/>
        </w:trPr>
        <w:tc>
          <w:tcPr>
            <w:tcW w:w="1160" w:type="pct"/>
          </w:tcPr>
          <w:p w14:paraId="4EE7C575" w14:textId="77777777" w:rsidR="00BC7922" w:rsidRPr="00C1701C" w:rsidRDefault="00BC7922" w:rsidP="003C43CB">
            <w:pPr>
              <w:pStyle w:val="BodyTextFirstIndent"/>
              <w:rPr>
                <w:i/>
                <w:iCs/>
              </w:rPr>
            </w:pPr>
          </w:p>
        </w:tc>
        <w:tc>
          <w:tcPr>
            <w:tcW w:w="3828" w:type="pct"/>
          </w:tcPr>
          <w:p w14:paraId="4EE7C576" w14:textId="49BE4D74" w:rsidR="00BC7922" w:rsidRPr="00C1701C" w:rsidRDefault="00BC7922" w:rsidP="000E089C">
            <w:pPr>
              <w:pStyle w:val="Lista"/>
            </w:pPr>
            <w:r w:rsidRPr="00C1701C">
              <w:t xml:space="preserve">In the case where a Consultant seeks to engage the services of any person falling under ITC </w:t>
            </w:r>
            <w:r w:rsidR="00DF2F3A">
              <w:t>Sub-clause</w:t>
            </w:r>
            <w:r w:rsidRPr="00C1701C">
              <w:t xml:space="preserve">s </w:t>
            </w:r>
            <w:r w:rsidR="00BD4339" w:rsidRPr="00C1701C">
              <w:t>5.</w:t>
            </w:r>
            <w:r w:rsidR="00CA7A4C">
              <w:t>10</w:t>
            </w:r>
            <w:r w:rsidR="00B43C3A" w:rsidRPr="00C1701C">
              <w:t xml:space="preserve">(a) </w:t>
            </w:r>
            <w:r w:rsidRPr="00C1701C">
              <w:t xml:space="preserve">– </w:t>
            </w:r>
            <w:r w:rsidR="00BD4339" w:rsidRPr="00C1701C">
              <w:t>5.</w:t>
            </w:r>
            <w:r w:rsidR="00CA7A4C">
              <w:t>10</w:t>
            </w:r>
            <w:r w:rsidR="00B43C3A" w:rsidRPr="00C1701C">
              <w:t>(</w:t>
            </w:r>
            <w:r w:rsidR="00FD6EF4">
              <w:t>e</w:t>
            </w:r>
            <w:r w:rsidR="00B43C3A" w:rsidRPr="00C1701C">
              <w:t>)</w:t>
            </w:r>
            <w:r w:rsidRPr="00C1701C">
              <w:t>, who may have left the</w:t>
            </w:r>
            <w:r w:rsidR="009B76D4" w:rsidRPr="00C1701C">
              <w:t xml:space="preserve"> </w:t>
            </w:r>
            <w:r w:rsidR="00EE16A9" w:rsidRPr="00C1701C">
              <w:t>MCA Entity</w:t>
            </w:r>
            <w:r w:rsidR="001E4B4D">
              <w:t xml:space="preserve"> (or such other MCC-funded accountable entity, as the case may be)</w:t>
            </w:r>
            <w:r w:rsidRPr="00C1701C">
              <w:t xml:space="preserve"> within a period of less than twelve (12) months of the date of this RFP, it must obtain a “no-objection” from the</w:t>
            </w:r>
            <w:r w:rsidR="009B76D4" w:rsidRPr="00C1701C">
              <w:t xml:space="preserve"> </w:t>
            </w:r>
            <w:r w:rsidR="00EE16A9" w:rsidRPr="00C1701C">
              <w:t>MCA Entity</w:t>
            </w:r>
            <w:r w:rsidRPr="00C1701C">
              <w:t xml:space="preserve"> for the inclusion of such a person, prior to the Consultant’s submission of its Proposal.</w:t>
            </w:r>
            <w:r w:rsidR="00161378">
              <w:t xml:space="preserve"> The MCA Entity must also obtain a “no-objection’ from MCC before replying </w:t>
            </w:r>
            <w:r w:rsidR="00F94CEB">
              <w:t xml:space="preserve">to </w:t>
            </w:r>
            <w:r w:rsidR="00161378">
              <w:t>the Consultant</w:t>
            </w:r>
            <w:r w:rsidR="00F94CEB">
              <w:t xml:space="preserve"> on any related correspondance</w:t>
            </w:r>
            <w:r w:rsidR="00161378">
              <w:t>.</w:t>
            </w:r>
          </w:p>
        </w:tc>
      </w:tr>
      <w:tr w:rsidR="002849F1" w:rsidRPr="00C1701C" w14:paraId="4EE7C57E" w14:textId="77777777" w:rsidTr="006F130F">
        <w:trPr>
          <w:gridAfter w:val="1"/>
          <w:wAfter w:w="12" w:type="pct"/>
        </w:trPr>
        <w:tc>
          <w:tcPr>
            <w:tcW w:w="1160" w:type="pct"/>
          </w:tcPr>
          <w:p w14:paraId="4EE7C578" w14:textId="77777777" w:rsidR="002849F1" w:rsidRPr="00F97810" w:rsidRDefault="002849F1" w:rsidP="003C43CB">
            <w:pPr>
              <w:pStyle w:val="BodyTextFirstIndent"/>
              <w:rPr>
                <w:bCs/>
              </w:rPr>
            </w:pPr>
            <w:r w:rsidRPr="00F97810">
              <w:rPr>
                <w:bCs/>
              </w:rPr>
              <w:t>Ineligibility and Debarment</w:t>
            </w:r>
          </w:p>
        </w:tc>
        <w:tc>
          <w:tcPr>
            <w:tcW w:w="3828" w:type="pct"/>
          </w:tcPr>
          <w:p w14:paraId="4EE7C579" w14:textId="269B7A23" w:rsidR="002849F1" w:rsidRPr="00F45B53" w:rsidRDefault="0007427A" w:rsidP="00B355C3">
            <w:pPr>
              <w:pStyle w:val="Heading5ITCa"/>
            </w:pPr>
            <w:r w:rsidRPr="00C1701C">
              <w:t xml:space="preserve">A </w:t>
            </w:r>
            <w:r w:rsidRPr="00F45B53">
              <w:t xml:space="preserve">Consultant, </w:t>
            </w:r>
            <w:r w:rsidR="002F6785" w:rsidRPr="00F45B53">
              <w:t xml:space="preserve">all parties constituting the Consultant, </w:t>
            </w:r>
            <w:r w:rsidRPr="00F45B53">
              <w:t xml:space="preserve">and any </w:t>
            </w:r>
            <w:r w:rsidR="000E44CF" w:rsidRPr="00F45B53">
              <w:t>S</w:t>
            </w:r>
            <w:r w:rsidR="003A0B6B" w:rsidRPr="00F45B53">
              <w:t>ub-</w:t>
            </w:r>
            <w:r w:rsidR="000E44CF" w:rsidRPr="00F45B53">
              <w:t>C</w:t>
            </w:r>
            <w:r w:rsidR="003A0B6B" w:rsidRPr="00F45B53">
              <w:t>onsultant</w:t>
            </w:r>
            <w:r w:rsidRPr="00F45B53">
              <w:t xml:space="preserve">s </w:t>
            </w:r>
            <w:r w:rsidR="0070342E" w:rsidRPr="00F45B53">
              <w:t>and</w:t>
            </w:r>
            <w:r w:rsidR="002A21B9" w:rsidRPr="00F45B53">
              <w:t xml:space="preserve"> </w:t>
            </w:r>
            <w:r w:rsidRPr="00F45B53">
              <w:t xml:space="preserve">suppliers for any part of the Contract, including related services, and their respective </w:t>
            </w:r>
            <w:r w:rsidR="00ED4235" w:rsidRPr="00F45B53">
              <w:t>Personnel</w:t>
            </w:r>
            <w:r w:rsidRPr="00F45B53">
              <w:t xml:space="preserve"> and affiliates, will not be any person or entity under (a) a</w:t>
            </w:r>
            <w:r w:rsidR="002849F1" w:rsidRPr="00F45B53">
              <w:t xml:space="preserve"> declaration of ineligibility for</w:t>
            </w:r>
            <w:r w:rsidRPr="00F45B53">
              <w:t xml:space="preserve"> engaging in </w:t>
            </w:r>
            <w:r w:rsidR="00AE74E1" w:rsidRPr="00F45B53">
              <w:t xml:space="preserve">coercion, collusion, corruption, fraud, obstruction  of investigation into allegations of fraud or corruption or prohibited practices </w:t>
            </w:r>
            <w:r w:rsidRPr="00F45B53">
              <w:t xml:space="preserve">as contemplated by ITC </w:t>
            </w:r>
            <w:r w:rsidR="00DF2F3A" w:rsidRPr="00F45B53">
              <w:t>Sub-clause</w:t>
            </w:r>
            <w:r w:rsidR="0070342E" w:rsidRPr="00F45B53">
              <w:t xml:space="preserve"> </w:t>
            </w:r>
            <w:r w:rsidRPr="00F45B53">
              <w:t>3.1 above, or (b) that has been declared ineligible for participation in a procurement in accordance with the procedures set out in Part 10 of MCC</w:t>
            </w:r>
            <w:r w:rsidR="002849F1" w:rsidRPr="00F45B53">
              <w:t xml:space="preserve"> Program Procurement Guidelines (Eligibility Verification Procedures) that can be found on MCC’s website</w:t>
            </w:r>
            <w:r w:rsidR="0015206E" w:rsidRPr="00F45B53">
              <w:t xml:space="preserve"> at</w:t>
            </w:r>
            <w:r w:rsidR="002849F1" w:rsidRPr="00F45B53">
              <w:t xml:space="preserve"> </w:t>
            </w:r>
            <w:hyperlink r:id="rId27" w:history="1">
              <w:r w:rsidR="0015206E" w:rsidRPr="00F45B53">
                <w:t>www.mcc.gov/ppg</w:t>
              </w:r>
            </w:hyperlink>
            <w:r w:rsidR="002849F1" w:rsidRPr="00F45B53">
              <w:t xml:space="preserve">. This would also remove from eligibility for participation in </w:t>
            </w:r>
            <w:r w:rsidR="002A21B9" w:rsidRPr="00F45B53">
              <w:t xml:space="preserve">this </w:t>
            </w:r>
            <w:r w:rsidR="002849F1" w:rsidRPr="00F45B53">
              <w:t xml:space="preserve">procurement any </w:t>
            </w:r>
            <w:r w:rsidRPr="00F45B53">
              <w:t xml:space="preserve">entity </w:t>
            </w:r>
            <w:r w:rsidR="002849F1" w:rsidRPr="00F45B53">
              <w:t xml:space="preserve">that is organized </w:t>
            </w:r>
            <w:proofErr w:type="gramStart"/>
            <w:r w:rsidR="002849F1" w:rsidRPr="00F45B53">
              <w:t>in</w:t>
            </w:r>
            <w:r w:rsidR="002A21B9" w:rsidRPr="00F45B53">
              <w:t>,</w:t>
            </w:r>
            <w:r w:rsidR="002849F1" w:rsidRPr="00F45B53">
              <w:t xml:space="preserve"> or</w:t>
            </w:r>
            <w:proofErr w:type="gramEnd"/>
            <w:r w:rsidR="002849F1" w:rsidRPr="00F45B53">
              <w:t xml:space="preserve"> has its principal place of business or a significant portion of its operations in</w:t>
            </w:r>
            <w:r w:rsidR="002A21B9" w:rsidRPr="00F45B53">
              <w:t>,</w:t>
            </w:r>
            <w:r w:rsidR="002849F1" w:rsidRPr="00F45B53">
              <w:t xml:space="preserve"> any country that is subject to sanction</w:t>
            </w:r>
            <w:r w:rsidRPr="00F45B53">
              <w:t>s</w:t>
            </w:r>
            <w:r w:rsidR="002849F1" w:rsidRPr="00F45B53">
              <w:t xml:space="preserve"> or restriction</w:t>
            </w:r>
            <w:r w:rsidRPr="00F45B53">
              <w:t>s</w:t>
            </w:r>
            <w:r w:rsidR="002849F1" w:rsidRPr="00F45B53">
              <w:t xml:space="preserve"> by law or policy of the United States.</w:t>
            </w:r>
          </w:p>
          <w:p w14:paraId="4EE7C57A" w14:textId="6C4A37C1" w:rsidR="002849F1" w:rsidRPr="00C1701C" w:rsidRDefault="0007427A" w:rsidP="00B355C3">
            <w:pPr>
              <w:pStyle w:val="Heading5ITCa"/>
            </w:pPr>
            <w:r w:rsidRPr="00F45B53">
              <w:t xml:space="preserve">A </w:t>
            </w:r>
            <w:r w:rsidR="002849F1" w:rsidRPr="00F45B53">
              <w:t>Consultant</w:t>
            </w:r>
            <w:r w:rsidRPr="00F45B53">
              <w:t xml:space="preserve">, all parties constituting the Consultant, and any </w:t>
            </w:r>
            <w:r w:rsidR="000E44CF" w:rsidRPr="00F45B53">
              <w:t>S</w:t>
            </w:r>
            <w:r w:rsidR="003A0B6B" w:rsidRPr="00F45B53">
              <w:t>ub-</w:t>
            </w:r>
            <w:r w:rsidR="000E44CF" w:rsidRPr="00F45B53">
              <w:t>C</w:t>
            </w:r>
            <w:r w:rsidR="003A0B6B" w:rsidRPr="00F45B53">
              <w:t>onsultant</w:t>
            </w:r>
            <w:r w:rsidRPr="00F45B53">
              <w:t xml:space="preserve">s and suppliers for any part of the Contract, including related services, and their respective </w:t>
            </w:r>
            <w:r w:rsidR="000E44CF" w:rsidRPr="00F45B53">
              <w:t>P</w:t>
            </w:r>
            <w:r w:rsidRPr="00F45B53">
              <w:t xml:space="preserve">ersonnel and affiliates not otherwise made ineligible for a reason described in this </w:t>
            </w:r>
            <w:r w:rsidR="00DE10B5" w:rsidRPr="00F45B53">
              <w:t>ITC</w:t>
            </w:r>
            <w:r w:rsidRPr="00F45B53">
              <w:t xml:space="preserve"> </w:t>
            </w:r>
            <w:r w:rsidR="00DF2F3A" w:rsidRPr="00F45B53">
              <w:t xml:space="preserve">Clause </w:t>
            </w:r>
            <w:r w:rsidRPr="00F45B53">
              <w:t>5 will nonetheless be ex</w:t>
            </w:r>
            <w:r w:rsidRPr="00C1701C">
              <w:t>cluded if:</w:t>
            </w:r>
          </w:p>
          <w:p w14:paraId="4EE7C57B" w14:textId="77777777" w:rsidR="002849F1" w:rsidRPr="00C1701C" w:rsidRDefault="002849F1" w:rsidP="00A93D49">
            <w:pPr>
              <w:pStyle w:val="Lista"/>
              <w:numPr>
                <w:ilvl w:val="0"/>
                <w:numId w:val="67"/>
              </w:numPr>
            </w:pPr>
            <w:r w:rsidRPr="00C1701C">
              <w:t xml:space="preserve">as a matter of law or official regulation, the Government prohibits commercial relations with the country of </w:t>
            </w:r>
            <w:r w:rsidR="00DA7FB6" w:rsidRPr="00C1701C">
              <w:t xml:space="preserve">the </w:t>
            </w:r>
            <w:r w:rsidRPr="00C1701C">
              <w:t>Consultant</w:t>
            </w:r>
            <w:r w:rsidR="00DA7FB6" w:rsidRPr="00C1701C">
              <w:t xml:space="preserve"> (including any </w:t>
            </w:r>
            <w:r w:rsidR="00632FD0" w:rsidRPr="00C1701C">
              <w:t>Associates</w:t>
            </w:r>
            <w:r w:rsidRPr="00C1701C">
              <w:t xml:space="preserve">, </w:t>
            </w:r>
            <w:r w:rsidR="000E44CF" w:rsidRPr="00C1701C">
              <w:t>Sub-Consult</w:t>
            </w:r>
            <w:r w:rsidR="003A0B6B" w:rsidRPr="00C1701C">
              <w:t>ant</w:t>
            </w:r>
            <w:r w:rsidR="00DA7FB6" w:rsidRPr="00C1701C">
              <w:t>s, and suppliers and any respective affiliates); or</w:t>
            </w:r>
            <w:r w:rsidRPr="00C1701C">
              <w:t xml:space="preserve"> </w:t>
            </w:r>
          </w:p>
          <w:p w14:paraId="4EE7C57C" w14:textId="77777777" w:rsidR="00DA7FB6" w:rsidRPr="00C1701C" w:rsidRDefault="002849F1" w:rsidP="000E089C">
            <w:pPr>
              <w:pStyle w:val="Lista"/>
            </w:pPr>
            <w:r w:rsidRPr="00C1701C">
              <w:t xml:space="preserve">by an act of compliance with a decision of the United Nations Security Council taken under Chapter VII of the Charter of the United Nations, the Government prohibits any import of goods from the country of </w:t>
            </w:r>
            <w:r w:rsidR="00DA7FB6" w:rsidRPr="00C1701C">
              <w:t xml:space="preserve">the </w:t>
            </w:r>
            <w:r w:rsidRPr="00C1701C">
              <w:t>Consultant</w:t>
            </w:r>
            <w:r w:rsidR="00DA7FB6" w:rsidRPr="00C1701C">
              <w:t xml:space="preserve"> (including any </w:t>
            </w:r>
            <w:r w:rsidR="00632FD0" w:rsidRPr="00C1701C">
              <w:t>A</w:t>
            </w:r>
            <w:r w:rsidR="00DA7FB6" w:rsidRPr="00C1701C">
              <w:t xml:space="preserve">ssociates, </w:t>
            </w:r>
            <w:r w:rsidR="000E44CF" w:rsidRPr="00C1701C">
              <w:t>Sub-Consult</w:t>
            </w:r>
            <w:r w:rsidR="003A0B6B" w:rsidRPr="00C1701C">
              <w:t>ant</w:t>
            </w:r>
            <w:r w:rsidR="00DA7FB6" w:rsidRPr="00C1701C">
              <w:t>s, and suppliers and any respective affiliates) or any payments to entities in such country; or</w:t>
            </w:r>
          </w:p>
          <w:p w14:paraId="4EE7C57D" w14:textId="77777777" w:rsidR="002849F1" w:rsidRPr="00C1701C" w:rsidRDefault="002849F1" w:rsidP="000E089C">
            <w:pPr>
              <w:pStyle w:val="Lista"/>
            </w:pPr>
            <w:r w:rsidRPr="00C1701C">
              <w:t xml:space="preserve">such </w:t>
            </w:r>
            <w:r w:rsidR="00C47934" w:rsidRPr="00C1701C">
              <w:t>Consultant</w:t>
            </w:r>
            <w:r w:rsidRPr="00C1701C">
              <w:t xml:space="preserve">, </w:t>
            </w:r>
            <w:r w:rsidR="00C47934" w:rsidRPr="00C1701C">
              <w:t xml:space="preserve">any parties constituting the Consultant, any </w:t>
            </w:r>
            <w:r w:rsidR="000E44CF" w:rsidRPr="00C1701C">
              <w:t>Sub-Consult</w:t>
            </w:r>
            <w:r w:rsidR="003A0B6B" w:rsidRPr="00C1701C">
              <w:t>ant</w:t>
            </w:r>
            <w:r w:rsidR="00C47934" w:rsidRPr="00C1701C">
              <w:t xml:space="preserve"> or supplier or their respective </w:t>
            </w:r>
            <w:r w:rsidR="00ED4235" w:rsidRPr="00C1701C">
              <w:t>Personnel</w:t>
            </w:r>
            <w:r w:rsidR="00C47934" w:rsidRPr="00C1701C">
              <w:t xml:space="preserve"> or affiliates are otherwise deemed ineligible by MCC pursuant to any policy or guidance that may, from time to time, be in effect as posted on MCC’s website.</w:t>
            </w:r>
          </w:p>
        </w:tc>
      </w:tr>
      <w:tr w:rsidR="001047B5" w:rsidRPr="00C1701C" w14:paraId="4EE7C581" w14:textId="77777777" w:rsidTr="006F130F">
        <w:trPr>
          <w:gridAfter w:val="1"/>
          <w:wAfter w:w="12" w:type="pct"/>
        </w:trPr>
        <w:tc>
          <w:tcPr>
            <w:tcW w:w="1160" w:type="pct"/>
          </w:tcPr>
          <w:p w14:paraId="4EE7C57F" w14:textId="77777777" w:rsidR="001047B5" w:rsidRPr="00F97810" w:rsidRDefault="001047B5" w:rsidP="003C43CB">
            <w:pPr>
              <w:pStyle w:val="BodyTextFirstIndent"/>
              <w:rPr>
                <w:bCs/>
              </w:rPr>
            </w:pPr>
            <w:r w:rsidRPr="00F97810">
              <w:rPr>
                <w:bCs/>
              </w:rPr>
              <w:t>Evidence of Continued Eligibility</w:t>
            </w:r>
          </w:p>
        </w:tc>
        <w:tc>
          <w:tcPr>
            <w:tcW w:w="3828" w:type="pct"/>
          </w:tcPr>
          <w:p w14:paraId="4EE7C580" w14:textId="77777777" w:rsidR="001047B5" w:rsidRPr="00C1701C" w:rsidRDefault="001047B5" w:rsidP="00B355C3">
            <w:pPr>
              <w:pStyle w:val="Heading5ITCa"/>
            </w:pPr>
            <w:r w:rsidRPr="00C1701C">
              <w:t xml:space="preserve">Consultants shall provide such evidence of their continued eligibility in a manner satisfactory to the </w:t>
            </w:r>
            <w:r w:rsidR="00EE16A9" w:rsidRPr="00C1701C">
              <w:t>MCA Entity</w:t>
            </w:r>
            <w:r w:rsidRPr="00C1701C">
              <w:t xml:space="preserve">, as the </w:t>
            </w:r>
            <w:r w:rsidR="00EE16A9" w:rsidRPr="00C1701C">
              <w:t>MCA Entity</w:t>
            </w:r>
            <w:r w:rsidRPr="00C1701C">
              <w:t xml:space="preserve"> shall reasonably request.</w:t>
            </w:r>
          </w:p>
        </w:tc>
      </w:tr>
      <w:tr w:rsidR="002849F1" w:rsidRPr="00C1701C" w14:paraId="4EE7C584" w14:textId="77777777" w:rsidTr="006F130F">
        <w:trPr>
          <w:gridAfter w:val="1"/>
          <w:wAfter w:w="12" w:type="pct"/>
        </w:trPr>
        <w:tc>
          <w:tcPr>
            <w:tcW w:w="1160" w:type="pct"/>
          </w:tcPr>
          <w:p w14:paraId="4EE7C582" w14:textId="77777777" w:rsidR="002849F1" w:rsidRPr="00F97810" w:rsidRDefault="002849F1" w:rsidP="003C43CB">
            <w:pPr>
              <w:pStyle w:val="BodyTextFirstIndent"/>
              <w:rPr>
                <w:bCs/>
              </w:rPr>
            </w:pPr>
            <w:r w:rsidRPr="00F97810">
              <w:rPr>
                <w:bCs/>
              </w:rPr>
              <w:t>Unfair Advantage</w:t>
            </w:r>
          </w:p>
        </w:tc>
        <w:tc>
          <w:tcPr>
            <w:tcW w:w="3828" w:type="pct"/>
          </w:tcPr>
          <w:p w14:paraId="4EE7C583" w14:textId="77777777" w:rsidR="002849F1" w:rsidRPr="00C1701C" w:rsidRDefault="002849F1" w:rsidP="00B355C3">
            <w:pPr>
              <w:pStyle w:val="Heading5ITCa"/>
            </w:pPr>
            <w:r w:rsidRPr="00C1701C">
              <w:t>If a Consultant could derive a</w:t>
            </w:r>
            <w:r w:rsidR="00A70789" w:rsidRPr="00C1701C">
              <w:t>n unfair</w:t>
            </w:r>
            <w:r w:rsidRPr="00C1701C">
              <w:t xml:space="preserve"> competitive advantage from having provided consulting services related to the assignment in question, the </w:t>
            </w:r>
            <w:r w:rsidR="00EE16A9" w:rsidRPr="00C1701C">
              <w:t>MCA Entity</w:t>
            </w:r>
            <w:r w:rsidRPr="00C1701C">
              <w:t xml:space="preserve"> shall make available to all Consultants, together with this RFP, all information that would in that respect give such Consultant any</w:t>
            </w:r>
            <w:r w:rsidR="00A70789" w:rsidRPr="00C1701C">
              <w:t xml:space="preserve"> unfair</w:t>
            </w:r>
            <w:r w:rsidRPr="00C1701C">
              <w:t xml:space="preserve"> competitive advantage over competing Consultants.</w:t>
            </w:r>
          </w:p>
        </w:tc>
      </w:tr>
      <w:tr w:rsidR="002849F1" w:rsidRPr="00C1701C" w14:paraId="4EE7C587" w14:textId="77777777" w:rsidTr="006F130F">
        <w:trPr>
          <w:gridAfter w:val="1"/>
          <w:wAfter w:w="12" w:type="pct"/>
        </w:trPr>
        <w:tc>
          <w:tcPr>
            <w:tcW w:w="1160" w:type="pct"/>
          </w:tcPr>
          <w:p w14:paraId="4EE7C585" w14:textId="77777777" w:rsidR="002849F1" w:rsidRPr="00F97810" w:rsidRDefault="002849F1" w:rsidP="003C43CB">
            <w:pPr>
              <w:pStyle w:val="BodyTextFirstIndent"/>
              <w:rPr>
                <w:bCs/>
              </w:rPr>
            </w:pPr>
            <w:bookmarkStart w:id="146" w:name="_Toc191882748"/>
            <w:bookmarkStart w:id="147" w:name="_Toc192129710"/>
            <w:bookmarkStart w:id="148" w:name="_Toc193002142"/>
            <w:bookmarkStart w:id="149" w:name="_Toc193002282"/>
            <w:bookmarkStart w:id="150" w:name="_Toc198097341"/>
            <w:r w:rsidRPr="00F97810">
              <w:rPr>
                <w:bCs/>
              </w:rPr>
              <w:t>Commissions and Gratuities</w:t>
            </w:r>
            <w:bookmarkEnd w:id="146"/>
            <w:bookmarkEnd w:id="147"/>
            <w:bookmarkEnd w:id="148"/>
            <w:bookmarkEnd w:id="149"/>
            <w:bookmarkEnd w:id="150"/>
          </w:p>
        </w:tc>
        <w:tc>
          <w:tcPr>
            <w:tcW w:w="3828" w:type="pct"/>
          </w:tcPr>
          <w:p w14:paraId="4EE7C586" w14:textId="30261309" w:rsidR="002849F1" w:rsidRPr="00C1701C" w:rsidRDefault="002849F1" w:rsidP="00B355C3">
            <w:pPr>
              <w:pStyle w:val="Heading5ITCa"/>
            </w:pPr>
            <w:r w:rsidRPr="00C1701C">
              <w:t>Consultant</w:t>
            </w:r>
            <w:r w:rsidR="00784886">
              <w:t>s</w:t>
            </w:r>
            <w:r w:rsidRPr="00C1701C">
              <w:t xml:space="preserve"> </w:t>
            </w:r>
            <w:r w:rsidR="001047B5" w:rsidRPr="00C1701C">
              <w:t xml:space="preserve">will </w:t>
            </w:r>
            <w:r w:rsidRPr="00C1701C">
              <w:t xml:space="preserve">furnish information on commissions and gratuities, if any, paid or to be paid relating to this </w:t>
            </w:r>
            <w:r w:rsidR="001047B5" w:rsidRPr="00C1701C">
              <w:t>procurement or its</w:t>
            </w:r>
            <w:r w:rsidRPr="00C1701C">
              <w:t xml:space="preserve"> Proposal and during </w:t>
            </w:r>
            <w:r w:rsidR="001047B5" w:rsidRPr="00C1701C">
              <w:t xml:space="preserve">performance </w:t>
            </w:r>
            <w:r w:rsidRPr="00C1701C">
              <w:t xml:space="preserve">of the </w:t>
            </w:r>
            <w:r w:rsidR="001047B5" w:rsidRPr="00C1701C">
              <w:t xml:space="preserve">Contract </w:t>
            </w:r>
            <w:r w:rsidRPr="00C1701C">
              <w:t xml:space="preserve">if the Consultant is awarded the Contract, as requested in </w:t>
            </w:r>
            <w:r w:rsidR="00784886">
              <w:t>this RFP</w:t>
            </w:r>
            <w:r w:rsidR="00107324" w:rsidRPr="00C1701C">
              <w:t>.</w:t>
            </w:r>
          </w:p>
        </w:tc>
      </w:tr>
      <w:tr w:rsidR="002849F1" w:rsidRPr="00C1701C" w14:paraId="4EE7C58A" w14:textId="77777777" w:rsidTr="006F130F">
        <w:trPr>
          <w:gridAfter w:val="1"/>
          <w:wAfter w:w="12" w:type="pct"/>
        </w:trPr>
        <w:tc>
          <w:tcPr>
            <w:tcW w:w="1160" w:type="pct"/>
          </w:tcPr>
          <w:p w14:paraId="4EE7C588" w14:textId="05091A8E" w:rsidR="002849F1" w:rsidRPr="00F97810" w:rsidRDefault="00630912" w:rsidP="006934F2">
            <w:pPr>
              <w:pStyle w:val="Heading4ITC1"/>
            </w:pPr>
            <w:bookmarkStart w:id="151" w:name="_Toc191882749"/>
            <w:bookmarkStart w:id="152" w:name="_Toc192129711"/>
            <w:bookmarkStart w:id="153" w:name="_Toc193002143"/>
            <w:bookmarkStart w:id="154" w:name="_Toc193002283"/>
            <w:bookmarkStart w:id="155" w:name="_Toc198097342"/>
            <w:bookmarkStart w:id="156" w:name="_Toc442280122"/>
            <w:bookmarkStart w:id="157" w:name="_Toc442280515"/>
            <w:bookmarkStart w:id="158" w:name="_Toc442280644"/>
            <w:bookmarkStart w:id="159" w:name="_Toc444789200"/>
            <w:bookmarkStart w:id="160" w:name="_Toc447549415"/>
            <w:bookmarkStart w:id="161" w:name="_Toc38385900"/>
            <w:bookmarkStart w:id="162" w:name="_Toc56009375"/>
            <w:bookmarkStart w:id="163" w:name="_Toc56057101"/>
            <w:bookmarkStart w:id="164" w:name="_Toc56095269"/>
            <w:bookmarkStart w:id="165" w:name="_Toc56118356"/>
            <w:r w:rsidRPr="00F97810">
              <w:t>Origin of Goods and Consulting Services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tc>
        <w:tc>
          <w:tcPr>
            <w:tcW w:w="3828" w:type="pct"/>
          </w:tcPr>
          <w:p w14:paraId="4EE7C589" w14:textId="4796481B" w:rsidR="002849F1" w:rsidRPr="00C1701C" w:rsidRDefault="00630912" w:rsidP="00B355C3">
            <w:pPr>
              <w:pStyle w:val="Heading5ITCa"/>
            </w:pPr>
            <w:bookmarkStart w:id="166" w:name="_Toc444851641"/>
            <w:bookmarkStart w:id="167" w:name="_Toc447549416"/>
            <w:r w:rsidRPr="00C1701C">
              <w:t>Goods supplied and consulting services provided under the Contract may originate from any country</w:t>
            </w:r>
            <w:r w:rsidR="001C31D4" w:rsidRPr="00C1701C">
              <w:t>,</w:t>
            </w:r>
            <w:r w:rsidRPr="00C1701C">
              <w:t xml:space="preserve"> subject to the same restrictions specified for Consultants (including their </w:t>
            </w:r>
            <w:r w:rsidR="00FF2C83" w:rsidRPr="00C1701C">
              <w:t>A</w:t>
            </w:r>
            <w:r w:rsidRPr="00C1701C">
              <w:t xml:space="preserve">ssociates, if any), their Personnel and </w:t>
            </w:r>
            <w:r w:rsidR="000E44CF" w:rsidRPr="00C1701C">
              <w:t>Sub-Consult</w:t>
            </w:r>
            <w:r w:rsidRPr="00C1701C">
              <w:t xml:space="preserve">ants set forth in ITC </w:t>
            </w:r>
            <w:r w:rsidR="00B22D82">
              <w:t>C</w:t>
            </w:r>
            <w:r w:rsidR="00DF2F3A">
              <w:t>lause</w:t>
            </w:r>
            <w:r w:rsidRPr="00C1701C">
              <w:t xml:space="preserve"> 5.</w:t>
            </w:r>
            <w:bookmarkEnd w:id="166"/>
            <w:bookmarkEnd w:id="167"/>
          </w:p>
        </w:tc>
      </w:tr>
      <w:tr w:rsidR="00476AAA" w:rsidRPr="00C1701C" w14:paraId="4EE7C58C" w14:textId="77777777" w:rsidTr="006F130F">
        <w:tc>
          <w:tcPr>
            <w:tcW w:w="5000" w:type="pct"/>
            <w:gridSpan w:val="3"/>
          </w:tcPr>
          <w:p w14:paraId="4EE7C58B" w14:textId="6F43422A" w:rsidR="00476AAA" w:rsidRPr="00C1701C" w:rsidDel="004C6AFC" w:rsidRDefault="00476AAA" w:rsidP="00DA5A28">
            <w:pPr>
              <w:pStyle w:val="Heading3ITCInstructionstoConsultants"/>
            </w:pPr>
            <w:bookmarkStart w:id="168" w:name="_Toc444844541"/>
            <w:bookmarkStart w:id="169" w:name="_Toc447549417"/>
            <w:bookmarkStart w:id="170" w:name="_Toc56009376"/>
            <w:bookmarkStart w:id="171" w:name="_Toc56064139"/>
            <w:bookmarkStart w:id="172" w:name="_Toc56095270"/>
            <w:bookmarkStart w:id="173" w:name="_Toc56118357"/>
            <w:bookmarkStart w:id="174" w:name="_Toc56118605"/>
            <w:r w:rsidRPr="00C1701C">
              <w:t>Contents of RFP</w:t>
            </w:r>
            <w:bookmarkEnd w:id="168"/>
            <w:bookmarkEnd w:id="169"/>
            <w:bookmarkEnd w:id="170"/>
            <w:bookmarkEnd w:id="171"/>
            <w:bookmarkEnd w:id="172"/>
            <w:bookmarkEnd w:id="173"/>
            <w:bookmarkEnd w:id="174"/>
          </w:p>
        </w:tc>
      </w:tr>
      <w:tr w:rsidR="002849F1" w:rsidRPr="00C1701C" w14:paraId="4EE7C59C" w14:textId="77777777" w:rsidTr="006F130F">
        <w:trPr>
          <w:gridAfter w:val="1"/>
          <w:wAfter w:w="12" w:type="pct"/>
        </w:trPr>
        <w:tc>
          <w:tcPr>
            <w:tcW w:w="1160" w:type="pct"/>
          </w:tcPr>
          <w:p w14:paraId="4EE7C58D" w14:textId="5D2B2D91" w:rsidR="002849F1" w:rsidRPr="00F97810" w:rsidRDefault="00F37847" w:rsidP="006934F2">
            <w:pPr>
              <w:pStyle w:val="Heading4ITC1"/>
            </w:pPr>
            <w:bookmarkStart w:id="175" w:name="_Toc442280123"/>
            <w:bookmarkStart w:id="176" w:name="_Toc442280516"/>
            <w:bookmarkStart w:id="177" w:name="_Toc442280645"/>
            <w:bookmarkStart w:id="178" w:name="_Toc444789201"/>
            <w:bookmarkStart w:id="179" w:name="_Toc444851643"/>
            <w:bookmarkStart w:id="180" w:name="_Toc447549418"/>
            <w:bookmarkStart w:id="181" w:name="_Toc38385901"/>
            <w:bookmarkStart w:id="182" w:name="_Toc56009377"/>
            <w:bookmarkStart w:id="183" w:name="_Toc56057102"/>
            <w:bookmarkStart w:id="184" w:name="_Toc56095271"/>
            <w:bookmarkStart w:id="185" w:name="_Toc56118358"/>
            <w:r w:rsidRPr="00F97810">
              <w:t>Sections of RFP</w:t>
            </w:r>
            <w:bookmarkStart w:id="186" w:name="_Toc444851644"/>
            <w:bookmarkStart w:id="187" w:name="_Toc444851645"/>
            <w:bookmarkStart w:id="188" w:name="_Toc444851646"/>
            <w:bookmarkStart w:id="189" w:name="_Toc444851647"/>
            <w:bookmarkStart w:id="190" w:name="_Toc444851648"/>
            <w:bookmarkStart w:id="191" w:name="_Toc444851649"/>
            <w:bookmarkStart w:id="192" w:name="_Toc444851650"/>
            <w:bookmarkStart w:id="193" w:name="_Toc44485165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3828" w:type="pct"/>
          </w:tcPr>
          <w:p w14:paraId="4EE7C58E" w14:textId="77777777" w:rsidR="00F37847" w:rsidRPr="00C1701C" w:rsidRDefault="00F37847" w:rsidP="00B355C3">
            <w:pPr>
              <w:pStyle w:val="Heading5ITCa"/>
            </w:pPr>
            <w:bookmarkStart w:id="194" w:name="_Toc444851653"/>
            <w:bookmarkStart w:id="195" w:name="_Toc447549419"/>
            <w:r w:rsidRPr="00C1701C">
              <w:t>Th</w:t>
            </w:r>
            <w:r w:rsidRPr="008D4345">
              <w:t>i</w:t>
            </w:r>
            <w:r w:rsidRPr="00C1701C">
              <w:t>s RFP consists of Parts 1</w:t>
            </w:r>
            <w:r w:rsidR="00A93533" w:rsidRPr="00C1701C">
              <w:t xml:space="preserve"> and</w:t>
            </w:r>
            <w:r w:rsidRPr="00C1701C">
              <w:t xml:space="preserve"> 2, which include all the sections indicated below and should be read in conjunction with any Addenda issued in accordance with ITC </w:t>
            </w:r>
            <w:r w:rsidR="00B8714D" w:rsidRPr="00C1701C">
              <w:t xml:space="preserve">Clause </w:t>
            </w:r>
            <w:r w:rsidR="003C0C49" w:rsidRPr="00C1701C">
              <w:t>9</w:t>
            </w:r>
            <w:r w:rsidRPr="00C1701C">
              <w:t>.</w:t>
            </w:r>
            <w:bookmarkEnd w:id="194"/>
            <w:bookmarkEnd w:id="195"/>
          </w:p>
          <w:p w14:paraId="4EE7C58F" w14:textId="53A368F5" w:rsidR="00F37847" w:rsidRPr="00B355C3" w:rsidRDefault="00F37847" w:rsidP="00B355C3">
            <w:pPr>
              <w:pStyle w:val="Heading5ITCa"/>
              <w:numPr>
                <w:ilvl w:val="0"/>
                <w:numId w:val="0"/>
              </w:numPr>
              <w:ind w:left="601"/>
              <w:rPr>
                <w:b/>
              </w:rPr>
            </w:pPr>
            <w:bookmarkStart w:id="196" w:name="_Toc444851654"/>
            <w:bookmarkStart w:id="197" w:name="_Toc447549420"/>
            <w:r w:rsidRPr="00B355C3">
              <w:rPr>
                <w:b/>
              </w:rPr>
              <w:t>P</w:t>
            </w:r>
            <w:r w:rsidR="00DE10B5" w:rsidRPr="00B355C3">
              <w:rPr>
                <w:b/>
              </w:rPr>
              <w:t>art</w:t>
            </w:r>
            <w:r w:rsidRPr="00B355C3">
              <w:rPr>
                <w:b/>
              </w:rPr>
              <w:t xml:space="preserve"> </w:t>
            </w:r>
            <w:proofErr w:type="gramStart"/>
            <w:r w:rsidRPr="00B355C3">
              <w:rPr>
                <w:b/>
              </w:rPr>
              <w:t xml:space="preserve">1 </w:t>
            </w:r>
            <w:r w:rsidR="00DE10B5" w:rsidRPr="00B355C3">
              <w:rPr>
                <w:b/>
              </w:rPr>
              <w:t xml:space="preserve"> </w:t>
            </w:r>
            <w:r w:rsidRPr="00B355C3">
              <w:rPr>
                <w:b/>
              </w:rPr>
              <w:t>Selection</w:t>
            </w:r>
            <w:proofErr w:type="gramEnd"/>
            <w:r w:rsidRPr="00B355C3">
              <w:rPr>
                <w:b/>
              </w:rPr>
              <w:t xml:space="preserve"> Procedures</w:t>
            </w:r>
            <w:bookmarkEnd w:id="196"/>
            <w:bookmarkEnd w:id="197"/>
          </w:p>
          <w:p w14:paraId="4EE7C590" w14:textId="77777777" w:rsidR="00F37847" w:rsidRPr="00C73E85" w:rsidRDefault="00F37847" w:rsidP="00B355C3">
            <w:pPr>
              <w:pStyle w:val="Heading5ITCa"/>
              <w:numPr>
                <w:ilvl w:val="0"/>
                <w:numId w:val="64"/>
              </w:numPr>
            </w:pPr>
            <w:bookmarkStart w:id="198" w:name="_Toc444851655"/>
            <w:bookmarkStart w:id="199" w:name="_Toc447549421"/>
            <w:r w:rsidRPr="00C73E85">
              <w:t>Section I. Instructions to Consultants</w:t>
            </w:r>
            <w:bookmarkEnd w:id="198"/>
            <w:bookmarkEnd w:id="199"/>
            <w:r w:rsidR="00686E3B" w:rsidRPr="00C73E85">
              <w:t xml:space="preserve"> (ITC)</w:t>
            </w:r>
          </w:p>
          <w:p w14:paraId="4EE7C591" w14:textId="798C249D" w:rsidR="00F37847" w:rsidRPr="00C73E85" w:rsidRDefault="00F37847" w:rsidP="00B355C3">
            <w:pPr>
              <w:pStyle w:val="Heading5ITCa"/>
              <w:numPr>
                <w:ilvl w:val="0"/>
                <w:numId w:val="64"/>
              </w:numPr>
            </w:pPr>
            <w:bookmarkStart w:id="200" w:name="_Toc444851656"/>
            <w:bookmarkStart w:id="201" w:name="_Toc447549422"/>
            <w:bookmarkStart w:id="202" w:name="_Toc56009378"/>
            <w:r w:rsidRPr="00C73E85">
              <w:t>Proposal Data Sheet</w:t>
            </w:r>
            <w:bookmarkEnd w:id="200"/>
            <w:bookmarkEnd w:id="201"/>
            <w:r w:rsidR="00686E3B" w:rsidRPr="00C73E85">
              <w:t xml:space="preserve"> (PDS)</w:t>
            </w:r>
            <w:bookmarkEnd w:id="202"/>
          </w:p>
          <w:p w14:paraId="4EE7C592" w14:textId="2477E0F8" w:rsidR="00F37847" w:rsidRPr="00C73E85" w:rsidRDefault="00756E33" w:rsidP="00B355C3">
            <w:pPr>
              <w:pStyle w:val="Heading5ITCa"/>
              <w:numPr>
                <w:ilvl w:val="0"/>
                <w:numId w:val="64"/>
              </w:numPr>
            </w:pPr>
            <w:bookmarkStart w:id="203" w:name="_Toc447549423"/>
            <w:bookmarkStart w:id="204" w:name="_Toc56009379"/>
            <w:bookmarkStart w:id="205" w:name="_Toc444851657"/>
            <w:r w:rsidRPr="00C73E85">
              <w:t xml:space="preserve">Qualification and </w:t>
            </w:r>
            <w:r w:rsidR="00F37847" w:rsidRPr="00C73E85">
              <w:t>Evaluation Criteria</w:t>
            </w:r>
            <w:bookmarkEnd w:id="203"/>
            <w:bookmarkEnd w:id="204"/>
            <w:r w:rsidR="00F37847" w:rsidRPr="00C73E85">
              <w:t xml:space="preserve"> </w:t>
            </w:r>
            <w:bookmarkEnd w:id="205"/>
          </w:p>
          <w:p w14:paraId="4EE7C593" w14:textId="4065AC00" w:rsidR="00B8714D" w:rsidRPr="00C73E85" w:rsidRDefault="00EB7F5C" w:rsidP="00B355C3">
            <w:pPr>
              <w:pStyle w:val="Heading5ITCa"/>
              <w:numPr>
                <w:ilvl w:val="0"/>
                <w:numId w:val="64"/>
              </w:numPr>
            </w:pPr>
            <w:bookmarkStart w:id="206" w:name="_Toc444851658"/>
            <w:bookmarkStart w:id="207" w:name="_Toc447549424"/>
            <w:bookmarkStart w:id="208" w:name="_Toc56009380"/>
            <w:r w:rsidRPr="00C73E85">
              <w:t xml:space="preserve">Technical </w:t>
            </w:r>
            <w:r w:rsidR="00F37847" w:rsidRPr="00C73E85">
              <w:t>Proposal Forms</w:t>
            </w:r>
            <w:bookmarkEnd w:id="206"/>
            <w:bookmarkEnd w:id="207"/>
            <w:bookmarkEnd w:id="208"/>
          </w:p>
          <w:p w14:paraId="4EE7C594" w14:textId="28C4DACF" w:rsidR="00F37847" w:rsidRPr="00C73E85" w:rsidRDefault="00EB7F5C" w:rsidP="00B355C3">
            <w:pPr>
              <w:pStyle w:val="Heading5ITCa"/>
              <w:numPr>
                <w:ilvl w:val="0"/>
                <w:numId w:val="64"/>
              </w:numPr>
            </w:pPr>
            <w:bookmarkStart w:id="209" w:name="_Toc444851659"/>
            <w:bookmarkStart w:id="210" w:name="_Toc447549425"/>
            <w:bookmarkStart w:id="211" w:name="_Toc56009381"/>
            <w:r w:rsidRPr="00C73E85">
              <w:t>Financial Proposal Forms</w:t>
            </w:r>
            <w:bookmarkEnd w:id="209"/>
            <w:bookmarkEnd w:id="210"/>
            <w:bookmarkEnd w:id="211"/>
          </w:p>
          <w:p w14:paraId="4EE7C595" w14:textId="38703CD8" w:rsidR="00A7758E" w:rsidRPr="00C73E85" w:rsidRDefault="00A7758E" w:rsidP="00B355C3">
            <w:pPr>
              <w:pStyle w:val="Heading5ITCa"/>
              <w:numPr>
                <w:ilvl w:val="0"/>
                <w:numId w:val="64"/>
              </w:numPr>
              <w:rPr>
                <w:b/>
                <w:smallCaps/>
              </w:rPr>
            </w:pPr>
            <w:bookmarkStart w:id="212" w:name="_Toc444851660"/>
            <w:bookmarkStart w:id="213" w:name="_Toc447549426"/>
            <w:bookmarkStart w:id="214" w:name="_Toc56009382"/>
            <w:r w:rsidRPr="00C73E85">
              <w:t>Terms of Reference</w:t>
            </w:r>
            <w:bookmarkEnd w:id="212"/>
            <w:bookmarkEnd w:id="213"/>
            <w:bookmarkEnd w:id="214"/>
          </w:p>
          <w:p w14:paraId="4EE7C596" w14:textId="08D0DE02" w:rsidR="00F37847" w:rsidRPr="009570F9" w:rsidRDefault="00F37847" w:rsidP="00B355C3">
            <w:pPr>
              <w:pStyle w:val="Heading5ITCa"/>
              <w:numPr>
                <w:ilvl w:val="0"/>
                <w:numId w:val="0"/>
              </w:numPr>
              <w:ind w:left="601"/>
            </w:pPr>
            <w:bookmarkStart w:id="215" w:name="_Toc444851661"/>
            <w:bookmarkStart w:id="216" w:name="_Toc447549427"/>
            <w:r w:rsidRPr="00B355C3">
              <w:rPr>
                <w:b/>
              </w:rPr>
              <w:t xml:space="preserve">Part </w:t>
            </w:r>
            <w:proofErr w:type="gramStart"/>
            <w:r w:rsidR="00386B7C" w:rsidRPr="00B355C3">
              <w:rPr>
                <w:b/>
              </w:rPr>
              <w:t>2</w:t>
            </w:r>
            <w:r w:rsidRPr="00B355C3">
              <w:rPr>
                <w:b/>
              </w:rPr>
              <w:t xml:space="preserve">  Contract</w:t>
            </w:r>
            <w:proofErr w:type="gramEnd"/>
            <w:r w:rsidRPr="00B355C3">
              <w:rPr>
                <w:b/>
              </w:rPr>
              <w:t xml:space="preserve"> </w:t>
            </w:r>
            <w:bookmarkEnd w:id="215"/>
            <w:bookmarkEnd w:id="216"/>
            <w:r w:rsidR="0025704E" w:rsidRPr="00B355C3">
              <w:rPr>
                <w:b/>
              </w:rPr>
              <w:t>Docume</w:t>
            </w:r>
            <w:r w:rsidR="0025704E" w:rsidRPr="009570F9">
              <w:t>nts</w:t>
            </w:r>
          </w:p>
          <w:p w14:paraId="4EE7C597" w14:textId="79F4F4D2" w:rsidR="00F37847" w:rsidRPr="00C1701C" w:rsidRDefault="00F37847" w:rsidP="00B355C3">
            <w:pPr>
              <w:pStyle w:val="Heading5ITCa"/>
              <w:numPr>
                <w:ilvl w:val="0"/>
                <w:numId w:val="65"/>
              </w:numPr>
            </w:pPr>
            <w:bookmarkStart w:id="217" w:name="_Toc444851662"/>
            <w:bookmarkStart w:id="218" w:name="_Toc447549428"/>
            <w:r w:rsidRPr="00C1701C">
              <w:t>Section V</w:t>
            </w:r>
            <w:r w:rsidR="00A7758E" w:rsidRPr="00C1701C">
              <w:t>I</w:t>
            </w:r>
            <w:r w:rsidRPr="00C1701C">
              <w:t>. General Conditions of Contract</w:t>
            </w:r>
            <w:bookmarkEnd w:id="217"/>
            <w:bookmarkEnd w:id="218"/>
            <w:r w:rsidR="00686E3B" w:rsidRPr="00C1701C">
              <w:t xml:space="preserve"> (GCC)</w:t>
            </w:r>
          </w:p>
          <w:p w14:paraId="4EE7C598" w14:textId="41A7BC14" w:rsidR="00F37847" w:rsidRDefault="00F37847" w:rsidP="00B355C3">
            <w:pPr>
              <w:pStyle w:val="Heading5ITCa"/>
              <w:numPr>
                <w:ilvl w:val="0"/>
                <w:numId w:val="65"/>
              </w:numPr>
            </w:pPr>
            <w:bookmarkStart w:id="219" w:name="_Toc444851663"/>
            <w:bookmarkStart w:id="220" w:name="_Toc447549429"/>
            <w:r w:rsidRPr="00C1701C">
              <w:t>Section V</w:t>
            </w:r>
            <w:r w:rsidR="00A7758E" w:rsidRPr="00C1701C">
              <w:t>I</w:t>
            </w:r>
            <w:r w:rsidRPr="00C1701C">
              <w:t xml:space="preserve">I. </w:t>
            </w:r>
            <w:r w:rsidR="003C35D4" w:rsidRPr="00C1701C">
              <w:t>Special</w:t>
            </w:r>
            <w:r w:rsidRPr="00C1701C">
              <w:t xml:space="preserve"> Conditions of Contract</w:t>
            </w:r>
            <w:r w:rsidR="00686E3B" w:rsidRPr="00C1701C">
              <w:t xml:space="preserve"> (SCC)</w:t>
            </w:r>
            <w:r w:rsidRPr="00C1701C">
              <w:t xml:space="preserve"> </w:t>
            </w:r>
            <w:bookmarkEnd w:id="219"/>
            <w:bookmarkEnd w:id="220"/>
          </w:p>
          <w:p w14:paraId="4CD5A84C" w14:textId="0D69078E" w:rsidR="0025704E" w:rsidRPr="00C1701C" w:rsidRDefault="0025704E" w:rsidP="00B355C3">
            <w:pPr>
              <w:pStyle w:val="Heading5ITCa"/>
              <w:numPr>
                <w:ilvl w:val="0"/>
                <w:numId w:val="65"/>
              </w:numPr>
            </w:pPr>
            <w:r>
              <w:t>Section</w:t>
            </w:r>
            <w:r w:rsidR="00DA5A28">
              <w:t xml:space="preserve"> </w:t>
            </w:r>
            <w:r>
              <w:t>VIII. Contract Forms and Annexes</w:t>
            </w:r>
          </w:p>
          <w:p w14:paraId="4EE7C599" w14:textId="4BF294AC" w:rsidR="00F37847" w:rsidRPr="00C1701C" w:rsidRDefault="00F37847" w:rsidP="00B355C3">
            <w:pPr>
              <w:pStyle w:val="Heading5ITCa"/>
            </w:pPr>
            <w:bookmarkStart w:id="221" w:name="_Toc444851664"/>
            <w:bookmarkStart w:id="222" w:name="_Toc447549430"/>
            <w:r w:rsidRPr="00C1701C">
              <w:t xml:space="preserve">The </w:t>
            </w:r>
            <w:r w:rsidR="009F0453">
              <w:t xml:space="preserve">Letter of Invitation </w:t>
            </w:r>
            <w:r w:rsidR="00EB7F5C" w:rsidRPr="00C1701C">
              <w:t>Request</w:t>
            </w:r>
            <w:r w:rsidR="009F0453">
              <w:t>ing</w:t>
            </w:r>
            <w:r w:rsidR="00EB7F5C" w:rsidRPr="00C1701C">
              <w:t xml:space="preserve"> Proposals</w:t>
            </w:r>
            <w:r w:rsidRPr="00C1701C">
              <w:t xml:space="preserve"> issued by the </w:t>
            </w:r>
            <w:r w:rsidR="00EE16A9" w:rsidRPr="00C1701C">
              <w:t>MCA Entity</w:t>
            </w:r>
            <w:r w:rsidRPr="00C1701C">
              <w:t xml:space="preserve"> is not part of the </w:t>
            </w:r>
            <w:r w:rsidR="00EB7F5C" w:rsidRPr="00C1701C">
              <w:t>RFP</w:t>
            </w:r>
            <w:r w:rsidRPr="00C1701C">
              <w:t>.</w:t>
            </w:r>
            <w:bookmarkEnd w:id="221"/>
            <w:bookmarkEnd w:id="222"/>
          </w:p>
          <w:p w14:paraId="4EE7C59A" w14:textId="2FBD1432" w:rsidR="00EB739C" w:rsidRPr="00C1701C" w:rsidRDefault="00E209D8" w:rsidP="00B355C3">
            <w:pPr>
              <w:pStyle w:val="Heading5ITCa"/>
            </w:pPr>
            <w:bookmarkStart w:id="223" w:name="_Toc444851665"/>
            <w:bookmarkStart w:id="224" w:name="_Toc447549431"/>
            <w:r>
              <w:t>Unless obtained directly from the MCA Entity, t</w:t>
            </w:r>
            <w:r w:rsidR="00EB739C" w:rsidRPr="00C1701C">
              <w:t xml:space="preserve">he </w:t>
            </w:r>
            <w:r w:rsidR="00EE16A9" w:rsidRPr="00C1701C">
              <w:t>MCA Entity</w:t>
            </w:r>
            <w:r w:rsidR="00EB739C" w:rsidRPr="00C1701C">
              <w:t xml:space="preserve"> is not responsible for the completeness of this RFP</w:t>
            </w:r>
            <w:r>
              <w:t>,</w:t>
            </w:r>
            <w:r w:rsidR="00EB739C" w:rsidRPr="00C1701C">
              <w:t xml:space="preserve"> </w:t>
            </w:r>
            <w:r w:rsidRPr="009B064E">
              <w:t xml:space="preserve">responses to requests for clarification, the Minutes of the </w:t>
            </w:r>
            <w:r>
              <w:t>P</w:t>
            </w:r>
            <w:r w:rsidRPr="009B064E">
              <w:t>re-</w:t>
            </w:r>
            <w:r w:rsidR="00FF42DF">
              <w:t>Proposal</w:t>
            </w:r>
            <w:r w:rsidRPr="009B064E">
              <w:t xml:space="preserve"> </w:t>
            </w:r>
            <w:r>
              <w:t>Conference</w:t>
            </w:r>
            <w:r w:rsidRPr="009B064E">
              <w:t xml:space="preserve"> (if any), or</w:t>
            </w:r>
            <w:r w:rsidR="00EB739C" w:rsidRPr="00C1701C">
              <w:t xml:space="preserve"> Addenda</w:t>
            </w:r>
            <w:r>
              <w:t xml:space="preserve"> to the RFP.</w:t>
            </w:r>
            <w:r w:rsidRPr="009B064E">
              <w:t xml:space="preserve"> In case of any contradiction, documents obtained directly from the </w:t>
            </w:r>
            <w:r w:rsidR="000D7078">
              <w:t>MCA Entity</w:t>
            </w:r>
            <w:r w:rsidRPr="009B064E">
              <w:t xml:space="preserve"> shall prevail.</w:t>
            </w:r>
            <w:bookmarkEnd w:id="223"/>
            <w:bookmarkEnd w:id="224"/>
          </w:p>
          <w:p w14:paraId="4EE7C59B" w14:textId="77777777" w:rsidR="002849F1" w:rsidRPr="00C1701C" w:rsidRDefault="00EB739C" w:rsidP="00B355C3">
            <w:pPr>
              <w:pStyle w:val="Heading5ITCa"/>
            </w:pPr>
            <w:bookmarkStart w:id="225" w:name="_Toc444851666"/>
            <w:bookmarkStart w:id="226" w:name="_Toc447549432"/>
            <w:r w:rsidRPr="00C1701C">
              <w:t>The Consultant is expected to examine all instructions, forms, terms, and Terms of Reference in this RFP. Failure to furnish all information or documentation required by this RFP may result in the rejection of the Proposal.</w:t>
            </w:r>
            <w:bookmarkEnd w:id="225"/>
            <w:bookmarkEnd w:id="226"/>
            <w:r w:rsidRPr="00C1701C" w:rsidDel="00B8714D">
              <w:t xml:space="preserve"> </w:t>
            </w:r>
          </w:p>
        </w:tc>
      </w:tr>
      <w:tr w:rsidR="00A46D23" w:rsidRPr="00C1701C" w14:paraId="4EE7C59F" w14:textId="77777777" w:rsidTr="006F130F">
        <w:trPr>
          <w:gridAfter w:val="1"/>
          <w:wAfter w:w="12" w:type="pct"/>
        </w:trPr>
        <w:tc>
          <w:tcPr>
            <w:tcW w:w="1160" w:type="pct"/>
          </w:tcPr>
          <w:p w14:paraId="4EE7C59D" w14:textId="0F09BE72" w:rsidR="00A46D23" w:rsidRPr="00F97810" w:rsidRDefault="00A46D23" w:rsidP="006934F2">
            <w:pPr>
              <w:pStyle w:val="Heading4ITC1"/>
              <w:rPr>
                <w:sz w:val="28"/>
              </w:rPr>
            </w:pPr>
            <w:bookmarkStart w:id="227" w:name="_Toc442280124"/>
            <w:bookmarkStart w:id="228" w:name="_Toc442280517"/>
            <w:bookmarkStart w:id="229" w:name="_Toc442280646"/>
            <w:bookmarkStart w:id="230" w:name="_Toc444789202"/>
            <w:bookmarkStart w:id="231" w:name="_Toc447549433"/>
            <w:bookmarkStart w:id="232" w:name="_Toc38385902"/>
            <w:bookmarkStart w:id="233" w:name="_Toc56009383"/>
            <w:bookmarkStart w:id="234" w:name="_Toc56057103"/>
            <w:bookmarkStart w:id="235" w:name="_Toc56095272"/>
            <w:bookmarkStart w:id="236" w:name="_Toc56118359"/>
            <w:r w:rsidRPr="00F97810">
              <w:t>Clarification of RFP</w:t>
            </w:r>
            <w:bookmarkEnd w:id="227"/>
            <w:bookmarkEnd w:id="228"/>
            <w:bookmarkEnd w:id="229"/>
            <w:bookmarkEnd w:id="230"/>
            <w:bookmarkEnd w:id="231"/>
            <w:bookmarkEnd w:id="232"/>
            <w:bookmarkEnd w:id="233"/>
            <w:bookmarkEnd w:id="234"/>
            <w:bookmarkEnd w:id="235"/>
            <w:bookmarkEnd w:id="236"/>
          </w:p>
        </w:tc>
        <w:tc>
          <w:tcPr>
            <w:tcW w:w="3828" w:type="pct"/>
          </w:tcPr>
          <w:p w14:paraId="4EE7C59E" w14:textId="5C450800" w:rsidR="00A46D23" w:rsidRPr="00C1701C" w:rsidRDefault="007765A9" w:rsidP="00B355C3">
            <w:pPr>
              <w:pStyle w:val="Heading5ITCa"/>
            </w:pPr>
            <w:bookmarkStart w:id="237" w:name="_Toc444851668"/>
            <w:bookmarkStart w:id="238" w:name="_Toc447549434"/>
            <w:r w:rsidRPr="00C1701C">
              <w:t xml:space="preserve">A prospective </w:t>
            </w:r>
            <w:r w:rsidR="00A46D23" w:rsidRPr="00C1701C">
              <w:t xml:space="preserve">Consultant </w:t>
            </w:r>
            <w:r w:rsidRPr="00C1701C">
              <w:t xml:space="preserve">requiring any clarification of this RFP shall contact the </w:t>
            </w:r>
            <w:r w:rsidR="00EE16A9" w:rsidRPr="00C1701C">
              <w:t>MCA Entity</w:t>
            </w:r>
            <w:r w:rsidRPr="00C1701C">
              <w:t xml:space="preserve"> in writing, at the </w:t>
            </w:r>
            <w:r w:rsidR="00EE16A9" w:rsidRPr="00C1701C">
              <w:t>MCA Entity</w:t>
            </w:r>
            <w:r w:rsidRPr="00C1701C">
              <w:t xml:space="preserve">’s address </w:t>
            </w:r>
            <w:r w:rsidRPr="00C1701C">
              <w:rPr>
                <w:b/>
              </w:rPr>
              <w:t>indicated in the PDS</w:t>
            </w:r>
            <w:r w:rsidRPr="00C1701C">
              <w:t xml:space="preserve">. The </w:t>
            </w:r>
            <w:r w:rsidR="00EE16A9" w:rsidRPr="00C1701C">
              <w:t>MCA Entity</w:t>
            </w:r>
            <w:r w:rsidRPr="00C1701C">
              <w:t xml:space="preserve"> will </w:t>
            </w:r>
            <w:r w:rsidR="00827BAA" w:rsidRPr="00C1701C">
              <w:t>respond</w:t>
            </w:r>
            <w:r w:rsidR="00827BAA">
              <w:t xml:space="preserve"> in writing </w:t>
            </w:r>
            <w:r w:rsidRPr="00C1701C">
              <w:t>to any request for clarification, provided that such</w:t>
            </w:r>
            <w:r w:rsidR="005E546A" w:rsidRPr="00C1701C">
              <w:t xml:space="preserve"> a</w:t>
            </w:r>
            <w:r w:rsidRPr="00C1701C">
              <w:t xml:space="preserve"> request is received no later than the </w:t>
            </w:r>
            <w:r w:rsidR="00827BAA">
              <w:t>date</w:t>
            </w:r>
            <w:r w:rsidRPr="00C1701C">
              <w:t xml:space="preserve"> </w:t>
            </w:r>
            <w:r w:rsidRPr="00C1701C">
              <w:rPr>
                <w:b/>
              </w:rPr>
              <w:t xml:space="preserve">indicated in the PDS </w:t>
            </w:r>
            <w:r w:rsidRPr="00C1701C">
              <w:t>prior to the deadlin</w:t>
            </w:r>
            <w:r w:rsidR="00B93130" w:rsidRPr="00C1701C">
              <w:t xml:space="preserve">e for submission of Proposals. </w:t>
            </w:r>
            <w:r w:rsidRPr="00C1701C">
              <w:t xml:space="preserve">The </w:t>
            </w:r>
            <w:r w:rsidR="00EE16A9" w:rsidRPr="00C1701C">
              <w:t>MCA Entity</w:t>
            </w:r>
            <w:r w:rsidRPr="00C1701C">
              <w:t xml:space="preserve"> shall send written copies of the responses, including a description of the inquiry but without identifying its source, to all shortlisted Consultants or Consultants who have registered or obtained the RFP directly from the </w:t>
            </w:r>
            <w:r w:rsidR="00EE16A9" w:rsidRPr="00C1701C">
              <w:t>MCA Entity</w:t>
            </w:r>
            <w:proofErr w:type="gramStart"/>
            <w:r w:rsidRPr="00C1701C">
              <w:t>, as the case may be, by</w:t>
            </w:r>
            <w:proofErr w:type="gramEnd"/>
            <w:r w:rsidRPr="00C1701C">
              <w:t xml:space="preserve"> the date </w:t>
            </w:r>
            <w:r w:rsidRPr="00C1701C">
              <w:rPr>
                <w:b/>
              </w:rPr>
              <w:t>specified in the PDS</w:t>
            </w:r>
            <w:r w:rsidRPr="00C1701C">
              <w:t>.</w:t>
            </w:r>
            <w:r w:rsidR="00913FC0" w:rsidRPr="00C1701C">
              <w:t xml:space="preserve"> </w:t>
            </w:r>
            <w:r w:rsidR="00816306" w:rsidRPr="00C1701C">
              <w:t xml:space="preserve">The MCA Entity will also post a copy of the responses and inquiry descriptions to the MCA Entity’s </w:t>
            </w:r>
            <w:proofErr w:type="gramStart"/>
            <w:r w:rsidR="00816306" w:rsidRPr="00C1701C">
              <w:t>website</w:t>
            </w:r>
            <w:r w:rsidR="00827BAA">
              <w:t>, if</w:t>
            </w:r>
            <w:proofErr w:type="gramEnd"/>
            <w:r w:rsidR="00827BAA">
              <w:t xml:space="preserve"> one exists</w:t>
            </w:r>
            <w:r w:rsidR="00816306" w:rsidRPr="00C1701C">
              <w:t xml:space="preserve">. </w:t>
            </w:r>
            <w:r w:rsidRPr="00C1701C">
              <w:t xml:space="preserve">Should the clarification result in changes to the essential elements of this RFP, the </w:t>
            </w:r>
            <w:r w:rsidR="00EE16A9" w:rsidRPr="00C1701C">
              <w:t>MCA Entity</w:t>
            </w:r>
            <w:r w:rsidRPr="00C1701C">
              <w:t xml:space="preserve"> shall amend this RFP following the procedure under ITC </w:t>
            </w:r>
            <w:r w:rsidR="005E546A" w:rsidRPr="00C1701C">
              <w:t xml:space="preserve">Clause </w:t>
            </w:r>
            <w:r w:rsidRPr="00C1701C">
              <w:t>9</w:t>
            </w:r>
            <w:r w:rsidR="00827BAA">
              <w:t xml:space="preserve"> </w:t>
            </w:r>
            <w:r w:rsidR="00827BAA" w:rsidRPr="006F130F">
              <w:t xml:space="preserve">and </w:t>
            </w:r>
            <w:r w:rsidR="00DF2F3A" w:rsidRPr="006F130F">
              <w:t>Sub-clause</w:t>
            </w:r>
            <w:r w:rsidR="00827BAA" w:rsidRPr="006F130F">
              <w:t xml:space="preserve"> 18.</w:t>
            </w:r>
            <w:r w:rsidR="00823813" w:rsidRPr="006F130F">
              <w:t>2</w:t>
            </w:r>
            <w:r w:rsidRPr="006F130F">
              <w:t>.</w:t>
            </w:r>
            <w:bookmarkEnd w:id="237"/>
            <w:bookmarkEnd w:id="238"/>
          </w:p>
        </w:tc>
      </w:tr>
      <w:tr w:rsidR="002849F1" w:rsidRPr="00C1701C" w14:paraId="4EE7C5A3" w14:textId="77777777" w:rsidTr="006F130F">
        <w:trPr>
          <w:gridAfter w:val="1"/>
          <w:wAfter w:w="12" w:type="pct"/>
        </w:trPr>
        <w:tc>
          <w:tcPr>
            <w:tcW w:w="1160" w:type="pct"/>
          </w:tcPr>
          <w:p w14:paraId="4EE7C5A0" w14:textId="77777777" w:rsidR="002849F1" w:rsidRPr="00C1701C" w:rsidRDefault="002849F1" w:rsidP="002849F1">
            <w:pPr>
              <w:spacing w:before="60" w:after="60"/>
              <w:rPr>
                <w:bCs/>
                <w:sz w:val="28"/>
                <w:szCs w:val="28"/>
              </w:rPr>
            </w:pPr>
          </w:p>
        </w:tc>
        <w:tc>
          <w:tcPr>
            <w:tcW w:w="3828" w:type="pct"/>
          </w:tcPr>
          <w:p w14:paraId="4EE7C5A1" w14:textId="735C158E" w:rsidR="00913FC0" w:rsidRPr="00C1701C" w:rsidRDefault="00913FC0" w:rsidP="00B355C3">
            <w:pPr>
              <w:pStyle w:val="Heading5ITCa"/>
            </w:pPr>
            <w:r w:rsidRPr="00C1701C">
              <w:t xml:space="preserve">The Consultant’s designated representative is invited to attend a </w:t>
            </w:r>
            <w:r w:rsidR="00412216" w:rsidRPr="00C1701C">
              <w:t>P</w:t>
            </w:r>
            <w:r w:rsidRPr="00C1701C">
              <w:t xml:space="preserve">re-Proposal </w:t>
            </w:r>
            <w:r w:rsidR="00537F21" w:rsidRPr="00C1701C">
              <w:t>Conference</w:t>
            </w:r>
            <w:r w:rsidRPr="00C1701C">
              <w:t xml:space="preserve">, if </w:t>
            </w:r>
            <w:r w:rsidRPr="00C1701C">
              <w:rPr>
                <w:b/>
              </w:rPr>
              <w:t xml:space="preserve">provided for in </w:t>
            </w:r>
            <w:r w:rsidR="003C0C49" w:rsidRPr="00C1701C">
              <w:rPr>
                <w:b/>
              </w:rPr>
              <w:t xml:space="preserve">PDS ITC </w:t>
            </w:r>
            <w:r w:rsidR="00DF2F3A">
              <w:rPr>
                <w:b/>
              </w:rPr>
              <w:t xml:space="preserve">Clause </w:t>
            </w:r>
            <w:r w:rsidR="003C0C49" w:rsidRPr="00C1701C">
              <w:rPr>
                <w:b/>
              </w:rPr>
              <w:t>1.4</w:t>
            </w:r>
            <w:r w:rsidRPr="00C1701C">
              <w:t>.</w:t>
            </w:r>
            <w:r w:rsidR="00B93130" w:rsidRPr="00C1701C">
              <w:t xml:space="preserve"> </w:t>
            </w:r>
            <w:r w:rsidRPr="00C1701C">
              <w:t xml:space="preserve">The purpose of the </w:t>
            </w:r>
            <w:r w:rsidR="00537F21" w:rsidRPr="00C1701C">
              <w:t>conference</w:t>
            </w:r>
            <w:r w:rsidRPr="00C1701C">
              <w:t xml:space="preserve"> will be to clarify issues and to answer questions on any matter that may be raised at that stage.</w:t>
            </w:r>
            <w:r w:rsidR="00510FF9">
              <w:t xml:space="preserve"> The cost of attending the Pre-</w:t>
            </w:r>
            <w:r w:rsidR="00FF42DF">
              <w:t>Proposal</w:t>
            </w:r>
            <w:r w:rsidR="00510FF9">
              <w:t xml:space="preserve"> Conference and/or Site Visit shall be at the </w:t>
            </w:r>
            <w:r w:rsidR="00EE3402">
              <w:t>Consultant</w:t>
            </w:r>
            <w:r w:rsidR="00510FF9">
              <w:t>’s own expense.</w:t>
            </w:r>
          </w:p>
          <w:p w14:paraId="4EE7C5A2" w14:textId="13930336" w:rsidR="002849F1" w:rsidRPr="00C1701C" w:rsidRDefault="00913FC0" w:rsidP="00B355C3">
            <w:pPr>
              <w:pStyle w:val="Heading5ITCa"/>
            </w:pPr>
            <w:r w:rsidRPr="00C1701C">
              <w:t xml:space="preserve">Minutes of the </w:t>
            </w:r>
            <w:r w:rsidR="00412216" w:rsidRPr="00C1701C">
              <w:t>P</w:t>
            </w:r>
            <w:r w:rsidRPr="00C1701C">
              <w:t xml:space="preserve">re-Proposal </w:t>
            </w:r>
            <w:r w:rsidR="00537F21" w:rsidRPr="00C1701C">
              <w:t>Conference</w:t>
            </w:r>
            <w:r w:rsidRPr="00C1701C">
              <w:t xml:space="preserve">, including the text of the questions </w:t>
            </w:r>
            <w:r w:rsidR="00823B96" w:rsidRPr="00C1701C">
              <w:t>and answers pertaining to</w:t>
            </w:r>
            <w:r w:rsidR="009D303C" w:rsidRPr="00C1701C">
              <w:t xml:space="preserve"> the Conference,</w:t>
            </w:r>
            <w:r w:rsidR="007450EC">
              <w:t xml:space="preserve"> without identifying the source</w:t>
            </w:r>
            <w:r w:rsidR="00A523C4">
              <w:t xml:space="preserve">, </w:t>
            </w:r>
            <w:r w:rsidRPr="00C1701C">
              <w:t xml:space="preserve">will be posted on the </w:t>
            </w:r>
            <w:r w:rsidR="00EE16A9" w:rsidRPr="00C1701C">
              <w:t>MCA Entity</w:t>
            </w:r>
            <w:r w:rsidRPr="00C1701C">
              <w:t xml:space="preserve">’s website </w:t>
            </w:r>
            <w:r w:rsidR="00510FF9">
              <w:t>if one exists</w:t>
            </w:r>
            <w:r w:rsidR="00637D92" w:rsidRPr="00C1701C">
              <w:t xml:space="preserve">, and shall be </w:t>
            </w:r>
            <w:r w:rsidR="00877782" w:rsidRPr="00C1701C">
              <w:t>transmitted</w:t>
            </w:r>
            <w:r w:rsidR="00637D92" w:rsidRPr="00C1701C">
              <w:t xml:space="preserve"> in writing to all shortlisted Consultants or Consultants who have registered or obtained the RFP directly from the MCA Entity, as the case may be</w:t>
            </w:r>
            <w:r w:rsidR="00B93130" w:rsidRPr="00C1701C">
              <w:t xml:space="preserve">. </w:t>
            </w:r>
            <w:r w:rsidRPr="00C1701C">
              <w:t xml:space="preserve">Any modification to this RFP that may become necessary </w:t>
            </w:r>
            <w:proofErr w:type="gramStart"/>
            <w:r w:rsidRPr="00C1701C">
              <w:t>as a result of</w:t>
            </w:r>
            <w:proofErr w:type="gramEnd"/>
            <w:r w:rsidRPr="00C1701C">
              <w:t xml:space="preserve"> the </w:t>
            </w:r>
            <w:r w:rsidR="00412216" w:rsidRPr="00C1701C">
              <w:t>P</w:t>
            </w:r>
            <w:r w:rsidRPr="00C1701C">
              <w:t xml:space="preserve">re-Proposal </w:t>
            </w:r>
            <w:r w:rsidR="00537F21" w:rsidRPr="00C1701C">
              <w:t>Conference</w:t>
            </w:r>
            <w:r w:rsidRPr="00C1701C">
              <w:t xml:space="preserve"> shall be made by the </w:t>
            </w:r>
            <w:r w:rsidR="00EE16A9" w:rsidRPr="00C1701C">
              <w:t>MCA Entity</w:t>
            </w:r>
            <w:r w:rsidRPr="00C1701C">
              <w:t xml:space="preserve"> exclusively through the issue of an Addendum and not through the minutes of the </w:t>
            </w:r>
            <w:r w:rsidR="00412216" w:rsidRPr="00C1701C">
              <w:t>P</w:t>
            </w:r>
            <w:r w:rsidRPr="00C1701C">
              <w:t xml:space="preserve">re-Proposal </w:t>
            </w:r>
            <w:r w:rsidR="00537F21" w:rsidRPr="00C1701C">
              <w:t>Conference</w:t>
            </w:r>
            <w:r w:rsidRPr="00C1701C">
              <w:t>.</w:t>
            </w:r>
          </w:p>
        </w:tc>
      </w:tr>
      <w:tr w:rsidR="002849F1" w:rsidRPr="00C1701C" w14:paraId="4EE7C5A6" w14:textId="77777777" w:rsidTr="006F130F">
        <w:trPr>
          <w:gridAfter w:val="1"/>
          <w:wAfter w:w="12" w:type="pct"/>
        </w:trPr>
        <w:tc>
          <w:tcPr>
            <w:tcW w:w="1160" w:type="pct"/>
          </w:tcPr>
          <w:p w14:paraId="4EE7C5A4" w14:textId="4BD5253E" w:rsidR="002849F1" w:rsidRPr="00F97810" w:rsidRDefault="004E4D36" w:rsidP="006934F2">
            <w:pPr>
              <w:pStyle w:val="Heading4ITC1"/>
              <w:rPr>
                <w:sz w:val="28"/>
              </w:rPr>
            </w:pPr>
            <w:bookmarkStart w:id="239" w:name="_Toc442280125"/>
            <w:bookmarkStart w:id="240" w:name="_Toc442280518"/>
            <w:bookmarkStart w:id="241" w:name="_Toc442280647"/>
            <w:bookmarkStart w:id="242" w:name="_Toc444789203"/>
            <w:bookmarkStart w:id="243" w:name="_Toc447549435"/>
            <w:bookmarkStart w:id="244" w:name="_Toc38385903"/>
            <w:bookmarkStart w:id="245" w:name="_Toc56009384"/>
            <w:bookmarkStart w:id="246" w:name="_Toc56057104"/>
            <w:bookmarkStart w:id="247" w:name="_Toc56095273"/>
            <w:bookmarkStart w:id="248" w:name="_Toc56118360"/>
            <w:r w:rsidRPr="00F97810">
              <w:t>Amendment of the RFP</w:t>
            </w:r>
            <w:bookmarkEnd w:id="239"/>
            <w:bookmarkEnd w:id="240"/>
            <w:bookmarkEnd w:id="241"/>
            <w:bookmarkEnd w:id="242"/>
            <w:bookmarkEnd w:id="243"/>
            <w:bookmarkEnd w:id="244"/>
            <w:bookmarkEnd w:id="245"/>
            <w:bookmarkEnd w:id="246"/>
            <w:bookmarkEnd w:id="247"/>
            <w:bookmarkEnd w:id="248"/>
          </w:p>
        </w:tc>
        <w:tc>
          <w:tcPr>
            <w:tcW w:w="3828" w:type="pct"/>
          </w:tcPr>
          <w:p w14:paraId="4EE7C5A5" w14:textId="77777777" w:rsidR="002849F1" w:rsidRPr="00F45B53" w:rsidRDefault="002849F1" w:rsidP="00B355C3">
            <w:pPr>
              <w:pStyle w:val="Heading5ITCa"/>
            </w:pPr>
            <w:bookmarkStart w:id="249" w:name="_Toc444851670"/>
            <w:bookmarkStart w:id="250" w:name="_Toc447549436"/>
            <w:r w:rsidRPr="00F45B53">
              <w:t xml:space="preserve">At any time prior to the deadline for submission of Proposals, the </w:t>
            </w:r>
            <w:r w:rsidR="00EE16A9" w:rsidRPr="00F45B53">
              <w:t>MCA Entity</w:t>
            </w:r>
            <w:r w:rsidRPr="00F45B53">
              <w:t xml:space="preserve"> may</w:t>
            </w:r>
            <w:r w:rsidR="004E4D36" w:rsidRPr="00F45B53">
              <w:t xml:space="preserve"> </w:t>
            </w:r>
            <w:r w:rsidRPr="00F45B53">
              <w:t xml:space="preserve">amend </w:t>
            </w:r>
            <w:r w:rsidR="004E4D36" w:rsidRPr="00F45B53">
              <w:t xml:space="preserve">this </w:t>
            </w:r>
            <w:r w:rsidRPr="00F45B53">
              <w:t xml:space="preserve">RFP by issuing </w:t>
            </w:r>
            <w:r w:rsidR="004E4D36" w:rsidRPr="00F45B53">
              <w:t>Addenda.</w:t>
            </w:r>
            <w:bookmarkEnd w:id="249"/>
            <w:bookmarkEnd w:id="250"/>
          </w:p>
        </w:tc>
      </w:tr>
      <w:tr w:rsidR="002849F1" w:rsidRPr="00C1701C" w14:paraId="4EE7C5A9" w14:textId="77777777" w:rsidTr="006F130F">
        <w:trPr>
          <w:gridAfter w:val="1"/>
          <w:wAfter w:w="12" w:type="pct"/>
        </w:trPr>
        <w:tc>
          <w:tcPr>
            <w:tcW w:w="1160" w:type="pct"/>
          </w:tcPr>
          <w:p w14:paraId="4EE7C5A7" w14:textId="77777777" w:rsidR="002849F1" w:rsidRPr="00C1701C" w:rsidRDefault="002849F1" w:rsidP="002849F1">
            <w:pPr>
              <w:spacing w:before="60" w:after="60"/>
              <w:rPr>
                <w:bCs/>
                <w:sz w:val="28"/>
                <w:szCs w:val="28"/>
              </w:rPr>
            </w:pPr>
          </w:p>
        </w:tc>
        <w:tc>
          <w:tcPr>
            <w:tcW w:w="3828" w:type="pct"/>
          </w:tcPr>
          <w:p w14:paraId="4EE7C5A8" w14:textId="0766BD27" w:rsidR="002849F1" w:rsidRPr="00F45B53" w:rsidRDefault="004E4D36" w:rsidP="00B355C3">
            <w:pPr>
              <w:pStyle w:val="Heading5ITCa"/>
            </w:pPr>
            <w:r w:rsidRPr="00F45B53">
              <w:t xml:space="preserve">All Addenda issued shall be part of this </w:t>
            </w:r>
            <w:proofErr w:type="gramStart"/>
            <w:r w:rsidRPr="00F45B53">
              <w:t>RFP</w:t>
            </w:r>
            <w:r w:rsidR="00D93CE4" w:rsidRPr="00F45B53">
              <w:t xml:space="preserve">, </w:t>
            </w:r>
            <w:r w:rsidRPr="00F45B53">
              <w:t>and</w:t>
            </w:r>
            <w:proofErr w:type="gramEnd"/>
            <w:r w:rsidRPr="00F45B53">
              <w:t xml:space="preserve"> shall be communicated in writing to all shortlisted Consultants or Consultants who have registered or obtained the RFP directly from the </w:t>
            </w:r>
            <w:r w:rsidR="00EE16A9" w:rsidRPr="00F45B53">
              <w:t>MCA Entity</w:t>
            </w:r>
            <w:r w:rsidRPr="00F45B53">
              <w:t xml:space="preserve">, </w:t>
            </w:r>
            <w:r w:rsidR="00510FF9" w:rsidRPr="00F45B53">
              <w:t>and posted on the MCA Entity’s website, if one exists</w:t>
            </w:r>
            <w:r w:rsidRPr="00F45B53">
              <w:t>.</w:t>
            </w:r>
          </w:p>
        </w:tc>
      </w:tr>
      <w:tr w:rsidR="002849F1" w:rsidRPr="00C1701C" w14:paraId="4EE7C5AC" w14:textId="77777777" w:rsidTr="006F130F">
        <w:trPr>
          <w:gridAfter w:val="1"/>
          <w:wAfter w:w="12" w:type="pct"/>
        </w:trPr>
        <w:tc>
          <w:tcPr>
            <w:tcW w:w="1160" w:type="pct"/>
          </w:tcPr>
          <w:p w14:paraId="4EE7C5AA" w14:textId="77777777" w:rsidR="002849F1" w:rsidRPr="00C1701C" w:rsidRDefault="002849F1" w:rsidP="002849F1">
            <w:pPr>
              <w:spacing w:before="60" w:after="60"/>
              <w:rPr>
                <w:bCs/>
                <w:sz w:val="28"/>
                <w:szCs w:val="28"/>
              </w:rPr>
            </w:pPr>
          </w:p>
        </w:tc>
        <w:tc>
          <w:tcPr>
            <w:tcW w:w="3828" w:type="pct"/>
          </w:tcPr>
          <w:p w14:paraId="4EE7C5AB" w14:textId="77777777" w:rsidR="00733B17" w:rsidRPr="00F45B53" w:rsidRDefault="002849F1" w:rsidP="00B355C3">
            <w:pPr>
              <w:pStyle w:val="Heading5ITCa"/>
            </w:pPr>
            <w:r w:rsidRPr="00F45B53">
              <w:t xml:space="preserve">To give prospective Consultants reasonable time in which to take an </w:t>
            </w:r>
            <w:r w:rsidR="008303A8" w:rsidRPr="00F45B53">
              <w:t xml:space="preserve">Addendum </w:t>
            </w:r>
            <w:r w:rsidRPr="00F45B53">
              <w:t xml:space="preserve">into account in preparing their Proposals, the </w:t>
            </w:r>
            <w:r w:rsidR="00EE16A9" w:rsidRPr="00F45B53">
              <w:t>MCA Entity</w:t>
            </w:r>
            <w:r w:rsidRPr="00F45B53">
              <w:t xml:space="preserve"> may extend the deadline for the submission of Proposals</w:t>
            </w:r>
            <w:r w:rsidR="008303A8" w:rsidRPr="00F45B53">
              <w:t xml:space="preserve"> at its sole discretion.</w:t>
            </w:r>
          </w:p>
        </w:tc>
      </w:tr>
      <w:tr w:rsidR="00476AAA" w:rsidRPr="00C1701C" w14:paraId="4EE7C5AE" w14:textId="77777777" w:rsidTr="006F130F">
        <w:tc>
          <w:tcPr>
            <w:tcW w:w="5000" w:type="pct"/>
            <w:gridSpan w:val="3"/>
          </w:tcPr>
          <w:p w14:paraId="4EE7C5AD" w14:textId="4991CE6B" w:rsidR="00476AAA" w:rsidRPr="00C1701C" w:rsidRDefault="00476AAA" w:rsidP="00DA5A28">
            <w:pPr>
              <w:pStyle w:val="Heading3ITCInstructionstoConsultants"/>
            </w:pPr>
            <w:bookmarkStart w:id="251" w:name="_Toc444844542"/>
            <w:bookmarkStart w:id="252" w:name="_Toc447549437"/>
            <w:bookmarkStart w:id="253" w:name="_Toc56009385"/>
            <w:bookmarkStart w:id="254" w:name="_Toc56064140"/>
            <w:bookmarkStart w:id="255" w:name="_Toc56095274"/>
            <w:bookmarkStart w:id="256" w:name="_Toc56118361"/>
            <w:bookmarkStart w:id="257" w:name="_Toc56118606"/>
            <w:r w:rsidRPr="00C1701C">
              <w:t>Preparation of Proposals</w:t>
            </w:r>
            <w:bookmarkEnd w:id="251"/>
            <w:bookmarkEnd w:id="252"/>
            <w:bookmarkEnd w:id="253"/>
            <w:bookmarkEnd w:id="254"/>
            <w:bookmarkEnd w:id="255"/>
            <w:bookmarkEnd w:id="256"/>
            <w:bookmarkEnd w:id="257"/>
          </w:p>
        </w:tc>
      </w:tr>
      <w:tr w:rsidR="008303A8" w:rsidRPr="00C1701C" w14:paraId="4EE7C5B1" w14:textId="77777777" w:rsidTr="006F130F">
        <w:trPr>
          <w:gridAfter w:val="1"/>
          <w:wAfter w:w="12" w:type="pct"/>
        </w:trPr>
        <w:tc>
          <w:tcPr>
            <w:tcW w:w="1160" w:type="pct"/>
          </w:tcPr>
          <w:p w14:paraId="4EE7C5AF" w14:textId="60C3E0C6" w:rsidR="008303A8" w:rsidRPr="00F97810" w:rsidRDefault="008303A8" w:rsidP="006934F2">
            <w:pPr>
              <w:pStyle w:val="Heading4ITC1"/>
            </w:pPr>
            <w:bookmarkStart w:id="258" w:name="_Toc442280126"/>
            <w:bookmarkStart w:id="259" w:name="_Toc442280519"/>
            <w:bookmarkStart w:id="260" w:name="_Toc442280648"/>
            <w:bookmarkStart w:id="261" w:name="_Toc444789204"/>
            <w:bookmarkStart w:id="262" w:name="_Toc447549438"/>
            <w:bookmarkStart w:id="263" w:name="_Toc38385904"/>
            <w:bookmarkStart w:id="264" w:name="_Toc56009386"/>
            <w:bookmarkStart w:id="265" w:name="_Toc56057105"/>
            <w:bookmarkStart w:id="266" w:name="_Toc56095275"/>
            <w:bookmarkStart w:id="267" w:name="_Toc56118362"/>
            <w:r w:rsidRPr="00F97810">
              <w:t>Cost of Proposal</w:t>
            </w:r>
            <w:bookmarkEnd w:id="258"/>
            <w:bookmarkEnd w:id="259"/>
            <w:bookmarkEnd w:id="260"/>
            <w:bookmarkEnd w:id="261"/>
            <w:bookmarkEnd w:id="262"/>
            <w:bookmarkEnd w:id="263"/>
            <w:bookmarkEnd w:id="264"/>
            <w:bookmarkEnd w:id="265"/>
            <w:bookmarkEnd w:id="266"/>
            <w:bookmarkEnd w:id="267"/>
          </w:p>
        </w:tc>
        <w:tc>
          <w:tcPr>
            <w:tcW w:w="3828" w:type="pct"/>
          </w:tcPr>
          <w:p w14:paraId="4EE7C5B0" w14:textId="77777777" w:rsidR="008303A8" w:rsidRPr="00F45B53" w:rsidRDefault="008303A8" w:rsidP="00B355C3">
            <w:pPr>
              <w:pStyle w:val="Heading5ITCa"/>
            </w:pPr>
            <w:bookmarkStart w:id="268" w:name="_Toc444851673"/>
            <w:bookmarkStart w:id="269" w:name="_Toc447549439"/>
            <w:r w:rsidRPr="00F45B53">
              <w:t xml:space="preserve">Except as otherwise </w:t>
            </w:r>
            <w:r w:rsidRPr="001E0E93">
              <w:rPr>
                <w:b/>
                <w:bCs/>
              </w:rPr>
              <w:t>provided in the PDS</w:t>
            </w:r>
            <w:r w:rsidRPr="00F45B53">
              <w:t xml:space="preserve">, the Consultant shall bear all costs associated with the preparation and submission of its Proposal, and the </w:t>
            </w:r>
            <w:r w:rsidR="00EE16A9" w:rsidRPr="00F45B53">
              <w:t>MCA Entity</w:t>
            </w:r>
            <w:r w:rsidRPr="00F45B53">
              <w:t xml:space="preserve"> shall not be responsible or liable for those costs, regardless of the conduct or outcome of the Proposal process.</w:t>
            </w:r>
            <w:bookmarkEnd w:id="268"/>
            <w:bookmarkEnd w:id="269"/>
          </w:p>
        </w:tc>
      </w:tr>
      <w:tr w:rsidR="002849F1" w:rsidRPr="00C1701C" w14:paraId="4EE7C5B4" w14:textId="77777777" w:rsidTr="006F130F">
        <w:trPr>
          <w:gridAfter w:val="1"/>
          <w:wAfter w:w="12" w:type="pct"/>
        </w:trPr>
        <w:tc>
          <w:tcPr>
            <w:tcW w:w="1160" w:type="pct"/>
          </w:tcPr>
          <w:p w14:paraId="4EE7C5B2" w14:textId="5811069B" w:rsidR="002849F1" w:rsidRPr="00F97810" w:rsidRDefault="008303A8" w:rsidP="006934F2">
            <w:pPr>
              <w:pStyle w:val="Heading4ITC1"/>
            </w:pPr>
            <w:bookmarkStart w:id="270" w:name="_Toc442280127"/>
            <w:bookmarkStart w:id="271" w:name="_Toc442280520"/>
            <w:bookmarkStart w:id="272" w:name="_Toc442280649"/>
            <w:bookmarkStart w:id="273" w:name="_Toc444789205"/>
            <w:bookmarkStart w:id="274" w:name="_Toc447549440"/>
            <w:bookmarkStart w:id="275" w:name="_Toc38385905"/>
            <w:bookmarkStart w:id="276" w:name="_Toc56009387"/>
            <w:bookmarkStart w:id="277" w:name="_Toc56057106"/>
            <w:bookmarkStart w:id="278" w:name="_Toc56095276"/>
            <w:bookmarkStart w:id="279" w:name="_Toc56118363"/>
            <w:r w:rsidRPr="00F97810">
              <w:t>Language of Proposal</w:t>
            </w:r>
            <w:bookmarkEnd w:id="270"/>
            <w:bookmarkEnd w:id="271"/>
            <w:bookmarkEnd w:id="272"/>
            <w:bookmarkEnd w:id="273"/>
            <w:bookmarkEnd w:id="274"/>
            <w:bookmarkEnd w:id="275"/>
            <w:bookmarkEnd w:id="276"/>
            <w:bookmarkEnd w:id="277"/>
            <w:bookmarkEnd w:id="278"/>
            <w:bookmarkEnd w:id="279"/>
          </w:p>
        </w:tc>
        <w:tc>
          <w:tcPr>
            <w:tcW w:w="3828" w:type="pct"/>
          </w:tcPr>
          <w:p w14:paraId="4EE7C5B3" w14:textId="1BABEFB6" w:rsidR="002849F1" w:rsidRPr="00F45B53" w:rsidRDefault="007D1738" w:rsidP="00B355C3">
            <w:pPr>
              <w:pStyle w:val="Heading5ITCa"/>
            </w:pPr>
            <w:bookmarkStart w:id="280" w:name="_Toc444851675"/>
            <w:bookmarkStart w:id="281" w:name="_Toc447549441"/>
            <w:r w:rsidRPr="00F45B53">
              <w:t xml:space="preserve">The Proposal, as well as all correspondence and documents relating to the Proposal exchanged by the Consultant and the MCA Entity, shall be written in the language </w:t>
            </w:r>
            <w:r w:rsidRPr="001E0E93">
              <w:rPr>
                <w:b/>
                <w:bCs/>
              </w:rPr>
              <w:t>specified in the PDS</w:t>
            </w:r>
            <w:r w:rsidRPr="00F45B53">
              <w:t xml:space="preserve">. Supporting documents and printed literature that are part of the </w:t>
            </w:r>
            <w:r w:rsidR="00FF42DF">
              <w:t>Proposal</w:t>
            </w:r>
            <w:r w:rsidRPr="00F45B53">
              <w:t xml:space="preserve"> may be in another language provided they are accompanied by an accurate translation of the relevant passages into the language </w:t>
            </w:r>
            <w:r w:rsidRPr="001E0E93">
              <w:rPr>
                <w:b/>
                <w:bCs/>
              </w:rPr>
              <w:t>specified in the PDS</w:t>
            </w:r>
            <w:r w:rsidRPr="00F45B53">
              <w:t xml:space="preserve">, in which case, for purposes of interpretation of the </w:t>
            </w:r>
            <w:r w:rsidR="00FF42DF">
              <w:t>Proposal</w:t>
            </w:r>
            <w:r w:rsidRPr="00F45B53">
              <w:t>, such translation shall govern.</w:t>
            </w:r>
            <w:bookmarkStart w:id="282" w:name="_Toc433790879"/>
            <w:bookmarkEnd w:id="280"/>
            <w:bookmarkEnd w:id="281"/>
            <w:bookmarkEnd w:id="282"/>
          </w:p>
        </w:tc>
      </w:tr>
      <w:tr w:rsidR="002849F1" w:rsidRPr="00C1701C" w14:paraId="4EE7C5B7" w14:textId="77777777" w:rsidTr="006F130F">
        <w:trPr>
          <w:gridAfter w:val="1"/>
          <w:wAfter w:w="12" w:type="pct"/>
        </w:trPr>
        <w:tc>
          <w:tcPr>
            <w:tcW w:w="1160" w:type="pct"/>
          </w:tcPr>
          <w:p w14:paraId="4EE7C5B5" w14:textId="169488F7" w:rsidR="002849F1" w:rsidRPr="00F97810" w:rsidRDefault="00A32CF2" w:rsidP="006934F2">
            <w:pPr>
              <w:pStyle w:val="Heading4ITC1"/>
              <w:rPr>
                <w:sz w:val="28"/>
              </w:rPr>
            </w:pPr>
            <w:bookmarkStart w:id="283" w:name="_Toc442280128"/>
            <w:bookmarkStart w:id="284" w:name="_Toc442280521"/>
            <w:bookmarkStart w:id="285" w:name="_Toc442280650"/>
            <w:bookmarkStart w:id="286" w:name="_Toc444789206"/>
            <w:bookmarkStart w:id="287" w:name="_Toc447549442"/>
            <w:bookmarkStart w:id="288" w:name="_Toc38385906"/>
            <w:bookmarkStart w:id="289" w:name="_Toc56009388"/>
            <w:bookmarkStart w:id="290" w:name="_Toc56057107"/>
            <w:bookmarkStart w:id="291" w:name="_Toc56095277"/>
            <w:bookmarkStart w:id="292" w:name="_Toc56118364"/>
            <w:r w:rsidRPr="00F97810">
              <w:t>Preparation of Proposal</w:t>
            </w:r>
            <w:bookmarkEnd w:id="283"/>
            <w:bookmarkEnd w:id="284"/>
            <w:bookmarkEnd w:id="285"/>
            <w:bookmarkEnd w:id="286"/>
            <w:bookmarkEnd w:id="287"/>
            <w:bookmarkEnd w:id="288"/>
            <w:bookmarkEnd w:id="289"/>
            <w:bookmarkEnd w:id="290"/>
            <w:bookmarkEnd w:id="291"/>
            <w:bookmarkEnd w:id="292"/>
          </w:p>
        </w:tc>
        <w:tc>
          <w:tcPr>
            <w:tcW w:w="3828" w:type="pct"/>
          </w:tcPr>
          <w:p w14:paraId="5FBFF40A" w14:textId="77777777" w:rsidR="002849F1" w:rsidRPr="00F45B53" w:rsidRDefault="002849F1" w:rsidP="00B355C3">
            <w:pPr>
              <w:pStyle w:val="Heading5ITCa"/>
            </w:pPr>
            <w:bookmarkStart w:id="293" w:name="_Toc444851677"/>
            <w:bookmarkStart w:id="294" w:name="_Toc447549443"/>
            <w:r w:rsidRPr="00F45B53">
              <w:t xml:space="preserve">In preparing their Proposal, Consultants are expected to examine in detail the documents comprising the RFP. </w:t>
            </w:r>
            <w:r w:rsidR="005E5D29" w:rsidRPr="00F45B53">
              <w:t>Failure to provide the</w:t>
            </w:r>
            <w:r w:rsidRPr="00F45B53">
              <w:t xml:space="preserve"> information requested may result in rejection of a Proposal.</w:t>
            </w:r>
            <w:bookmarkEnd w:id="293"/>
            <w:bookmarkEnd w:id="294"/>
            <w:r w:rsidR="00CE3279" w:rsidRPr="00F45B53">
              <w:t xml:space="preserve">  </w:t>
            </w:r>
          </w:p>
          <w:p w14:paraId="62020051" w14:textId="107691CE" w:rsidR="00CE3279" w:rsidRPr="00F45B53" w:rsidRDefault="00CE3279" w:rsidP="00B355C3">
            <w:pPr>
              <w:pStyle w:val="Heading5ITCa"/>
            </w:pPr>
            <w:r w:rsidRPr="00F45B53">
              <w:t xml:space="preserve">In addition to the requirements above, Proposals submitted by a joint venture or other association shall include a copy of the joint venture/Association agreement </w:t>
            </w:r>
            <w:proofErr w:type="gramStart"/>
            <w:r w:rsidRPr="00F45B53">
              <w:t>entered into</w:t>
            </w:r>
            <w:proofErr w:type="gramEnd"/>
            <w:r w:rsidRPr="00F45B53">
              <w:t xml:space="preserve"> by all members. Alternatively, a letter of intent to execute a joint venture/Association agreement shall be signed by all members and submitted with the Proposal, together with a copy of the proposed agreement.</w:t>
            </w:r>
          </w:p>
          <w:p w14:paraId="4EE7C5B6" w14:textId="63336E95" w:rsidR="00CE3279" w:rsidRPr="00F45B53" w:rsidRDefault="00CE3279" w:rsidP="00B355C3">
            <w:pPr>
              <w:pStyle w:val="Heading5ITCa"/>
            </w:pPr>
            <w:r w:rsidRPr="00F45B53">
              <w:t>If there is a change in the legal structure of the Consultant after the Proposal submission, the Consultant is required to immediately inform the MCA Entity. However, any change of legal structure shall not be used to satisfy a qualification requirement that was not satisfied as of the deadline of Proposal submission.</w:t>
            </w:r>
          </w:p>
        </w:tc>
      </w:tr>
      <w:tr w:rsidR="002849F1" w:rsidRPr="00C1701C" w14:paraId="4EE7C5BF" w14:textId="77777777" w:rsidTr="006F130F">
        <w:trPr>
          <w:gridAfter w:val="1"/>
          <w:wAfter w:w="12" w:type="pct"/>
        </w:trPr>
        <w:tc>
          <w:tcPr>
            <w:tcW w:w="1160" w:type="pct"/>
          </w:tcPr>
          <w:p w14:paraId="4EE7C5B8" w14:textId="77777777" w:rsidR="002849F1" w:rsidRPr="00C1701C" w:rsidRDefault="002849F1" w:rsidP="002849F1">
            <w:pPr>
              <w:spacing w:before="60" w:after="60"/>
              <w:jc w:val="both"/>
              <w:rPr>
                <w:bCs/>
                <w:sz w:val="28"/>
                <w:szCs w:val="28"/>
              </w:rPr>
            </w:pPr>
          </w:p>
        </w:tc>
        <w:tc>
          <w:tcPr>
            <w:tcW w:w="3828" w:type="pct"/>
          </w:tcPr>
          <w:p w14:paraId="4EE7C5B9" w14:textId="77777777" w:rsidR="002849F1" w:rsidRPr="00C1701C" w:rsidRDefault="002849F1" w:rsidP="00B355C3">
            <w:pPr>
              <w:pStyle w:val="Heading5ITCa"/>
            </w:pPr>
            <w:r w:rsidRPr="00C1701C">
              <w:t xml:space="preserve">While preparing the </w:t>
            </w:r>
            <w:r w:rsidRPr="00F45B53">
              <w:t>Technical</w:t>
            </w:r>
            <w:r w:rsidRPr="00C1701C">
              <w:t xml:space="preserve"> Proposal, Consultants must give particular attention to the following:</w:t>
            </w:r>
          </w:p>
          <w:p w14:paraId="4EE7C5BA" w14:textId="77777777" w:rsidR="00201F65" w:rsidRPr="00F45B53" w:rsidRDefault="002849F1" w:rsidP="000E089C">
            <w:pPr>
              <w:pStyle w:val="Lista"/>
              <w:numPr>
                <w:ilvl w:val="0"/>
                <w:numId w:val="23"/>
              </w:numPr>
            </w:pPr>
            <w:r w:rsidRPr="00F45B53">
              <w:t>In the case where there has been no shortlisting of Consultants, if a Consultant considers that it may enhance its expertise for the assignment, it may</w:t>
            </w:r>
            <w:r w:rsidR="004E4D36" w:rsidRPr="00F45B53">
              <w:t xml:space="preserve"> </w:t>
            </w:r>
            <w:r w:rsidRPr="00F45B53">
              <w:t>a</w:t>
            </w:r>
            <w:r w:rsidR="004E4D36" w:rsidRPr="00F45B53">
              <w:t>ssociate</w:t>
            </w:r>
            <w:r w:rsidRPr="00F45B53">
              <w:t xml:space="preserve"> with another Consultant. </w:t>
            </w:r>
            <w:r w:rsidR="001F0194" w:rsidRPr="00F45B53">
              <w:t>In the case where a Consultant is, or proposes to be, a joint venture or other association (</w:t>
            </w:r>
            <w:r w:rsidR="003316B7" w:rsidRPr="00F45B53">
              <w:t>i</w:t>
            </w:r>
            <w:r w:rsidR="001F0194" w:rsidRPr="00F45B53">
              <w:t xml:space="preserve">) all members of the joint venture or </w:t>
            </w:r>
            <w:r w:rsidR="00E60DDE" w:rsidRPr="00F45B53">
              <w:t xml:space="preserve">Association </w:t>
            </w:r>
            <w:r w:rsidR="001F0194" w:rsidRPr="00F45B53">
              <w:t>must satisfy the legal, financial, litigation and other requirements set out in this RFP; (</w:t>
            </w:r>
            <w:r w:rsidR="003316B7" w:rsidRPr="00F45B53">
              <w:t>ii</w:t>
            </w:r>
            <w:r w:rsidR="001F0194" w:rsidRPr="00F45B53">
              <w:t xml:space="preserve">) all members of the joint venture or </w:t>
            </w:r>
            <w:r w:rsidR="00E60DDE" w:rsidRPr="00F45B53">
              <w:t xml:space="preserve">Association </w:t>
            </w:r>
            <w:r w:rsidR="001F0194" w:rsidRPr="00F45B53">
              <w:t>will be jointly and severally liable for the execution of the Contract; and (</w:t>
            </w:r>
            <w:r w:rsidR="003316B7" w:rsidRPr="00F45B53">
              <w:t>iii</w:t>
            </w:r>
            <w:r w:rsidR="001F0194" w:rsidRPr="00F45B53">
              <w:t xml:space="preserve">) the joint venture or </w:t>
            </w:r>
            <w:r w:rsidR="00E60DDE" w:rsidRPr="00F45B53">
              <w:t xml:space="preserve">Association </w:t>
            </w:r>
            <w:r w:rsidR="001F0194" w:rsidRPr="00F45B53">
              <w:t xml:space="preserve">will </w:t>
            </w:r>
            <w:r w:rsidR="00C91F96" w:rsidRPr="00F45B53">
              <w:t>indicate the authorized</w:t>
            </w:r>
            <w:r w:rsidR="001F0194" w:rsidRPr="00F45B53">
              <w:t xml:space="preserve"> representative who will have the authority to conduct all business for and on behalf of any and all the members of the joint venture or the </w:t>
            </w:r>
            <w:r w:rsidR="00E60DDE" w:rsidRPr="00F45B53">
              <w:t xml:space="preserve">Association </w:t>
            </w:r>
            <w:r w:rsidR="001F0194" w:rsidRPr="00F45B53">
              <w:t xml:space="preserve">during the bidding process and, in the event the joint venture or </w:t>
            </w:r>
            <w:r w:rsidR="00E60DDE" w:rsidRPr="00F45B53">
              <w:t xml:space="preserve">Association </w:t>
            </w:r>
            <w:r w:rsidR="001F0194" w:rsidRPr="00F45B53">
              <w:t>is awarded the Contract, during Contract performance.</w:t>
            </w:r>
          </w:p>
          <w:p w14:paraId="4EE7C5BB" w14:textId="77777777" w:rsidR="002849F1" w:rsidRPr="00F45B53" w:rsidRDefault="002849F1" w:rsidP="000E089C">
            <w:pPr>
              <w:pStyle w:val="Lista"/>
            </w:pPr>
            <w:r w:rsidRPr="00F45B53">
              <w:t xml:space="preserve">In the case where there has been shortlisting of Consultants, if a shortlisted Consultant considers that it may enhance its expertise for the assignment by associating with other Consultants in a joint venture or </w:t>
            </w:r>
            <w:r w:rsidR="000E44CF" w:rsidRPr="00F45B53">
              <w:t>Sub-Consult</w:t>
            </w:r>
            <w:r w:rsidRPr="00F45B53">
              <w:t xml:space="preserve">ancy, it may associate with either (a) non-shortlisted Consultant(s), or (b) shortlisted Consultant(s) if </w:t>
            </w:r>
            <w:proofErr w:type="gramStart"/>
            <w:r w:rsidRPr="00F45B53">
              <w:t>so</w:t>
            </w:r>
            <w:proofErr w:type="gramEnd"/>
            <w:r w:rsidRPr="00F45B53">
              <w:t xml:space="preserve"> </w:t>
            </w:r>
            <w:r w:rsidRPr="00F87B94">
              <w:rPr>
                <w:b/>
              </w:rPr>
              <w:t>indicated in the PDS</w:t>
            </w:r>
            <w:r w:rsidRPr="00F45B53">
              <w:t xml:space="preserve">. A shortlisted Consultant must first obtain the approval of the </w:t>
            </w:r>
            <w:r w:rsidR="00EE16A9" w:rsidRPr="00F45B53">
              <w:t>MCA Entity</w:t>
            </w:r>
            <w:r w:rsidRPr="00F45B53">
              <w:t xml:space="preserve"> if it wishes to </w:t>
            </w:r>
            <w:proofErr w:type="gramStart"/>
            <w:r w:rsidRPr="00F45B53">
              <w:t>enter into</w:t>
            </w:r>
            <w:proofErr w:type="gramEnd"/>
            <w:r w:rsidRPr="00F45B53">
              <w:t xml:space="preserve"> a joint venture with non-shortlisted or shortlisted Consultant(s). In case of association with non-shortlisted Consultant(s), the shortlisted Consultant shall act as </w:t>
            </w:r>
            <w:r w:rsidR="002A4513" w:rsidRPr="00F45B53">
              <w:t xml:space="preserve">the authorized representative of the </w:t>
            </w:r>
            <w:r w:rsidRPr="00F45B53">
              <w:t>association. In case of a joint venture, all partners shall be jointly and severally liable and shall indicate who will act as the leader of the joint venture.</w:t>
            </w:r>
          </w:p>
          <w:p w14:paraId="4EE7C5BC" w14:textId="278248FD" w:rsidR="00882A29" w:rsidRPr="00F45B53" w:rsidRDefault="007E7089" w:rsidP="000E089C">
            <w:pPr>
              <w:pStyle w:val="Lista"/>
            </w:pPr>
            <w:r w:rsidRPr="00F45B53">
              <w:t xml:space="preserve">The RFP may provide either, but never both, the estimated </w:t>
            </w:r>
            <w:proofErr w:type="gramStart"/>
            <w:r w:rsidRPr="00F45B53">
              <w:t>budget</w:t>
            </w:r>
            <w:proofErr w:type="gramEnd"/>
            <w:r w:rsidRPr="00F45B53">
              <w:t xml:space="preserve"> or the estimated</w:t>
            </w:r>
            <w:r w:rsidR="005C4811" w:rsidRPr="00F45B53">
              <w:t xml:space="preserve"> level of effort of key staff. </w:t>
            </w:r>
            <w:r w:rsidRPr="00F45B53">
              <w:t xml:space="preserve">The estimated budget or the </w:t>
            </w:r>
            <w:r w:rsidR="002849F1" w:rsidRPr="00F45B53">
              <w:t xml:space="preserve">estimated number of person-months for Key Professional Personnel envisaged to execute the assignment may be </w:t>
            </w:r>
            <w:r w:rsidR="003316B7" w:rsidRPr="001E0E93">
              <w:rPr>
                <w:b/>
                <w:bCs/>
              </w:rPr>
              <w:t xml:space="preserve">provided </w:t>
            </w:r>
            <w:r w:rsidR="002849F1" w:rsidRPr="001E0E93">
              <w:rPr>
                <w:b/>
                <w:bCs/>
              </w:rPr>
              <w:t>in the PDS</w:t>
            </w:r>
            <w:r w:rsidR="002849F1" w:rsidRPr="00F45B53">
              <w:t xml:space="preserve">. However, the evaluation of the Proposal shall be based on the </w:t>
            </w:r>
            <w:r w:rsidRPr="00F45B53">
              <w:t xml:space="preserve">price </w:t>
            </w:r>
            <w:r w:rsidR="00655BC0" w:rsidRPr="00F45B53">
              <w:t xml:space="preserve">and </w:t>
            </w:r>
            <w:r w:rsidR="002849F1" w:rsidRPr="00F45B53">
              <w:t xml:space="preserve">number of person-months estimated by </w:t>
            </w:r>
            <w:r w:rsidR="001A563E" w:rsidRPr="00F45B53">
              <w:t>each</w:t>
            </w:r>
            <w:r w:rsidR="002849F1" w:rsidRPr="00F45B53">
              <w:t xml:space="preserve"> Consultant</w:t>
            </w:r>
            <w:r w:rsidR="001A563E" w:rsidRPr="00F45B53">
              <w:t xml:space="preserve"> in its respective Proposal</w:t>
            </w:r>
            <w:r w:rsidR="002849F1" w:rsidRPr="00F45B53">
              <w:t>.</w:t>
            </w:r>
          </w:p>
          <w:p w14:paraId="4EE7C5BD" w14:textId="5F4109C0" w:rsidR="002849F1" w:rsidRPr="00F45B53" w:rsidRDefault="002849F1" w:rsidP="000E089C">
            <w:pPr>
              <w:pStyle w:val="Lista"/>
            </w:pPr>
            <w:r w:rsidRPr="00F45B53">
              <w:t xml:space="preserve">For </w:t>
            </w:r>
            <w:r w:rsidR="002D29BC" w:rsidRPr="00F45B53">
              <w:t>FBS</w:t>
            </w:r>
            <w:r w:rsidRPr="00F45B53">
              <w:t xml:space="preserve">-based assignments, the available budget is </w:t>
            </w:r>
            <w:r w:rsidR="003316B7" w:rsidRPr="001E0E93">
              <w:rPr>
                <w:b/>
                <w:bCs/>
              </w:rPr>
              <w:t xml:space="preserve">provided </w:t>
            </w:r>
            <w:r w:rsidRPr="001E0E93">
              <w:rPr>
                <w:b/>
                <w:bCs/>
              </w:rPr>
              <w:t xml:space="preserve">in </w:t>
            </w:r>
            <w:r w:rsidR="00EC546D" w:rsidRPr="001E0E93">
              <w:rPr>
                <w:b/>
                <w:bCs/>
              </w:rPr>
              <w:t xml:space="preserve">the </w:t>
            </w:r>
            <w:r w:rsidRPr="001E0E93">
              <w:rPr>
                <w:b/>
                <w:bCs/>
              </w:rPr>
              <w:t>PDS</w:t>
            </w:r>
            <w:r w:rsidR="003316B7" w:rsidRPr="00F45B53">
              <w:t xml:space="preserve"> </w:t>
            </w:r>
            <w:r w:rsidRPr="00F45B53">
              <w:t>and the Financial Proposal shall not exceed this budget, while the estimated number of Professional staff-months shall not be disclosed.</w:t>
            </w:r>
          </w:p>
          <w:p w14:paraId="4EE7C5BE" w14:textId="77777777" w:rsidR="002849F1" w:rsidRPr="00C1701C" w:rsidRDefault="002849F1" w:rsidP="000E089C">
            <w:pPr>
              <w:pStyle w:val="Lista"/>
            </w:pPr>
            <w:r w:rsidRPr="00F45B53">
              <w:t>Alternative Key Professional Personnel shall not be proposed, and only one curriculum vitae (</w:t>
            </w:r>
            <w:r w:rsidR="001E5314" w:rsidRPr="00F45B53">
              <w:t>“</w:t>
            </w:r>
            <w:r w:rsidRPr="00F45B53">
              <w:t>CV</w:t>
            </w:r>
            <w:r w:rsidR="001E5314" w:rsidRPr="00F45B53">
              <w:t>”</w:t>
            </w:r>
            <w:r w:rsidRPr="00F45B53">
              <w:t>) may be submitted for each position indicated in the TOR</w:t>
            </w:r>
            <w:r w:rsidRPr="00126F27">
              <w:t>.</w:t>
            </w:r>
          </w:p>
        </w:tc>
      </w:tr>
      <w:tr w:rsidR="002D2FBF" w:rsidRPr="00C1701C" w14:paraId="4EE7C5C2" w14:textId="77777777" w:rsidTr="006F130F">
        <w:trPr>
          <w:gridAfter w:val="1"/>
          <w:wAfter w:w="12" w:type="pct"/>
        </w:trPr>
        <w:tc>
          <w:tcPr>
            <w:tcW w:w="1160" w:type="pct"/>
            <w:vMerge w:val="restart"/>
          </w:tcPr>
          <w:p w14:paraId="4EE7C5C0" w14:textId="77777777" w:rsidR="002D2FBF" w:rsidRPr="00F97810" w:rsidRDefault="002D2FBF" w:rsidP="003C43CB">
            <w:pPr>
              <w:pStyle w:val="BodyTextFirstIndent"/>
              <w:rPr>
                <w:iCs/>
              </w:rPr>
            </w:pPr>
            <w:bookmarkStart w:id="295" w:name="_Toc191882754"/>
            <w:bookmarkStart w:id="296" w:name="_Toc192129716"/>
            <w:bookmarkStart w:id="297" w:name="_Toc193002148"/>
            <w:bookmarkStart w:id="298" w:name="_Toc193002288"/>
            <w:bookmarkStart w:id="299" w:name="_Toc198097348"/>
            <w:bookmarkStart w:id="300" w:name="_Toc202787301"/>
            <w:bookmarkStart w:id="301" w:name="_Toc428432910"/>
            <w:bookmarkStart w:id="302" w:name="_Toc428436226"/>
            <w:bookmarkStart w:id="303" w:name="_Toc433626979"/>
            <w:bookmarkStart w:id="304" w:name="_Toc442279526"/>
            <w:bookmarkStart w:id="305" w:name="_Toc442280129"/>
            <w:bookmarkStart w:id="306" w:name="_Toc442280522"/>
            <w:bookmarkStart w:id="307" w:name="_Toc442280651"/>
            <w:bookmarkStart w:id="308" w:name="_Toc444789207"/>
            <w:bookmarkStart w:id="309" w:name="_Toc447548157"/>
            <w:bookmarkStart w:id="310" w:name="_Toc512527494"/>
            <w:bookmarkStart w:id="311" w:name="_Toc513129537"/>
            <w:bookmarkStart w:id="312" w:name="_Toc513553318"/>
            <w:bookmarkStart w:id="313" w:name="_Toc516645190"/>
            <w:bookmarkStart w:id="314" w:name="_Toc516817682"/>
            <w:bookmarkStart w:id="315" w:name="_Toc524085902"/>
            <w:bookmarkStart w:id="316" w:name="_Toc38385907"/>
            <w:r w:rsidRPr="00F97810">
              <w:t>Technical and Financial Proposal Format and C</w:t>
            </w:r>
            <w:r w:rsidRPr="00F97810">
              <w:rPr>
                <w:iCs/>
              </w:rPr>
              <w:t>ontent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tc>
          <w:tcPr>
            <w:tcW w:w="3828" w:type="pct"/>
          </w:tcPr>
          <w:p w14:paraId="4EE7C5C1" w14:textId="77777777" w:rsidR="002D2FBF" w:rsidRPr="00F45B53" w:rsidRDefault="002D2FBF" w:rsidP="00B355C3">
            <w:pPr>
              <w:pStyle w:val="Heading5ITCa"/>
            </w:pPr>
            <w:r w:rsidRPr="00F45B53">
              <w:t xml:space="preserve">Consultants are required to submit a Technical Proposal, which shall provide the information indicated in the following paragraphs (a) through (g) using the standard forms provided in Section IV A (the “Technical Proposal”). A page </w:t>
            </w:r>
            <w:proofErr w:type="gramStart"/>
            <w:r w:rsidRPr="00F45B53">
              <w:t>is considered to be</w:t>
            </w:r>
            <w:proofErr w:type="gramEnd"/>
            <w:r w:rsidRPr="00F45B53">
              <w:t xml:space="preserve"> one printed side of A4 or US letter-size paper.</w:t>
            </w:r>
          </w:p>
        </w:tc>
      </w:tr>
      <w:tr w:rsidR="002D2FBF" w:rsidRPr="00C1701C" w14:paraId="4EE7C5CB" w14:textId="77777777" w:rsidTr="006F130F">
        <w:trPr>
          <w:gridAfter w:val="1"/>
          <w:wAfter w:w="12" w:type="pct"/>
        </w:trPr>
        <w:tc>
          <w:tcPr>
            <w:tcW w:w="1160" w:type="pct"/>
            <w:vMerge/>
          </w:tcPr>
          <w:p w14:paraId="4EE7C5C3" w14:textId="77777777" w:rsidR="002D2FBF" w:rsidRPr="00C1701C" w:rsidRDefault="002D2FBF" w:rsidP="003C43CB">
            <w:pPr>
              <w:pStyle w:val="BodyTextFirstIndent"/>
            </w:pPr>
          </w:p>
        </w:tc>
        <w:tc>
          <w:tcPr>
            <w:tcW w:w="3828" w:type="pct"/>
          </w:tcPr>
          <w:p w14:paraId="4EE7C5C4" w14:textId="00507E52" w:rsidR="002D2FBF" w:rsidRPr="00F45B53" w:rsidRDefault="002D2FBF" w:rsidP="000E089C">
            <w:pPr>
              <w:pStyle w:val="Lista"/>
              <w:numPr>
                <w:ilvl w:val="0"/>
                <w:numId w:val="24"/>
              </w:numPr>
            </w:pPr>
            <w:r w:rsidRPr="00F45B53">
              <w:t xml:space="preserve">Information on the Consultant’s financial capacity is required (Form TECH-2A of Section IV A) unless otherwise </w:t>
            </w:r>
            <w:r w:rsidRPr="001E0E93">
              <w:rPr>
                <w:b/>
                <w:bCs/>
              </w:rPr>
              <w:t>stated in the PDS</w:t>
            </w:r>
            <w:r w:rsidRPr="00F45B53">
              <w:t xml:space="preserve">. Information on current or past proceedings, litigation, arbitration, action claims, investigations or disputes is required (Form TECH-2B of Section IV A). A brief description of the Consultants’ organization and an outline of recent experience of the Consultant and of each Associate, if any, on assignments of a similar nature is required (Form TECH-3 and TECH-4 of Section IV A). For each assignment, the outline should indicate the names of Associates or Key Professional Personnel who participated, duration of the assignment, contract amount, and Consultant’s involvement. Information should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Associate, but can be claimed by the professional staff themselves in their CVs. Consultants should be prepared to substantiate the claimed experience if </w:t>
            </w:r>
            <w:proofErr w:type="gramStart"/>
            <w:r w:rsidRPr="00F45B53">
              <w:t>so</w:t>
            </w:r>
            <w:proofErr w:type="gramEnd"/>
            <w:r w:rsidRPr="00F45B53">
              <w:t xml:space="preserve"> requested by the MCA Entity. References of the Consultant are required (Forms TECH-5 and B of Section IV A).</w:t>
            </w:r>
          </w:p>
          <w:p w14:paraId="4EE7C5C5" w14:textId="77777777" w:rsidR="002D2FBF" w:rsidRPr="00F45B53" w:rsidRDefault="002D2FBF" w:rsidP="000E089C">
            <w:pPr>
              <w:pStyle w:val="Lista"/>
            </w:pPr>
            <w:r w:rsidRPr="00F45B53">
              <w:t xml:space="preserve">Comments and suggestions on the Terms of Reference including workable suggestions that could improve the quality/ effectiveness of the assignment; and on requirements for counterpart staff and facilities </w:t>
            </w:r>
            <w:proofErr w:type="gramStart"/>
            <w:r w:rsidRPr="00F45B53">
              <w:t>including:</w:t>
            </w:r>
            <w:proofErr w:type="gramEnd"/>
            <w:r w:rsidRPr="00F45B53">
              <w:t xml:space="preserve"> administrative support, office space, local transportation, equipment, data, etc. to be provided by the MCA Entity (Form TECH-7 of Section IV A).</w:t>
            </w:r>
          </w:p>
          <w:p w14:paraId="4EE7C5C6" w14:textId="77777777" w:rsidR="002D2FBF" w:rsidRPr="00F45B53" w:rsidRDefault="002D2FBF" w:rsidP="000E089C">
            <w:pPr>
              <w:pStyle w:val="Lista"/>
            </w:pPr>
            <w:r w:rsidRPr="00F45B53">
              <w:t>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IV A). The work plan should be consistent with the Work and Deliverables Schedule (Form TECH-10 of Section IV A) which will show in the form of a bar chart the timing proposed for each activity.</w:t>
            </w:r>
          </w:p>
          <w:p w14:paraId="4EE7C5C7" w14:textId="77777777" w:rsidR="002D2FBF" w:rsidRPr="00F45B53" w:rsidRDefault="002D2FBF" w:rsidP="000E089C">
            <w:pPr>
              <w:pStyle w:val="Lista"/>
            </w:pPr>
            <w:r w:rsidRPr="00F45B53">
              <w:t>The list of the proposed Key Professional Personnel by area of expertise, the position that would be assigned to each person, and their tasks (Form TECH-8 of Section IV A).</w:t>
            </w:r>
          </w:p>
          <w:p w14:paraId="4EE7C5C8" w14:textId="77777777" w:rsidR="002D2FBF" w:rsidRPr="00F45B53" w:rsidRDefault="002D2FBF" w:rsidP="000E089C">
            <w:pPr>
              <w:pStyle w:val="Lista"/>
            </w:pPr>
            <w:r w:rsidRPr="00F45B53">
              <w:t>Estimates of the staff input (person-months of foreign and local professionals) needed to carry out the assignment (Form TECH-9 of Section IV A). The person-months input should be indicated separately for home office and field activities, and for foreign and local professional staff.</w:t>
            </w:r>
          </w:p>
          <w:p w14:paraId="4EE7C5C9" w14:textId="77777777" w:rsidR="002D2FBF" w:rsidRPr="00F45B53" w:rsidRDefault="002D2FBF" w:rsidP="000E089C">
            <w:pPr>
              <w:pStyle w:val="Lista"/>
            </w:pPr>
            <w:r w:rsidRPr="00F45B53">
              <w:t>CVs of the Key Professional Personnel signed by the staff themselves and/or by the authorized representative (Form TECH-11 of Section IV A).</w:t>
            </w:r>
          </w:p>
          <w:p w14:paraId="3FBBA349" w14:textId="77777777" w:rsidR="002D2FBF" w:rsidRPr="00F45B53" w:rsidRDefault="002D2FBF" w:rsidP="000E089C">
            <w:pPr>
              <w:pStyle w:val="Lista"/>
            </w:pPr>
            <w:r w:rsidRPr="00F45B53">
              <w:t xml:space="preserve">A detailed description of the proposed methodology and staffing for </w:t>
            </w:r>
            <w:proofErr w:type="gramStart"/>
            <w:r w:rsidRPr="00F45B53">
              <w:t>training, if</w:t>
            </w:r>
            <w:proofErr w:type="gramEnd"/>
            <w:r w:rsidRPr="00F45B53">
              <w:t xml:space="preserve"> training is </w:t>
            </w:r>
            <w:r w:rsidRPr="001E0E93">
              <w:rPr>
                <w:b/>
                <w:bCs/>
              </w:rPr>
              <w:t>identified in the PDS</w:t>
            </w:r>
            <w:r w:rsidRPr="00F45B53">
              <w:t xml:space="preserve"> as a specific component of the assignment (Form TECH-6 of Section IV A).</w:t>
            </w:r>
          </w:p>
          <w:p w14:paraId="4EE7C5CA" w14:textId="02B7E63C" w:rsidR="002D2FBF" w:rsidRPr="00C1701C" w:rsidRDefault="002D2FBF" w:rsidP="000E089C">
            <w:pPr>
              <w:pStyle w:val="Lista"/>
            </w:pPr>
            <w:r w:rsidRPr="00F45B53">
              <w:t>Completed and certified Certification of Compliance with Sanctions Form (Form TECH-12 of Section IV A).</w:t>
            </w:r>
          </w:p>
        </w:tc>
      </w:tr>
      <w:tr w:rsidR="002849F1" w:rsidRPr="00C1701C" w14:paraId="4EE7C5CE" w14:textId="77777777" w:rsidTr="006F130F">
        <w:trPr>
          <w:gridAfter w:val="1"/>
          <w:wAfter w:w="12" w:type="pct"/>
        </w:trPr>
        <w:tc>
          <w:tcPr>
            <w:tcW w:w="1160" w:type="pct"/>
          </w:tcPr>
          <w:p w14:paraId="4EE7C5CC" w14:textId="77777777" w:rsidR="002849F1" w:rsidRPr="00C1701C" w:rsidRDefault="002849F1" w:rsidP="003C43CB">
            <w:pPr>
              <w:pStyle w:val="BodyTextFirstIndent"/>
            </w:pPr>
          </w:p>
        </w:tc>
        <w:tc>
          <w:tcPr>
            <w:tcW w:w="3828" w:type="pct"/>
          </w:tcPr>
          <w:p w14:paraId="433AD647" w14:textId="77777777" w:rsidR="002849F1" w:rsidRDefault="002849F1" w:rsidP="00B355C3">
            <w:pPr>
              <w:pStyle w:val="Heading5ITCa"/>
            </w:pPr>
            <w:r w:rsidRPr="00C1701C">
              <w:t>The Technical Proposal shall not include any financial information other than the required information in Form TECH-2</w:t>
            </w:r>
            <w:r w:rsidR="00232A23" w:rsidRPr="00C1701C">
              <w:t>A</w:t>
            </w:r>
            <w:r w:rsidRPr="00C1701C">
              <w:t xml:space="preserve">. A Technical Proposal containing financial information will constitute grounds for declaring the Proposal non-responsive. </w:t>
            </w:r>
          </w:p>
          <w:p w14:paraId="597BB028" w14:textId="62B4B955" w:rsidR="00C70266" w:rsidRPr="00E30F38" w:rsidRDefault="00C70266" w:rsidP="00B355C3">
            <w:pPr>
              <w:pStyle w:val="Heading5ITCa"/>
            </w:pPr>
            <w:r w:rsidRPr="00B05421">
              <w:t>Where electronic submission is required pursuant to IT</w:t>
            </w:r>
            <w:r>
              <w:t>C</w:t>
            </w:r>
            <w:r w:rsidRPr="00B05421">
              <w:t xml:space="preserve"> </w:t>
            </w:r>
            <w:r>
              <w:t>Sub-clause 17</w:t>
            </w:r>
            <w:r w:rsidRPr="00B05421">
              <w:t xml:space="preserve">.1, only one copy each of the Technical </w:t>
            </w:r>
            <w:r>
              <w:t>Proposal</w:t>
            </w:r>
            <w:r w:rsidRPr="00B05421">
              <w:t xml:space="preserve"> and Financial </w:t>
            </w:r>
            <w:r>
              <w:t>Proposal</w:t>
            </w:r>
            <w:r w:rsidRPr="00B05421">
              <w:t xml:space="preserve"> shall be submitted. In all instances, this copy shall be construed to be the original. </w:t>
            </w:r>
            <w:r>
              <w:t xml:space="preserve">In all cases of electronic submissions, the signatures may be written or electronically signed using any applicable software. </w:t>
            </w:r>
            <w:r w:rsidRPr="00C946D5">
              <w:t>If submitting by hard copy</w:t>
            </w:r>
            <w:r>
              <w:t xml:space="preserve"> if required by ITC Sub-clause 17.1</w:t>
            </w:r>
            <w:r w:rsidRPr="00C946D5">
              <w:t xml:space="preserve">, a </w:t>
            </w:r>
            <w:r w:rsidR="006410FB">
              <w:t>Consultant</w:t>
            </w:r>
            <w:r w:rsidRPr="00C946D5">
              <w:t xml:space="preserve"> shall prepare ONE (1) original set of the documents comprising the </w:t>
            </w:r>
            <w:r>
              <w:t>Technical Proposal and Financial Proposal</w:t>
            </w:r>
            <w:r w:rsidRPr="00C946D5">
              <w:t xml:space="preserve"> pursuant to IT</w:t>
            </w:r>
            <w:r w:rsidR="006410FB">
              <w:t>C</w:t>
            </w:r>
            <w:r w:rsidRPr="00C946D5">
              <w:t xml:space="preserve"> </w:t>
            </w:r>
            <w:r w:rsidR="00DF2F3A">
              <w:t>Sub-c</w:t>
            </w:r>
            <w:r w:rsidRPr="00C946D5">
              <w:t>lause 1</w:t>
            </w:r>
            <w:r>
              <w:t>7.2</w:t>
            </w:r>
            <w:r w:rsidRPr="00C946D5">
              <w:t xml:space="preserve"> and clearly mark it “</w:t>
            </w:r>
            <w:r w:rsidRPr="00C946D5">
              <w:rPr>
                <w:smallCaps/>
              </w:rPr>
              <w:t>Original.</w:t>
            </w:r>
            <w:r w:rsidRPr="00C946D5">
              <w:t xml:space="preserve">” The original shall be typed or written in indelible ink and shall be signed by a person duly authorized to sign on behalf of the </w:t>
            </w:r>
            <w:r w:rsidR="006410FB">
              <w:t>Consultant</w:t>
            </w:r>
            <w:r w:rsidR="00F3529E">
              <w:t xml:space="preserve">. </w:t>
            </w:r>
          </w:p>
          <w:p w14:paraId="7921C7FE" w14:textId="0ECD6806" w:rsidR="00C70266" w:rsidRPr="00C946D5" w:rsidRDefault="00C70266" w:rsidP="00B355C3">
            <w:pPr>
              <w:pStyle w:val="Heading5ITCa"/>
            </w:pPr>
            <w:r w:rsidRPr="00C946D5">
              <w:t xml:space="preserve">In addition, </w:t>
            </w:r>
            <w:r>
              <w:t>i</w:t>
            </w:r>
            <w:r w:rsidRPr="00C946D5">
              <w:t>f submitting by hard copy</w:t>
            </w:r>
            <w:r>
              <w:t xml:space="preserve"> if required by ITC Sub-clause 17.1, </w:t>
            </w:r>
            <w:r w:rsidRPr="00C946D5">
              <w:t xml:space="preserve">the </w:t>
            </w:r>
            <w:r>
              <w:t>Consultant</w:t>
            </w:r>
            <w:r w:rsidRPr="00C946D5">
              <w:t xml:space="preserve"> shall prepare copies of the </w:t>
            </w:r>
            <w:r>
              <w:t>Proposal (Technical and Financial Proposals)</w:t>
            </w:r>
            <w:r w:rsidRPr="00C946D5">
              <w:t xml:space="preserve"> in the number </w:t>
            </w:r>
            <w:r w:rsidRPr="006410FB">
              <w:rPr>
                <w:b/>
                <w:bCs/>
              </w:rPr>
              <w:t>specified in the</w:t>
            </w:r>
            <w:r w:rsidRPr="00E30F38">
              <w:rPr>
                <w:b/>
                <w:bCs/>
              </w:rPr>
              <w:t xml:space="preserve"> </w:t>
            </w:r>
            <w:r w:rsidR="00EE3402">
              <w:rPr>
                <w:b/>
                <w:bCs/>
              </w:rPr>
              <w:t>PDS</w:t>
            </w:r>
            <w:r w:rsidRPr="00C946D5">
              <w:t xml:space="preserve"> and clearly mark them “</w:t>
            </w:r>
            <w:r w:rsidRPr="00E30F38">
              <w:t>Copy</w:t>
            </w:r>
            <w:r w:rsidRPr="00C946D5">
              <w:t>.”</w:t>
            </w:r>
          </w:p>
          <w:p w14:paraId="200256D5" w14:textId="7793C9DC" w:rsidR="00C70266" w:rsidRDefault="00C70266" w:rsidP="00B355C3">
            <w:pPr>
              <w:pStyle w:val="Heading5ITCa"/>
            </w:pPr>
            <w:r w:rsidRPr="004147F3">
              <w:t xml:space="preserve">The </w:t>
            </w:r>
            <w:r>
              <w:t>Proposal</w:t>
            </w:r>
            <w:r w:rsidRPr="004147F3">
              <w:t xml:space="preserve"> shall contain no alterations or additions, except those </w:t>
            </w:r>
            <w:r>
              <w:t xml:space="preserve">made </w:t>
            </w:r>
            <w:r w:rsidRPr="004147F3">
              <w:t xml:space="preserve">to comply with the instructions issued by the </w:t>
            </w:r>
            <w:r>
              <w:t>MCA-Entity</w:t>
            </w:r>
            <w:r w:rsidRPr="004147F3">
              <w:t xml:space="preserve">, or as necessary to correct errors made by the </w:t>
            </w:r>
            <w:r>
              <w:t>Consultant</w:t>
            </w:r>
            <w:r w:rsidRPr="004147F3">
              <w:t xml:space="preserve">, in which case such corrections shall be initialed by the person or persons signing the </w:t>
            </w:r>
            <w:r>
              <w:t>Proposal</w:t>
            </w:r>
            <w:r w:rsidRPr="004147F3">
              <w:t>.</w:t>
            </w:r>
          </w:p>
          <w:p w14:paraId="4EE7C5CD" w14:textId="41E76CB5" w:rsidR="00C70266" w:rsidRPr="00C1701C" w:rsidRDefault="001B29F2" w:rsidP="00B355C3">
            <w:pPr>
              <w:pStyle w:val="Heading5ITCa"/>
            </w:pPr>
            <w:r w:rsidRPr="00C1701C">
              <w:t xml:space="preserve">If </w:t>
            </w:r>
            <w:r w:rsidRPr="00E30F38">
              <w:rPr>
                <w:b/>
                <w:bCs/>
              </w:rPr>
              <w:t>required in the PDS</w:t>
            </w:r>
            <w:r w:rsidRPr="00C1701C">
              <w:t xml:space="preserve">, the authorized representative of the Consultant signing the Technical and the Financial Proposals shall provide within the Technical Proposal an authorization in the form of a written power of attorney demonstrating that the person signing has been duly authorized to sign on behalf of the Consultant, and its Associates. </w:t>
            </w:r>
          </w:p>
        </w:tc>
      </w:tr>
      <w:tr w:rsidR="002849F1" w:rsidRPr="00C1701C" w14:paraId="4EE7C5D1" w14:textId="77777777" w:rsidTr="006F130F">
        <w:trPr>
          <w:gridAfter w:val="1"/>
          <w:wAfter w:w="12" w:type="pct"/>
        </w:trPr>
        <w:tc>
          <w:tcPr>
            <w:tcW w:w="1160" w:type="pct"/>
          </w:tcPr>
          <w:p w14:paraId="4EE7C5CF" w14:textId="77777777" w:rsidR="002849F1" w:rsidRPr="00F97810" w:rsidRDefault="002849F1" w:rsidP="003C43CB">
            <w:pPr>
              <w:pStyle w:val="BodyTextFirstIndent"/>
            </w:pPr>
            <w:bookmarkStart w:id="317" w:name="_Toc191882755"/>
            <w:bookmarkStart w:id="318" w:name="_Toc192129717"/>
            <w:bookmarkStart w:id="319" w:name="_Toc193002149"/>
            <w:bookmarkStart w:id="320" w:name="_Toc193002289"/>
            <w:bookmarkStart w:id="321" w:name="_Toc198097349"/>
            <w:bookmarkStart w:id="322" w:name="_Toc202787302"/>
            <w:bookmarkStart w:id="323" w:name="_Toc428432911"/>
            <w:bookmarkStart w:id="324" w:name="_Toc428436227"/>
            <w:bookmarkStart w:id="325" w:name="_Toc433626980"/>
            <w:bookmarkStart w:id="326" w:name="_Toc442279527"/>
            <w:bookmarkStart w:id="327" w:name="_Toc442280130"/>
            <w:bookmarkStart w:id="328" w:name="_Toc442280523"/>
            <w:bookmarkStart w:id="329" w:name="_Toc442280652"/>
            <w:bookmarkStart w:id="330" w:name="_Toc444789208"/>
            <w:bookmarkStart w:id="331" w:name="_Toc447548158"/>
            <w:bookmarkStart w:id="332" w:name="_Toc512527495"/>
            <w:bookmarkStart w:id="333" w:name="_Toc513129538"/>
            <w:bookmarkStart w:id="334" w:name="_Toc513553319"/>
            <w:bookmarkStart w:id="335" w:name="_Toc516645191"/>
            <w:bookmarkStart w:id="336" w:name="_Toc516817683"/>
            <w:bookmarkStart w:id="337" w:name="_Toc524085903"/>
            <w:bookmarkStart w:id="338" w:name="_Toc38385908"/>
            <w:r w:rsidRPr="00F97810">
              <w:t>Financial Proposals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c>
        <w:tc>
          <w:tcPr>
            <w:tcW w:w="3828" w:type="pct"/>
          </w:tcPr>
          <w:p w14:paraId="4EE7C5D0" w14:textId="77777777" w:rsidR="002849F1" w:rsidRPr="00F45B53" w:rsidRDefault="002849F1" w:rsidP="00B355C3">
            <w:pPr>
              <w:pStyle w:val="Heading5ITCa"/>
            </w:pPr>
            <w:r w:rsidRPr="00F45B53">
              <w:t xml:space="preserve">The Consultant’s </w:t>
            </w:r>
            <w:r w:rsidR="0017490A" w:rsidRPr="00F45B53">
              <w:t xml:space="preserve">Financial Proposal </w:t>
            </w:r>
            <w:r w:rsidRPr="00F45B53">
              <w:t xml:space="preserve">shall be prepared using the forms provided in Section </w:t>
            </w:r>
            <w:r w:rsidR="008C3D4F" w:rsidRPr="00F45B53">
              <w:t>IV</w:t>
            </w:r>
            <w:r w:rsidR="009624A7" w:rsidRPr="00F45B53">
              <w:t xml:space="preserve"> </w:t>
            </w:r>
            <w:r w:rsidR="008C3D4F" w:rsidRPr="00F45B53">
              <w:t xml:space="preserve">B </w:t>
            </w:r>
            <w:r w:rsidRPr="00F45B53">
              <w:t xml:space="preserve">(the “Financial Proposal”). It shall list all prices </w:t>
            </w:r>
            <w:r w:rsidRPr="007B0A15">
              <w:t>associated</w:t>
            </w:r>
            <w:r w:rsidRPr="00F45B53">
              <w:t xml:space="preserve"> with the assignment, including remuneration for Personnel (foreign and local, in the field and at the Consultants’ home office) and travel expenses, if </w:t>
            </w:r>
            <w:r w:rsidRPr="00F87B94">
              <w:rPr>
                <w:b/>
              </w:rPr>
              <w:t>indicated in the PDS</w:t>
            </w:r>
            <w:r w:rsidRPr="00F45B53">
              <w:t>. All activities and items described in the Technical Proposal shall be assumed to be included in the price offered in the Financial Proposal.</w:t>
            </w:r>
          </w:p>
        </w:tc>
      </w:tr>
      <w:tr w:rsidR="002849F1" w:rsidRPr="00C1701C" w14:paraId="4EE7C5D4" w14:textId="77777777" w:rsidTr="006F130F">
        <w:trPr>
          <w:gridAfter w:val="1"/>
          <w:wAfter w:w="12" w:type="pct"/>
        </w:trPr>
        <w:tc>
          <w:tcPr>
            <w:tcW w:w="1160" w:type="pct"/>
          </w:tcPr>
          <w:p w14:paraId="4EE7C5D2" w14:textId="4F5BEDD9" w:rsidR="002849F1" w:rsidRPr="00F97810" w:rsidRDefault="002849F1" w:rsidP="006934F2">
            <w:pPr>
              <w:pStyle w:val="Heading4ITC1"/>
            </w:pPr>
            <w:bookmarkStart w:id="339" w:name="_Toc191882756"/>
            <w:bookmarkStart w:id="340" w:name="_Toc192129718"/>
            <w:bookmarkStart w:id="341" w:name="_Toc193002150"/>
            <w:bookmarkStart w:id="342" w:name="_Toc193002290"/>
            <w:bookmarkStart w:id="343" w:name="_Toc198097350"/>
            <w:bookmarkStart w:id="344" w:name="_Toc202787303"/>
            <w:bookmarkStart w:id="345" w:name="_Toc428432912"/>
            <w:bookmarkStart w:id="346" w:name="_Toc428436228"/>
            <w:bookmarkStart w:id="347" w:name="_Toc442280131"/>
            <w:bookmarkStart w:id="348" w:name="_Toc442280524"/>
            <w:bookmarkStart w:id="349" w:name="_Toc442280653"/>
            <w:bookmarkStart w:id="350" w:name="_Toc444789209"/>
            <w:bookmarkStart w:id="351" w:name="_Toc447549444"/>
            <w:bookmarkStart w:id="352" w:name="_Toc38385909"/>
            <w:bookmarkStart w:id="353" w:name="_Toc56009389"/>
            <w:bookmarkStart w:id="354" w:name="_Toc56057108"/>
            <w:bookmarkStart w:id="355" w:name="_Toc56095278"/>
            <w:bookmarkStart w:id="356" w:name="_Toc56118365"/>
            <w:r w:rsidRPr="00F97810">
              <w:t>Taxes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c>
        <w:tc>
          <w:tcPr>
            <w:tcW w:w="3828" w:type="pct"/>
          </w:tcPr>
          <w:p w14:paraId="4EE7C5D3" w14:textId="4691501B" w:rsidR="002D564A" w:rsidRPr="00F45B53" w:rsidRDefault="00C478D1" w:rsidP="00B355C3">
            <w:pPr>
              <w:pStyle w:val="Heading5ITCa"/>
            </w:pPr>
            <w:bookmarkStart w:id="357" w:name="_Toc444851679"/>
            <w:bookmarkStart w:id="358" w:name="_Toc447549445"/>
            <w:r w:rsidRPr="00F45B53">
              <w:t xml:space="preserve">GCC </w:t>
            </w:r>
            <w:r w:rsidR="005E6855" w:rsidRPr="00F45B53">
              <w:t xml:space="preserve">Clause </w:t>
            </w:r>
            <w:r w:rsidR="00AC1CB3" w:rsidRPr="00F45B53">
              <w:t>18</w:t>
            </w:r>
            <w:r w:rsidRPr="00F45B53">
              <w:t xml:space="preserve"> sets forth the </w:t>
            </w:r>
            <w:r w:rsidR="00A1357E" w:rsidRPr="00F45B53">
              <w:t>T</w:t>
            </w:r>
            <w:r w:rsidRPr="00F45B53">
              <w:t>ax provisions of the Contract. Consultants should review this clause carefully in preparing their Proposal.</w:t>
            </w:r>
            <w:bookmarkEnd w:id="357"/>
            <w:bookmarkEnd w:id="358"/>
          </w:p>
        </w:tc>
      </w:tr>
      <w:tr w:rsidR="00FD7E57" w:rsidRPr="00C1701C" w14:paraId="4EE7C5D7" w14:textId="77777777" w:rsidTr="006F130F">
        <w:trPr>
          <w:gridAfter w:val="1"/>
          <w:wAfter w:w="12" w:type="pct"/>
        </w:trPr>
        <w:tc>
          <w:tcPr>
            <w:tcW w:w="1160" w:type="pct"/>
          </w:tcPr>
          <w:p w14:paraId="4EE7C5D5" w14:textId="0256BD4D" w:rsidR="00FD7E57" w:rsidRPr="00F97810" w:rsidRDefault="00FD7E57" w:rsidP="006934F2">
            <w:pPr>
              <w:pStyle w:val="Heading4ITC1"/>
            </w:pPr>
            <w:bookmarkStart w:id="359" w:name="_Toc420577105"/>
            <w:bookmarkStart w:id="360" w:name="_Toc420579962"/>
            <w:bookmarkStart w:id="361" w:name="_Toc420581602"/>
            <w:bookmarkStart w:id="362" w:name="_Toc420763236"/>
            <w:bookmarkStart w:id="363" w:name="_Toc420763387"/>
            <w:bookmarkStart w:id="364" w:name="_Toc420914190"/>
            <w:bookmarkStart w:id="365" w:name="_Toc420919377"/>
            <w:bookmarkStart w:id="366" w:name="_Toc420925652"/>
            <w:bookmarkStart w:id="367" w:name="_Toc420925754"/>
            <w:bookmarkStart w:id="368" w:name="_Toc420941979"/>
            <w:bookmarkStart w:id="369" w:name="_Toc442280132"/>
            <w:bookmarkStart w:id="370" w:name="_Toc442280525"/>
            <w:bookmarkStart w:id="371" w:name="_Toc442280654"/>
            <w:bookmarkStart w:id="372" w:name="_Toc444789210"/>
            <w:bookmarkStart w:id="373" w:name="_Toc447549446"/>
            <w:bookmarkStart w:id="374" w:name="_Toc38385910"/>
            <w:bookmarkStart w:id="375" w:name="_Toc56009390"/>
            <w:bookmarkStart w:id="376" w:name="_Toc56057109"/>
            <w:bookmarkStart w:id="377" w:name="_Toc56095279"/>
            <w:bookmarkStart w:id="378" w:name="_Toc56118366"/>
            <w:bookmarkEnd w:id="359"/>
            <w:bookmarkEnd w:id="360"/>
            <w:bookmarkEnd w:id="361"/>
            <w:bookmarkEnd w:id="362"/>
            <w:bookmarkEnd w:id="363"/>
            <w:bookmarkEnd w:id="364"/>
            <w:bookmarkEnd w:id="365"/>
            <w:bookmarkEnd w:id="366"/>
            <w:bookmarkEnd w:id="367"/>
            <w:bookmarkEnd w:id="368"/>
            <w:r w:rsidRPr="00F97810">
              <w:t xml:space="preserve">Only </w:t>
            </w:r>
            <w:r w:rsidR="00EE1E05" w:rsidRPr="00F97810">
              <w:t xml:space="preserve">One </w:t>
            </w:r>
            <w:r w:rsidRPr="00F97810">
              <w:t>Proposal</w:t>
            </w:r>
            <w:bookmarkEnd w:id="369"/>
            <w:bookmarkEnd w:id="370"/>
            <w:bookmarkEnd w:id="371"/>
            <w:bookmarkEnd w:id="372"/>
            <w:bookmarkEnd w:id="373"/>
            <w:bookmarkEnd w:id="374"/>
            <w:bookmarkEnd w:id="375"/>
            <w:bookmarkEnd w:id="376"/>
            <w:bookmarkEnd w:id="377"/>
            <w:bookmarkEnd w:id="378"/>
          </w:p>
        </w:tc>
        <w:tc>
          <w:tcPr>
            <w:tcW w:w="3828" w:type="pct"/>
          </w:tcPr>
          <w:p w14:paraId="4EE7C5D6" w14:textId="77777777" w:rsidR="00FD7E57" w:rsidRPr="00F45B53" w:rsidRDefault="00FD7E57" w:rsidP="00B355C3">
            <w:pPr>
              <w:pStyle w:val="Heading5ITCa"/>
            </w:pPr>
            <w:bookmarkStart w:id="379" w:name="_Toc444851681"/>
            <w:bookmarkStart w:id="380" w:name="_Toc447549447"/>
            <w:r w:rsidRPr="00F45B53">
              <w:t xml:space="preserve">Consultants may only submit one Proposal. If a Consultant submits or participates in more than one Proposal, all such Proposals shall be disqualified. However, this does not </w:t>
            </w:r>
            <w:r w:rsidR="007A1DFE" w:rsidRPr="00F45B53">
              <w:t xml:space="preserve">preclude </w:t>
            </w:r>
            <w:r w:rsidRPr="00F45B53">
              <w:t xml:space="preserve">the participation of the same </w:t>
            </w:r>
            <w:r w:rsidR="006021CD" w:rsidRPr="00F45B53">
              <w:t>S</w:t>
            </w:r>
            <w:r w:rsidR="00483EF0" w:rsidRPr="00F45B53">
              <w:t>ub</w:t>
            </w:r>
            <w:r w:rsidRPr="00F45B53">
              <w:t>-</w:t>
            </w:r>
            <w:r w:rsidR="006021CD" w:rsidRPr="00F45B53">
              <w:t>C</w:t>
            </w:r>
            <w:r w:rsidR="00483EF0" w:rsidRPr="00F45B53">
              <w:t>onsultant</w:t>
            </w:r>
            <w:r w:rsidR="006021CD" w:rsidRPr="00F45B53">
              <w:t>s</w:t>
            </w:r>
            <w:r w:rsidRPr="00F45B53">
              <w:t xml:space="preserve">, including individual experts, </w:t>
            </w:r>
            <w:r w:rsidR="007A1DFE" w:rsidRPr="00F45B53">
              <w:t xml:space="preserve">in </w:t>
            </w:r>
            <w:r w:rsidRPr="00F45B53">
              <w:t>more than one Proposal.</w:t>
            </w:r>
            <w:bookmarkEnd w:id="379"/>
            <w:bookmarkEnd w:id="380"/>
          </w:p>
        </w:tc>
      </w:tr>
      <w:tr w:rsidR="00FD7E57" w:rsidRPr="00C1701C" w14:paraId="4EE7C5DA" w14:textId="77777777" w:rsidTr="006F130F">
        <w:trPr>
          <w:gridAfter w:val="1"/>
          <w:wAfter w:w="12" w:type="pct"/>
        </w:trPr>
        <w:tc>
          <w:tcPr>
            <w:tcW w:w="1160" w:type="pct"/>
          </w:tcPr>
          <w:p w14:paraId="4EE7C5D8" w14:textId="1CFE51F0" w:rsidR="00FD7E57" w:rsidRPr="00F97810" w:rsidRDefault="00FD7E57" w:rsidP="006934F2">
            <w:pPr>
              <w:pStyle w:val="Heading4ITC1"/>
            </w:pPr>
            <w:bookmarkStart w:id="381" w:name="_Toc442280133"/>
            <w:bookmarkStart w:id="382" w:name="_Toc442280526"/>
            <w:bookmarkStart w:id="383" w:name="_Toc442280655"/>
            <w:bookmarkStart w:id="384" w:name="_Toc444789211"/>
            <w:bookmarkStart w:id="385" w:name="_Toc447549448"/>
            <w:bookmarkStart w:id="386" w:name="_Toc38385911"/>
            <w:bookmarkStart w:id="387" w:name="_Toc56009391"/>
            <w:bookmarkStart w:id="388" w:name="_Toc56057110"/>
            <w:bookmarkStart w:id="389" w:name="_Toc56095280"/>
            <w:bookmarkStart w:id="390" w:name="_Toc56118367"/>
            <w:r w:rsidRPr="00F97810">
              <w:t>Currencies</w:t>
            </w:r>
            <w:r w:rsidR="002E26FB" w:rsidRPr="00F97810">
              <w:t xml:space="preserve"> of Proposal</w:t>
            </w:r>
            <w:bookmarkEnd w:id="381"/>
            <w:bookmarkEnd w:id="382"/>
            <w:bookmarkEnd w:id="383"/>
            <w:bookmarkEnd w:id="384"/>
            <w:bookmarkEnd w:id="385"/>
            <w:bookmarkEnd w:id="386"/>
            <w:bookmarkEnd w:id="387"/>
            <w:bookmarkEnd w:id="388"/>
            <w:bookmarkEnd w:id="389"/>
            <w:bookmarkEnd w:id="390"/>
          </w:p>
        </w:tc>
        <w:tc>
          <w:tcPr>
            <w:tcW w:w="3828" w:type="pct"/>
          </w:tcPr>
          <w:p w14:paraId="4EE7C5D9" w14:textId="77777777" w:rsidR="00FD7E57" w:rsidRPr="00F45B53" w:rsidRDefault="00FD7E57" w:rsidP="00B355C3">
            <w:pPr>
              <w:pStyle w:val="Heading5ITCa"/>
            </w:pPr>
            <w:bookmarkStart w:id="391" w:name="_Toc444851683"/>
            <w:bookmarkStart w:id="392" w:name="_Toc447549449"/>
            <w:r w:rsidRPr="00F45B53">
              <w:t xml:space="preserve">Consultants must submit their Financial Proposals in the currency or currencies </w:t>
            </w:r>
            <w:r w:rsidRPr="000E089C">
              <w:rPr>
                <w:b/>
              </w:rPr>
              <w:t>specified in the P</w:t>
            </w:r>
            <w:r w:rsidRPr="001E0E93">
              <w:rPr>
                <w:b/>
                <w:bCs/>
              </w:rPr>
              <w:t>DS</w:t>
            </w:r>
            <w:r w:rsidRPr="00F45B53">
              <w:t>.</w:t>
            </w:r>
            <w:bookmarkEnd w:id="391"/>
            <w:bookmarkEnd w:id="392"/>
            <w:r w:rsidR="00C94A71" w:rsidRPr="00F45B53">
              <w:t xml:space="preserve"> Consultants will be paid in the currency </w:t>
            </w:r>
            <w:r w:rsidR="00C94A71" w:rsidRPr="000E089C">
              <w:rPr>
                <w:b/>
              </w:rPr>
              <w:t>specified in the PD</w:t>
            </w:r>
            <w:r w:rsidR="00C94A71" w:rsidRPr="00F45B53">
              <w:t>S.</w:t>
            </w:r>
          </w:p>
        </w:tc>
      </w:tr>
      <w:tr w:rsidR="00FD7E57" w:rsidRPr="00C1701C" w14:paraId="4EE7C5DE" w14:textId="77777777" w:rsidTr="006F130F">
        <w:trPr>
          <w:gridAfter w:val="1"/>
          <w:wAfter w:w="12" w:type="pct"/>
        </w:trPr>
        <w:tc>
          <w:tcPr>
            <w:tcW w:w="1160" w:type="pct"/>
          </w:tcPr>
          <w:p w14:paraId="4EE7C5DB" w14:textId="5156ACDA" w:rsidR="00FD7E57" w:rsidRPr="00F97810" w:rsidRDefault="00107324" w:rsidP="006934F2">
            <w:pPr>
              <w:pStyle w:val="Heading4ITC1"/>
            </w:pPr>
            <w:bookmarkStart w:id="393" w:name="_Toc423617601"/>
            <w:bookmarkStart w:id="394" w:name="_Toc428197943"/>
            <w:bookmarkStart w:id="395" w:name="_Toc428432240"/>
            <w:bookmarkStart w:id="396" w:name="_Toc428432915"/>
            <w:bookmarkStart w:id="397" w:name="_Toc428436231"/>
            <w:bookmarkStart w:id="398" w:name="_Toc442280134"/>
            <w:bookmarkStart w:id="399" w:name="_Toc442280527"/>
            <w:bookmarkStart w:id="400" w:name="_Toc442280656"/>
            <w:bookmarkStart w:id="401" w:name="_Toc444789212"/>
            <w:bookmarkStart w:id="402" w:name="_Toc447549450"/>
            <w:bookmarkStart w:id="403" w:name="_Toc38385912"/>
            <w:bookmarkStart w:id="404" w:name="_Toc56009392"/>
            <w:bookmarkStart w:id="405" w:name="_Toc56057111"/>
            <w:bookmarkStart w:id="406" w:name="_Toc56095281"/>
            <w:bookmarkStart w:id="407" w:name="_Toc56118368"/>
            <w:bookmarkEnd w:id="393"/>
            <w:bookmarkEnd w:id="394"/>
            <w:bookmarkEnd w:id="395"/>
            <w:bookmarkEnd w:id="396"/>
            <w:bookmarkEnd w:id="397"/>
            <w:r w:rsidRPr="00F97810">
              <w:t xml:space="preserve">Period of </w:t>
            </w:r>
            <w:r w:rsidR="00FD7E57" w:rsidRPr="00F97810">
              <w:t>Proposal Validity</w:t>
            </w:r>
            <w:bookmarkEnd w:id="398"/>
            <w:bookmarkEnd w:id="399"/>
            <w:bookmarkEnd w:id="400"/>
            <w:bookmarkEnd w:id="401"/>
            <w:bookmarkEnd w:id="402"/>
            <w:bookmarkEnd w:id="403"/>
            <w:bookmarkEnd w:id="404"/>
            <w:bookmarkEnd w:id="405"/>
            <w:bookmarkEnd w:id="406"/>
            <w:bookmarkEnd w:id="407"/>
          </w:p>
        </w:tc>
        <w:tc>
          <w:tcPr>
            <w:tcW w:w="3828" w:type="pct"/>
          </w:tcPr>
          <w:p w14:paraId="4EE7C5DC" w14:textId="77777777" w:rsidR="00F80393" w:rsidRPr="00F45B53" w:rsidRDefault="00107324" w:rsidP="00B355C3">
            <w:pPr>
              <w:pStyle w:val="Heading5ITCa"/>
            </w:pPr>
            <w:bookmarkStart w:id="408" w:name="_Toc444851685"/>
            <w:bookmarkStart w:id="409" w:name="_Toc447549451"/>
            <w:r w:rsidRPr="00F45B53">
              <w:t xml:space="preserve">Proposals shall remain valid for the period </w:t>
            </w:r>
            <w:r w:rsidRPr="000E089C">
              <w:rPr>
                <w:b/>
              </w:rPr>
              <w:t>specified in the PDS</w:t>
            </w:r>
            <w:r w:rsidRPr="00F45B53">
              <w:t xml:space="preserve"> after the Proposal submission deadline date prescribed by the </w:t>
            </w:r>
            <w:r w:rsidR="00EE16A9" w:rsidRPr="00F45B53">
              <w:t>MCA Entity</w:t>
            </w:r>
            <w:r w:rsidRPr="00F45B53">
              <w:t xml:space="preserve">. A Proposal valid for a shorter period may be rejected by the </w:t>
            </w:r>
            <w:r w:rsidR="00EE16A9" w:rsidRPr="00F45B53">
              <w:t>MCA Entity</w:t>
            </w:r>
            <w:r w:rsidRPr="00F45B53">
              <w:t xml:space="preserve"> as non-responsive.</w:t>
            </w:r>
            <w:bookmarkEnd w:id="408"/>
            <w:bookmarkEnd w:id="409"/>
          </w:p>
          <w:p w14:paraId="4EE7C5DD" w14:textId="77777777" w:rsidR="00733B17" w:rsidRPr="00F45B53" w:rsidRDefault="00FD7E57" w:rsidP="00B355C3">
            <w:pPr>
              <w:pStyle w:val="Heading5ITCa"/>
            </w:pPr>
            <w:bookmarkStart w:id="410" w:name="_Toc444851686"/>
            <w:bookmarkStart w:id="411" w:name="_Toc447549452"/>
            <w:r w:rsidRPr="00F45B53">
              <w:t xml:space="preserve">During </w:t>
            </w:r>
            <w:r w:rsidR="00F80393" w:rsidRPr="00F45B53">
              <w:t>the period of proposal validity</w:t>
            </w:r>
            <w:r w:rsidRPr="00F45B53">
              <w:t xml:space="preserve">, Consultants shall maintain the availability of Key Professional Personnel </w:t>
            </w:r>
            <w:r w:rsidR="00C478D1" w:rsidRPr="00F45B53">
              <w:t xml:space="preserve">identified </w:t>
            </w:r>
            <w:r w:rsidRPr="00F45B53">
              <w:t xml:space="preserve">in the Proposal. The </w:t>
            </w:r>
            <w:r w:rsidR="00EE16A9" w:rsidRPr="00F45B53">
              <w:t>MCA Entity</w:t>
            </w:r>
            <w:r w:rsidRPr="00F45B53">
              <w:t xml:space="preserve"> will make its best effort to complete negotiations within this period. Should the need arise, however, the </w:t>
            </w:r>
            <w:r w:rsidR="00EE16A9" w:rsidRPr="00F45B53">
              <w:t>MCA Entity</w:t>
            </w:r>
            <w:r w:rsidRPr="00F45B53">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which would be considered in the final evaluation for Contract award. Consultants who do not agree have the right to refuse to extend the validity of their Proposals.</w:t>
            </w:r>
            <w:bookmarkEnd w:id="410"/>
            <w:bookmarkEnd w:id="411"/>
          </w:p>
        </w:tc>
      </w:tr>
      <w:tr w:rsidR="00F80393" w:rsidRPr="00C1701C" w14:paraId="4EE7C5E0" w14:textId="77777777" w:rsidTr="006F130F">
        <w:tc>
          <w:tcPr>
            <w:tcW w:w="5000" w:type="pct"/>
            <w:gridSpan w:val="3"/>
          </w:tcPr>
          <w:p w14:paraId="4EE7C5DF" w14:textId="0BCAADB6" w:rsidR="00F80393" w:rsidRPr="00C1701C" w:rsidRDefault="00F80393" w:rsidP="00DA5A28">
            <w:pPr>
              <w:pStyle w:val="Heading3ITCInstructionstoConsultants"/>
            </w:pPr>
            <w:bookmarkStart w:id="412" w:name="_Toc444844543"/>
            <w:bookmarkStart w:id="413" w:name="_Toc447549453"/>
            <w:bookmarkStart w:id="414" w:name="_Toc56009393"/>
            <w:bookmarkStart w:id="415" w:name="_Toc56064141"/>
            <w:bookmarkStart w:id="416" w:name="_Toc56095282"/>
            <w:bookmarkStart w:id="417" w:name="_Toc56118369"/>
            <w:bookmarkStart w:id="418" w:name="_Toc56118607"/>
            <w:r w:rsidRPr="00C1701C">
              <w:t>Submission and Opening of Proposals</w:t>
            </w:r>
            <w:bookmarkEnd w:id="412"/>
            <w:bookmarkEnd w:id="413"/>
            <w:bookmarkEnd w:id="414"/>
            <w:bookmarkEnd w:id="415"/>
            <w:bookmarkEnd w:id="416"/>
            <w:bookmarkEnd w:id="417"/>
            <w:bookmarkEnd w:id="418"/>
          </w:p>
        </w:tc>
      </w:tr>
      <w:tr w:rsidR="002849F1" w:rsidRPr="00C1701C" w14:paraId="4EE7C5E3" w14:textId="77777777" w:rsidTr="006F130F">
        <w:trPr>
          <w:gridAfter w:val="1"/>
          <w:wAfter w:w="12" w:type="pct"/>
        </w:trPr>
        <w:tc>
          <w:tcPr>
            <w:tcW w:w="1160" w:type="pct"/>
          </w:tcPr>
          <w:p w14:paraId="4EE7C5E1" w14:textId="6B7A7B68" w:rsidR="009156F9" w:rsidRPr="00D6742B" w:rsidRDefault="009156F9" w:rsidP="006934F2">
            <w:pPr>
              <w:pStyle w:val="Heading4ITC1"/>
            </w:pPr>
            <w:bookmarkStart w:id="419" w:name="_Toc56009394"/>
            <w:bookmarkStart w:id="420" w:name="_Toc56057112"/>
            <w:bookmarkStart w:id="421" w:name="_Toc56095283"/>
            <w:bookmarkStart w:id="422" w:name="_Toc56118370"/>
            <w:r>
              <w:t>Proposal Submission</w:t>
            </w:r>
            <w:bookmarkEnd w:id="419"/>
            <w:bookmarkEnd w:id="420"/>
            <w:bookmarkEnd w:id="421"/>
            <w:bookmarkEnd w:id="422"/>
          </w:p>
        </w:tc>
        <w:tc>
          <w:tcPr>
            <w:tcW w:w="3828" w:type="pct"/>
          </w:tcPr>
          <w:p w14:paraId="4EE7C5E2" w14:textId="0B552015" w:rsidR="002849F1" w:rsidRPr="00C1701C" w:rsidRDefault="00C11D67" w:rsidP="00B355C3">
            <w:pPr>
              <w:pStyle w:val="Heading5ITCa"/>
            </w:pPr>
            <w:bookmarkStart w:id="423" w:name="_Toc444851689"/>
            <w:bookmarkStart w:id="424" w:name="_Toc447549455"/>
            <w:r>
              <w:t xml:space="preserve">If </w:t>
            </w:r>
            <w:r w:rsidRPr="00E30F38">
              <w:rPr>
                <w:b/>
                <w:bCs/>
              </w:rPr>
              <w:t xml:space="preserve">specified in the </w:t>
            </w:r>
            <w:r>
              <w:rPr>
                <w:b/>
                <w:bCs/>
              </w:rPr>
              <w:t>P</w:t>
            </w:r>
            <w:r w:rsidRPr="00E30F38">
              <w:rPr>
                <w:b/>
                <w:bCs/>
              </w:rPr>
              <w:t>DS</w:t>
            </w:r>
            <w:r>
              <w:t xml:space="preserve">, Consultants shall submit their Proposals in hard copy format (by hand, </w:t>
            </w:r>
            <w:proofErr w:type="gramStart"/>
            <w:r>
              <w:t>post</w:t>
            </w:r>
            <w:proofErr w:type="gramEnd"/>
            <w:r>
              <w:t xml:space="preserve"> or courier) as provided for in ITC Sub-clause 17.2, or via electronic means, as pro</w:t>
            </w:r>
            <w:r w:rsidR="00D6742B">
              <w:t>vided for in ITC Sub-clause 17.</w:t>
            </w:r>
            <w:bookmarkEnd w:id="423"/>
            <w:bookmarkEnd w:id="424"/>
            <w:r w:rsidR="00B22D82">
              <w:t>3.</w:t>
            </w:r>
          </w:p>
        </w:tc>
      </w:tr>
      <w:tr w:rsidR="000E089C" w:rsidRPr="00C1701C" w14:paraId="4EE7C5E6" w14:textId="77777777" w:rsidTr="006F130F">
        <w:trPr>
          <w:gridAfter w:val="1"/>
          <w:wAfter w:w="12" w:type="pct"/>
          <w:trHeight w:val="4620"/>
        </w:trPr>
        <w:tc>
          <w:tcPr>
            <w:tcW w:w="1160" w:type="pct"/>
          </w:tcPr>
          <w:p w14:paraId="4EE7C5E4" w14:textId="57D7C3E8" w:rsidR="000E089C" w:rsidRPr="00C1701C" w:rsidRDefault="000E089C" w:rsidP="003C43CB">
            <w:pPr>
              <w:pStyle w:val="BodyTextFirstIndent"/>
              <w:rPr>
                <w:sz w:val="28"/>
              </w:rPr>
            </w:pPr>
            <w:r>
              <w:t>Proposal Submission (Hard Copy)</w:t>
            </w:r>
          </w:p>
        </w:tc>
        <w:tc>
          <w:tcPr>
            <w:tcW w:w="3828" w:type="pct"/>
            <w:vMerge w:val="restart"/>
          </w:tcPr>
          <w:p w14:paraId="4F73D196" w14:textId="77777777" w:rsidR="000E089C" w:rsidRPr="00C1701C" w:rsidRDefault="000E089C" w:rsidP="00B355C3">
            <w:pPr>
              <w:pStyle w:val="Heading5ITCa"/>
            </w:pPr>
            <w:r>
              <w:t>This ITC Sub-clause 17.2 refers to proposal submissions by hard copy</w:t>
            </w:r>
          </w:p>
          <w:p w14:paraId="293C4FCB" w14:textId="77777777" w:rsidR="000E089C" w:rsidRPr="000E089C" w:rsidRDefault="000E089C" w:rsidP="000E089C">
            <w:pPr>
              <w:pStyle w:val="Lista"/>
              <w:numPr>
                <w:ilvl w:val="0"/>
                <w:numId w:val="56"/>
              </w:numPr>
              <w:ind w:left="1040"/>
            </w:pPr>
            <w:r w:rsidRPr="000E089C">
              <w:t>The following applies to the “original” of the Technical Proposal, and of the Financial Proposal. The “original” shall contain no interlineations or overwriting, except as necessary to correct errors made by the Consultants themselves. The person signing the Proposal must initial such corrections, as well as initial each page of the relevant “original”. The submission letters for the Technical Proposal and for the Financial Proposal should respectively be in the format shown in (Form TECH-1) and (Form FIN-1).</w:t>
            </w:r>
          </w:p>
          <w:p w14:paraId="26884BF6" w14:textId="77777777" w:rsidR="000E089C" w:rsidRPr="000E089C" w:rsidRDefault="000E089C" w:rsidP="000E089C">
            <w:pPr>
              <w:pStyle w:val="Lista"/>
            </w:pPr>
            <w:r w:rsidRPr="000E089C">
              <w:t xml:space="preserve">Copies of the Technical Proposal and the Financial Proposal shall be made, in the number </w:t>
            </w:r>
            <w:r w:rsidRPr="001E0E93">
              <w:rPr>
                <w:b/>
                <w:bCs/>
              </w:rPr>
              <w:t>stated in the PDS</w:t>
            </w:r>
            <w:r w:rsidRPr="000E089C">
              <w:t xml:space="preserve">, and each shall be clearly marked “copy”. If discrepancies are found between the original and any of the copies of the relevant documents, then the “original” shall govern. </w:t>
            </w:r>
          </w:p>
          <w:p w14:paraId="55D6E8CB" w14:textId="77777777" w:rsidR="000E089C" w:rsidRPr="000E089C" w:rsidRDefault="000E089C" w:rsidP="000E089C">
            <w:pPr>
              <w:pStyle w:val="Lista"/>
            </w:pPr>
            <w:r w:rsidRPr="000E089C">
              <w:t>The “original” and each “copy” of the Technical Proposal shall be placed in a sealed envelope/parcel clearly marked “technical proposal”. Similarly, the “original” and each “copy” of the Financial Proposal shall be placed in a separate sealed envelope/parcel clearly marked “financial proposal”.</w:t>
            </w:r>
          </w:p>
          <w:p w14:paraId="30AD9814" w14:textId="77777777" w:rsidR="000E089C" w:rsidRPr="000E089C" w:rsidRDefault="000E089C" w:rsidP="000E089C">
            <w:pPr>
              <w:pStyle w:val="Lista"/>
            </w:pPr>
            <w:r w:rsidRPr="000E089C">
              <w:t xml:space="preserve">Each envelope/parcel shall bear the name and address of the MCA Entity as </w:t>
            </w:r>
            <w:r w:rsidRPr="001E0E93">
              <w:rPr>
                <w:b/>
                <w:bCs/>
              </w:rPr>
              <w:t>stated in the PDS</w:t>
            </w:r>
            <w:r w:rsidRPr="000E089C">
              <w:t xml:space="preserve">, the name and address of the Consultant (in case they </w:t>
            </w:r>
            <w:proofErr w:type="gramStart"/>
            <w:r w:rsidRPr="000E089C">
              <w:t>have to</w:t>
            </w:r>
            <w:proofErr w:type="gramEnd"/>
            <w:r w:rsidRPr="000E089C">
              <w:t xml:space="preserve"> be returned unopened), and the Name of the Assignment as stated in PDS ITC Sub-clause 1.3.</w:t>
            </w:r>
          </w:p>
          <w:p w14:paraId="0EAFF310" w14:textId="77777777" w:rsidR="000E089C" w:rsidRPr="000E089C" w:rsidRDefault="000E089C" w:rsidP="000E089C">
            <w:pPr>
              <w:pStyle w:val="Lista"/>
            </w:pPr>
            <w:r w:rsidRPr="000E089C">
              <w:t>In addition, the envelope/parcel containing the original and copies of the Financial Proposal shall be marked with a warning “do not open with the technical proposal”. If the Financial Proposal is not submitted in a separate sealed envelope/parcel duly marked as indicated above, this will constitute grounds for declaring the Proposal non-responsive.</w:t>
            </w:r>
          </w:p>
          <w:p w14:paraId="4EE7C5E5" w14:textId="36437AFA" w:rsidR="000E089C" w:rsidRPr="00C1701C" w:rsidRDefault="000E089C" w:rsidP="000E089C">
            <w:pPr>
              <w:pStyle w:val="Lista"/>
            </w:pPr>
            <w:r w:rsidRPr="000E089C">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reference number, and be clearly marked with the statement </w:t>
            </w:r>
            <w:r w:rsidRPr="00F87B94">
              <w:rPr>
                <w:b/>
              </w:rPr>
              <w:t>indicated</w:t>
            </w:r>
            <w:r w:rsidRPr="000E089C">
              <w:t xml:space="preserve"> </w:t>
            </w:r>
            <w:r w:rsidRPr="00F87B94">
              <w:rPr>
                <w:b/>
              </w:rPr>
              <w:t>in</w:t>
            </w:r>
            <w:r w:rsidRPr="000E089C">
              <w:t xml:space="preserve"> </w:t>
            </w:r>
            <w:r w:rsidRPr="00F87B94">
              <w:rPr>
                <w:b/>
              </w:rPr>
              <w:t>the</w:t>
            </w:r>
            <w:r w:rsidRPr="000E089C">
              <w:t xml:space="preserve"> </w:t>
            </w:r>
            <w:r w:rsidRPr="00F87B94">
              <w:rPr>
                <w:b/>
              </w:rPr>
              <w:t>PDS</w:t>
            </w:r>
            <w:r w:rsidRPr="000E089C">
              <w:t xml:space="preserve"> and bear the name and address of the MCA Entity as stated in PDS ITC Sub-clause 1</w:t>
            </w:r>
            <w:r w:rsidR="00B22D82">
              <w:t>8</w:t>
            </w:r>
            <w:r w:rsidRPr="000E089C">
              <w:t>.</w:t>
            </w:r>
            <w:r w:rsidR="00B22D82">
              <w:t>1</w:t>
            </w:r>
            <w:r w:rsidRPr="000E089C">
              <w:t>. The MCA Entity shall not be responsible for misplacement, losing or premature opening if the outer envelope/carton is not sealed and/or marked as stipulated. This circumstance may be cause for Proposal rejection</w:t>
            </w:r>
          </w:p>
        </w:tc>
      </w:tr>
      <w:tr w:rsidR="000E089C" w:rsidRPr="00C1701C" w14:paraId="0C97526D" w14:textId="77777777" w:rsidTr="006F130F">
        <w:trPr>
          <w:gridAfter w:val="1"/>
          <w:wAfter w:w="12" w:type="pct"/>
        </w:trPr>
        <w:tc>
          <w:tcPr>
            <w:tcW w:w="1160" w:type="pct"/>
          </w:tcPr>
          <w:p w14:paraId="14717EC3" w14:textId="77777777" w:rsidR="000E089C" w:rsidRDefault="000E089C" w:rsidP="003C43CB">
            <w:pPr>
              <w:pStyle w:val="BodyTextFirstIndent"/>
            </w:pPr>
          </w:p>
        </w:tc>
        <w:tc>
          <w:tcPr>
            <w:tcW w:w="3828" w:type="pct"/>
            <w:vMerge/>
          </w:tcPr>
          <w:p w14:paraId="6118B9A8" w14:textId="4B701952" w:rsidR="000E089C" w:rsidRPr="00C1701C" w:rsidRDefault="000E089C" w:rsidP="000E089C">
            <w:pPr>
              <w:pStyle w:val="Lista"/>
            </w:pPr>
          </w:p>
        </w:tc>
      </w:tr>
      <w:tr w:rsidR="002849F1" w:rsidRPr="00C1701C" w14:paraId="4EE7C5EF" w14:textId="77777777" w:rsidTr="006F130F">
        <w:trPr>
          <w:gridAfter w:val="1"/>
          <w:wAfter w:w="12" w:type="pct"/>
        </w:trPr>
        <w:tc>
          <w:tcPr>
            <w:tcW w:w="1160" w:type="pct"/>
          </w:tcPr>
          <w:p w14:paraId="4EE7C5EA" w14:textId="4CB005FF" w:rsidR="002849F1" w:rsidRPr="00C1701C" w:rsidRDefault="004E0BB7" w:rsidP="003C43CB">
            <w:pPr>
              <w:pStyle w:val="BodyTextFirstIndent"/>
              <w:rPr>
                <w:sz w:val="28"/>
                <w:szCs w:val="28"/>
              </w:rPr>
            </w:pPr>
            <w:r w:rsidRPr="00D6742B">
              <w:t>Proposal Submission (Electronic)</w:t>
            </w:r>
          </w:p>
        </w:tc>
        <w:tc>
          <w:tcPr>
            <w:tcW w:w="3828" w:type="pct"/>
          </w:tcPr>
          <w:p w14:paraId="75DDAB7E" w14:textId="4D18396A" w:rsidR="00C11D67" w:rsidRDefault="00C11D67" w:rsidP="00B355C3">
            <w:pPr>
              <w:pStyle w:val="Heading5ITCa"/>
            </w:pPr>
            <w:r>
              <w:t>This ITC Sub-clause 17.3 refers to proposal submissions by electronic means.</w:t>
            </w:r>
          </w:p>
          <w:p w14:paraId="73159D5A" w14:textId="258993BD" w:rsidR="000B27C1" w:rsidRPr="00E30F38" w:rsidRDefault="000B27C1" w:rsidP="000E089C">
            <w:pPr>
              <w:pStyle w:val="Lista"/>
              <w:numPr>
                <w:ilvl w:val="0"/>
                <w:numId w:val="25"/>
              </w:numPr>
              <w:ind w:left="1040"/>
            </w:pPr>
            <w:r w:rsidRPr="00E30F38">
              <w:t xml:space="preserve">The </w:t>
            </w:r>
            <w:r w:rsidR="00AF1ABB" w:rsidRPr="000E089C">
              <w:t>proposal</w:t>
            </w:r>
            <w:r w:rsidRPr="00E30F38">
              <w:t xml:space="preserve"> submission forms (including the Technical and Financial </w:t>
            </w:r>
            <w:r w:rsidR="00AF1ABB">
              <w:t>Proposal</w:t>
            </w:r>
            <w:r w:rsidRPr="00E30F38">
              <w:t xml:space="preserve"> forms as applicable) should respectively be in the form and format shown in Section </w:t>
            </w:r>
            <w:r w:rsidR="00C70266">
              <w:t>I</w:t>
            </w:r>
            <w:r w:rsidRPr="00E30F38">
              <w:t xml:space="preserve">V. </w:t>
            </w:r>
            <w:r w:rsidR="00C70266">
              <w:t xml:space="preserve">Proposal </w:t>
            </w:r>
            <w:r w:rsidRPr="00E30F38">
              <w:t>Forms.</w:t>
            </w:r>
          </w:p>
          <w:p w14:paraId="1F426BE6" w14:textId="222BD6F9" w:rsidR="000B27C1" w:rsidRPr="00E30F38" w:rsidRDefault="000B27C1" w:rsidP="000E089C">
            <w:pPr>
              <w:pStyle w:val="Lista"/>
            </w:pPr>
            <w:r w:rsidRPr="00E30F38">
              <w:t>If required in IT</w:t>
            </w:r>
            <w:r w:rsidR="00F7326B">
              <w:t>C</w:t>
            </w:r>
            <w:r w:rsidRPr="00E30F38">
              <w:t xml:space="preserve"> Sub-clause </w:t>
            </w:r>
            <w:r w:rsidR="00A5472D">
              <w:t>12</w:t>
            </w:r>
            <w:r w:rsidRPr="00E30F38">
              <w:t>.1</w:t>
            </w:r>
            <w:r w:rsidR="00A5472D">
              <w:t>0</w:t>
            </w:r>
            <w:r w:rsidRPr="00E30F38">
              <w:t xml:space="preserve">, the authorized representative of the </w:t>
            </w:r>
            <w:r w:rsidR="00A5472D">
              <w:t>Consultant</w:t>
            </w:r>
            <w:r w:rsidRPr="00E30F38">
              <w:t xml:space="preserve"> signing the </w:t>
            </w:r>
            <w:r w:rsidR="00A5472D">
              <w:t>Proposal</w:t>
            </w:r>
            <w:r w:rsidRPr="00E30F38">
              <w:t xml:space="preserve"> shall provide within the </w:t>
            </w:r>
            <w:r w:rsidR="00F7326B">
              <w:t>Proposal</w:t>
            </w:r>
            <w:r w:rsidRPr="00E30F38">
              <w:t xml:space="preserve"> an authorization in the form of a written power of attorney demonstrating that the person signing has been duly authorized to sign on behalf of the </w:t>
            </w:r>
            <w:r w:rsidR="00F7326B">
              <w:t>Consultant</w:t>
            </w:r>
            <w:r w:rsidRPr="00E30F38">
              <w:t>, and its Associates, as applicable.</w:t>
            </w:r>
          </w:p>
          <w:p w14:paraId="5232271A" w14:textId="5256AAA2" w:rsidR="000B27C1" w:rsidRPr="00E30F38" w:rsidRDefault="00A5472D" w:rsidP="000E089C">
            <w:pPr>
              <w:pStyle w:val="Lista"/>
            </w:pPr>
            <w:r>
              <w:t>Consultants</w:t>
            </w:r>
            <w:r w:rsidR="000B27C1" w:rsidRPr="00E30F38">
              <w:t xml:space="preserve"> shall be provided with a File Request Link (FRL) </w:t>
            </w:r>
            <w:r w:rsidR="000B27C1" w:rsidRPr="00E30F38">
              <w:rPr>
                <w:b/>
                <w:bCs/>
              </w:rPr>
              <w:t xml:space="preserve">specified in the </w:t>
            </w:r>
            <w:r w:rsidR="00EE3402">
              <w:rPr>
                <w:b/>
                <w:bCs/>
              </w:rPr>
              <w:t>PDS</w:t>
            </w:r>
            <w:r w:rsidR="000B27C1" w:rsidRPr="00E30F38">
              <w:t xml:space="preserve"> upon requesting the </w:t>
            </w:r>
            <w:r>
              <w:t>RFP</w:t>
            </w:r>
            <w:r w:rsidR="000B27C1" w:rsidRPr="00E30F38">
              <w:t xml:space="preserve"> which shall be used to submit their </w:t>
            </w:r>
            <w:r>
              <w:t>Proposals</w:t>
            </w:r>
            <w:r w:rsidR="000B27C1" w:rsidRPr="00E30F38">
              <w:t xml:space="preserve"> and all other related documents. A</w:t>
            </w:r>
            <w:r>
              <w:t xml:space="preserve"> Consultant </w:t>
            </w:r>
            <w:r w:rsidR="000B27C1" w:rsidRPr="00E30F38">
              <w:t xml:space="preserve">who submits only the Technical </w:t>
            </w:r>
            <w:r>
              <w:t>Proposal</w:t>
            </w:r>
            <w:r w:rsidR="000B27C1" w:rsidRPr="00E30F38">
              <w:t xml:space="preserve"> or only the Financial </w:t>
            </w:r>
            <w:r>
              <w:t>Proposal</w:t>
            </w:r>
            <w:r w:rsidR="000B27C1" w:rsidRPr="00E30F38">
              <w:t xml:space="preserve"> shall have its entire submission rejected. </w:t>
            </w:r>
          </w:p>
          <w:p w14:paraId="6912F466" w14:textId="7DEEAE8C" w:rsidR="000B27C1" w:rsidRPr="00E30F38" w:rsidRDefault="000B27C1" w:rsidP="000E089C">
            <w:pPr>
              <w:pStyle w:val="Lista"/>
            </w:pPr>
            <w:r w:rsidRPr="00E30F38">
              <w:t xml:space="preserve">Submissions either by hard copy or by email are not acceptable and shall result in </w:t>
            </w:r>
            <w:r w:rsidR="002A5D88">
              <w:t xml:space="preserve">Proposal </w:t>
            </w:r>
            <w:r w:rsidRPr="00E30F38">
              <w:t xml:space="preserve">rejection. The </w:t>
            </w:r>
            <w:r w:rsidR="002A5D88">
              <w:t>MCA-Entity</w:t>
            </w:r>
            <w:r w:rsidRPr="00E30F38">
              <w:t xml:space="preserve"> shall not be responsible for misplaced or mis-sent </w:t>
            </w:r>
            <w:r w:rsidR="002A5D88">
              <w:t>proposals</w:t>
            </w:r>
            <w:r w:rsidRPr="00E30F38">
              <w:t xml:space="preserve"> submitted not using the FRL. This circumstance may be cause for </w:t>
            </w:r>
            <w:r w:rsidR="00FF42DF">
              <w:t>Proposal</w:t>
            </w:r>
            <w:r w:rsidRPr="00E30F38">
              <w:t xml:space="preserve"> rejection.</w:t>
            </w:r>
          </w:p>
          <w:p w14:paraId="1736D2BC" w14:textId="6E3C5BA9" w:rsidR="000B27C1" w:rsidRPr="00E30F38" w:rsidRDefault="000B27C1" w:rsidP="000E089C">
            <w:pPr>
              <w:pStyle w:val="Lista"/>
            </w:pPr>
            <w:r w:rsidRPr="00E30F38">
              <w:t xml:space="preserve">The FRL shall expire on the </w:t>
            </w:r>
            <w:r w:rsidR="002A5D88">
              <w:t>proposal</w:t>
            </w:r>
            <w:r w:rsidRPr="00E30F38">
              <w:t xml:space="preserve"> submission deadline specified in IT</w:t>
            </w:r>
            <w:r w:rsidR="00CF207F">
              <w:t>C</w:t>
            </w:r>
            <w:r w:rsidRPr="00E30F38">
              <w:t xml:space="preserve"> Sub-clause </w:t>
            </w:r>
            <w:r w:rsidR="00CF207F">
              <w:t>18</w:t>
            </w:r>
            <w:r w:rsidRPr="00E30F38">
              <w:t xml:space="preserve">.1. The Technical and Financial </w:t>
            </w:r>
            <w:r w:rsidR="00CF207F">
              <w:t>Proposals</w:t>
            </w:r>
            <w:r w:rsidRPr="00E30F38">
              <w:t xml:space="preserve"> shall be submitted solely via the FRL, which can be used more than once to submit additional documents. </w:t>
            </w:r>
          </w:p>
          <w:p w14:paraId="2D3F3C6E" w14:textId="59B65CF2" w:rsidR="000B27C1" w:rsidRPr="00E30F38" w:rsidRDefault="000B27C1" w:rsidP="000E089C">
            <w:pPr>
              <w:pStyle w:val="Lista"/>
            </w:pPr>
            <w:r w:rsidRPr="00E30F38">
              <w:t xml:space="preserve">All submitted documents (whether as standalone files or files in folders) shall be in Microsoft Office or PDF format. The Technical </w:t>
            </w:r>
            <w:r w:rsidR="00CF207F">
              <w:t>Proposal</w:t>
            </w:r>
            <w:r w:rsidRPr="00E30F38">
              <w:t xml:space="preserve"> and the Financial </w:t>
            </w:r>
            <w:r w:rsidR="00CF207F">
              <w:t>Proposal</w:t>
            </w:r>
            <w:r w:rsidRPr="00E30F38">
              <w:t xml:space="preserve"> shall be submitted in separate </w:t>
            </w:r>
            <w:proofErr w:type="gramStart"/>
            <w:r w:rsidRPr="00E30F38">
              <w:t>files, and</w:t>
            </w:r>
            <w:proofErr w:type="gramEnd"/>
            <w:r w:rsidRPr="00E30F38">
              <w:t xml:space="preserve"> shall each not exceed 10GB each. No compressed files or folders are accepted, thus documents submitted in any archived and/or compressed format (compressed by WinZip - including any application of the zip family-, WinRAR, 7z, 7zX, or any other similar formats) shall be rejected.</w:t>
            </w:r>
          </w:p>
          <w:p w14:paraId="6DFE2266" w14:textId="354762DA" w:rsidR="000B27C1" w:rsidRPr="00E30F38" w:rsidRDefault="000B27C1" w:rsidP="000E089C">
            <w:pPr>
              <w:pStyle w:val="Lista"/>
            </w:pPr>
            <w:r w:rsidRPr="00E30F38">
              <w:t xml:space="preserve">Technical </w:t>
            </w:r>
            <w:r w:rsidR="00CF207F">
              <w:t>Proposals</w:t>
            </w:r>
            <w:r w:rsidRPr="00E30F38">
              <w:t xml:space="preserve"> are not required to be password-</w:t>
            </w:r>
            <w:proofErr w:type="gramStart"/>
            <w:r w:rsidRPr="00E30F38">
              <w:t>protected, but</w:t>
            </w:r>
            <w:proofErr w:type="gramEnd"/>
            <w:r w:rsidRPr="00E30F38">
              <w:t xml:space="preserve"> may be protected at the </w:t>
            </w:r>
            <w:r w:rsidR="00CF207F">
              <w:t>Consultant</w:t>
            </w:r>
            <w:r w:rsidRPr="00E30F38">
              <w:t xml:space="preserve">’s discretion. </w:t>
            </w:r>
            <w:r w:rsidR="00CF207F">
              <w:t>Consultants</w:t>
            </w:r>
            <w:r w:rsidR="00CF207F" w:rsidRPr="00CF207F">
              <w:t xml:space="preserve"> </w:t>
            </w:r>
            <w:r w:rsidRPr="00E30F38">
              <w:t xml:space="preserve">who choose to password-protect their Technical </w:t>
            </w:r>
            <w:r w:rsidR="00CF207F">
              <w:t>Proposals</w:t>
            </w:r>
            <w:r w:rsidRPr="00E30F38">
              <w:t xml:space="preserve"> can do so to protect against inadvertent untimely opening of its </w:t>
            </w:r>
            <w:r w:rsidR="00CF207F">
              <w:t>proposal</w:t>
            </w:r>
            <w:r w:rsidRPr="00E30F38">
              <w:t xml:space="preserve">, but at their own responsibility for providing the correct password as </w:t>
            </w:r>
            <w:r w:rsidRPr="00E30F38">
              <w:rPr>
                <w:b/>
                <w:bCs/>
              </w:rPr>
              <w:t xml:space="preserve">specified in the </w:t>
            </w:r>
            <w:r w:rsidR="00CF207F">
              <w:rPr>
                <w:b/>
                <w:bCs/>
              </w:rPr>
              <w:t>P</w:t>
            </w:r>
            <w:r w:rsidRPr="00E30F38">
              <w:rPr>
                <w:b/>
                <w:bCs/>
              </w:rPr>
              <w:t>DS</w:t>
            </w:r>
            <w:r w:rsidRPr="00E30F38">
              <w:t xml:space="preserve">. If a </w:t>
            </w:r>
            <w:r w:rsidR="00CF207F">
              <w:t>Consultant</w:t>
            </w:r>
            <w:r w:rsidRPr="00E30F38">
              <w:t xml:space="preserve"> fails to provide the correct password that opens the files so its relevant contents can be announced by the deadline </w:t>
            </w:r>
            <w:r w:rsidRPr="00E30F38">
              <w:rPr>
                <w:b/>
                <w:bCs/>
              </w:rPr>
              <w:t xml:space="preserve">provided in the </w:t>
            </w:r>
            <w:r w:rsidR="00CF207F">
              <w:rPr>
                <w:b/>
                <w:bCs/>
              </w:rPr>
              <w:t>P</w:t>
            </w:r>
            <w:r w:rsidRPr="00E30F38">
              <w:rPr>
                <w:b/>
                <w:bCs/>
              </w:rPr>
              <w:t>DS</w:t>
            </w:r>
            <w:r w:rsidRPr="00E30F38">
              <w:t xml:space="preserve">, their </w:t>
            </w:r>
            <w:r w:rsidR="00CF207F">
              <w:t>Proposal</w:t>
            </w:r>
            <w:r w:rsidRPr="00E30F38">
              <w:t xml:space="preserve"> shall be rejected.</w:t>
            </w:r>
            <w:r w:rsidR="00CF207F">
              <w:t xml:space="preserve"> Consultants</w:t>
            </w:r>
            <w:r w:rsidRPr="00E30F38">
              <w:t xml:space="preserve"> cannot provide this password via the File Request </w:t>
            </w:r>
            <w:proofErr w:type="gramStart"/>
            <w:r w:rsidRPr="00E30F38">
              <w:t>Link, but</w:t>
            </w:r>
            <w:proofErr w:type="gramEnd"/>
            <w:r w:rsidRPr="00E30F38">
              <w:t xml:space="preserve"> should be sent to the email address </w:t>
            </w:r>
            <w:r w:rsidRPr="00E30F38">
              <w:rPr>
                <w:b/>
                <w:bCs/>
              </w:rPr>
              <w:t xml:space="preserve">indicated in the </w:t>
            </w:r>
            <w:r w:rsidR="00CF207F">
              <w:rPr>
                <w:b/>
                <w:bCs/>
              </w:rPr>
              <w:t>P</w:t>
            </w:r>
            <w:r w:rsidRPr="00E30F38">
              <w:rPr>
                <w:b/>
                <w:bCs/>
              </w:rPr>
              <w:t>DS</w:t>
            </w:r>
            <w:r w:rsidRPr="00E30F38">
              <w:t>.</w:t>
            </w:r>
          </w:p>
          <w:p w14:paraId="497A861C" w14:textId="49EE4D00" w:rsidR="000B27C1" w:rsidRPr="00E30F38" w:rsidRDefault="000B27C1" w:rsidP="000E089C">
            <w:pPr>
              <w:pStyle w:val="Lista"/>
            </w:pPr>
            <w:r w:rsidRPr="00E30F38">
              <w:t xml:space="preserve">Financial </w:t>
            </w:r>
            <w:r w:rsidR="00CF207F">
              <w:t>Proposals</w:t>
            </w:r>
            <w:r w:rsidRPr="00E30F38">
              <w:t xml:space="preserve"> are not required to be password-</w:t>
            </w:r>
            <w:proofErr w:type="gramStart"/>
            <w:r w:rsidRPr="00E30F38">
              <w:t>protected, but</w:t>
            </w:r>
            <w:proofErr w:type="gramEnd"/>
            <w:r w:rsidRPr="00E30F38">
              <w:t xml:space="preserve"> may be protected at the </w:t>
            </w:r>
            <w:r w:rsidR="00CF207F">
              <w:t>Consultant</w:t>
            </w:r>
            <w:r w:rsidRPr="00E30F38">
              <w:t xml:space="preserve">’s discretion. </w:t>
            </w:r>
            <w:r w:rsidR="00CF207F">
              <w:t>Consultants</w:t>
            </w:r>
            <w:r w:rsidRPr="00E30F38">
              <w:t xml:space="preserve"> who choose to password-protect their Financial </w:t>
            </w:r>
            <w:r w:rsidR="00CF207F">
              <w:t>Proposals</w:t>
            </w:r>
            <w:r w:rsidRPr="00E30F38">
              <w:t xml:space="preserve"> can do so to protect against inadvertent untimely opening of its </w:t>
            </w:r>
            <w:r w:rsidR="00CF207F">
              <w:t>proposal</w:t>
            </w:r>
            <w:r w:rsidRPr="00E30F38">
              <w:t xml:space="preserve">, but at their own responsibility for providing the correct password as </w:t>
            </w:r>
            <w:r w:rsidRPr="00E30F38">
              <w:rPr>
                <w:b/>
                <w:bCs/>
              </w:rPr>
              <w:t xml:space="preserve">specified in the </w:t>
            </w:r>
            <w:r w:rsidR="00CF207F">
              <w:rPr>
                <w:b/>
                <w:bCs/>
              </w:rPr>
              <w:t>P</w:t>
            </w:r>
            <w:r w:rsidRPr="00E30F38">
              <w:rPr>
                <w:b/>
                <w:bCs/>
              </w:rPr>
              <w:t>DS</w:t>
            </w:r>
            <w:r w:rsidRPr="00E30F38">
              <w:t xml:space="preserve">. If a </w:t>
            </w:r>
            <w:r w:rsidR="00CF207F">
              <w:t>Consultant</w:t>
            </w:r>
            <w:r w:rsidRPr="00E30F38">
              <w:t xml:space="preserve"> fails to provide the correct password that opens the files so its relevant contents can be announced by the deadline </w:t>
            </w:r>
            <w:r w:rsidRPr="00E30F38">
              <w:rPr>
                <w:b/>
                <w:bCs/>
              </w:rPr>
              <w:t xml:space="preserve">provided in the </w:t>
            </w:r>
            <w:r w:rsidR="00CF207F">
              <w:rPr>
                <w:b/>
                <w:bCs/>
              </w:rPr>
              <w:t>P</w:t>
            </w:r>
            <w:r w:rsidRPr="00E30F38">
              <w:rPr>
                <w:b/>
                <w:bCs/>
              </w:rPr>
              <w:t>DS</w:t>
            </w:r>
            <w:r w:rsidRPr="00E30F38">
              <w:t xml:space="preserve">, their </w:t>
            </w:r>
            <w:r w:rsidR="00CF207F">
              <w:t>Proposal</w:t>
            </w:r>
            <w:r w:rsidRPr="00E30F38">
              <w:t xml:space="preserve"> shall be rejected. </w:t>
            </w:r>
            <w:r w:rsidR="00CF207F">
              <w:t>Consultants</w:t>
            </w:r>
            <w:r w:rsidRPr="00E30F38">
              <w:t xml:space="preserve"> cannot provide this password via the File Request </w:t>
            </w:r>
            <w:proofErr w:type="gramStart"/>
            <w:r w:rsidRPr="00E30F38">
              <w:t>Link, but</w:t>
            </w:r>
            <w:proofErr w:type="gramEnd"/>
            <w:r w:rsidRPr="00E30F38">
              <w:t xml:space="preserve"> should be sent to the email address </w:t>
            </w:r>
            <w:r w:rsidRPr="00E30F38">
              <w:rPr>
                <w:b/>
                <w:bCs/>
              </w:rPr>
              <w:t xml:space="preserve">indicated in the </w:t>
            </w:r>
            <w:r w:rsidR="00CF207F">
              <w:rPr>
                <w:b/>
                <w:bCs/>
              </w:rPr>
              <w:t>P</w:t>
            </w:r>
            <w:r w:rsidRPr="00E30F38">
              <w:rPr>
                <w:b/>
                <w:bCs/>
              </w:rPr>
              <w:t>DS</w:t>
            </w:r>
            <w:r w:rsidRPr="00E30F38">
              <w:t>.</w:t>
            </w:r>
          </w:p>
          <w:p w14:paraId="7C77BF1A" w14:textId="6B277F51" w:rsidR="000B27C1" w:rsidRPr="00E30F38" w:rsidRDefault="00EE3402" w:rsidP="000E089C">
            <w:pPr>
              <w:pStyle w:val="Lista"/>
            </w:pPr>
            <w:r>
              <w:t>Consultant</w:t>
            </w:r>
            <w:r w:rsidR="000B27C1" w:rsidRPr="00E30F38">
              <w:t xml:space="preserve">s should use the following filename format for </w:t>
            </w:r>
            <w:r w:rsidR="00FF42DF">
              <w:t>Proposal</w:t>
            </w:r>
            <w:r w:rsidR="000B27C1" w:rsidRPr="00E30F38">
              <w:t>s:</w:t>
            </w:r>
          </w:p>
          <w:p w14:paraId="18EB4DF8" w14:textId="7022B2FC" w:rsidR="000B27C1" w:rsidRPr="00AF1ABB" w:rsidRDefault="000B27C1" w:rsidP="00D45B2A">
            <w:pPr>
              <w:widowControl/>
              <w:numPr>
                <w:ilvl w:val="0"/>
                <w:numId w:val="20"/>
              </w:numPr>
              <w:autoSpaceDE/>
              <w:autoSpaceDN/>
              <w:adjustRightInd/>
              <w:spacing w:after="200" w:line="276" w:lineRule="auto"/>
              <w:ind w:left="1549"/>
              <w:jc w:val="both"/>
            </w:pPr>
            <w:r w:rsidRPr="00CF2C96">
              <w:t xml:space="preserve">Technical </w:t>
            </w:r>
            <w:r w:rsidR="00CF207F">
              <w:t>Proposal</w:t>
            </w:r>
            <w:r w:rsidRPr="00CF2C96">
              <w:t xml:space="preserve"> filename: [</w:t>
            </w:r>
            <w:r w:rsidR="00CF207F">
              <w:t>Consultant</w:t>
            </w:r>
            <w:r w:rsidRPr="00CF2C96">
              <w:t xml:space="preserve">’s Name] – </w:t>
            </w:r>
            <w:r w:rsidR="00CF207F">
              <w:t>Procurement</w:t>
            </w:r>
            <w:r w:rsidRPr="00CF2C96">
              <w:t xml:space="preserve"> Title - Ref# [insert </w:t>
            </w:r>
            <w:r w:rsidR="00CF207F">
              <w:t>RFP</w:t>
            </w:r>
            <w:r w:rsidRPr="00CF2C96">
              <w:t xml:space="preserve"> number]</w:t>
            </w:r>
          </w:p>
          <w:p w14:paraId="161AF0F2" w14:textId="7DE25AF7" w:rsidR="000B27C1" w:rsidRPr="00C70266" w:rsidRDefault="000B27C1" w:rsidP="00D45B2A">
            <w:pPr>
              <w:widowControl/>
              <w:numPr>
                <w:ilvl w:val="0"/>
                <w:numId w:val="20"/>
              </w:numPr>
              <w:autoSpaceDE/>
              <w:autoSpaceDN/>
              <w:adjustRightInd/>
              <w:spacing w:after="200" w:line="276" w:lineRule="auto"/>
              <w:ind w:left="1549"/>
              <w:jc w:val="both"/>
            </w:pPr>
            <w:r w:rsidRPr="00C70266">
              <w:t xml:space="preserve">Financial </w:t>
            </w:r>
            <w:r w:rsidR="00CF207F">
              <w:t xml:space="preserve">Proposal </w:t>
            </w:r>
            <w:r w:rsidRPr="00C70266">
              <w:t>filename: [</w:t>
            </w:r>
            <w:r w:rsidR="00CF207F">
              <w:t>Consultant</w:t>
            </w:r>
            <w:r w:rsidRPr="00C70266">
              <w:t xml:space="preserve">’s Name] – </w:t>
            </w:r>
            <w:r w:rsidR="00CF207F">
              <w:t>Procurement</w:t>
            </w:r>
            <w:r w:rsidRPr="00C70266">
              <w:t xml:space="preserve"> Title - Ref# [insert </w:t>
            </w:r>
            <w:r w:rsidR="00CF207F">
              <w:t>RFP</w:t>
            </w:r>
            <w:r w:rsidRPr="00C70266">
              <w:t xml:space="preserve"> number]</w:t>
            </w:r>
          </w:p>
          <w:p w14:paraId="4EE7C5EE" w14:textId="341C35D4" w:rsidR="00C11D67" w:rsidRPr="00C1701C" w:rsidRDefault="00823813" w:rsidP="000E089C">
            <w:pPr>
              <w:pStyle w:val="Lista"/>
            </w:pPr>
            <w:r>
              <w:t>Consultants</w:t>
            </w:r>
            <w:r w:rsidR="000B27C1" w:rsidRPr="00E30F38">
              <w:t xml:space="preserve"> are informed that the capability of their internet bandwidth will determine the speed in which their bids are uploaded via the FRL. </w:t>
            </w:r>
            <w:r>
              <w:t>Consultants</w:t>
            </w:r>
            <w:r w:rsidR="000B27C1" w:rsidRPr="00E30F38">
              <w:t xml:space="preserve"> are therefore advised to commence the process of uploading their</w:t>
            </w:r>
            <w:r>
              <w:t xml:space="preserve"> Proposals</w:t>
            </w:r>
            <w:r w:rsidR="000B27C1" w:rsidRPr="00E30F38">
              <w:t xml:space="preserve"> via the FRL in good time before the </w:t>
            </w:r>
            <w:r>
              <w:t>proposal</w:t>
            </w:r>
            <w:r w:rsidR="000B27C1" w:rsidRPr="00E30F38">
              <w:t xml:space="preserve"> submission deadline. As noted above, this link shall expire at th</w:t>
            </w:r>
            <w:r>
              <w:t>e</w:t>
            </w:r>
            <w:r w:rsidR="000B27C1" w:rsidRPr="00E30F38">
              <w:t xml:space="preserve"> submission deadline, and cannot be reopened except under the provision of </w:t>
            </w:r>
            <w:r w:rsidR="00151DFB">
              <w:t>ITC</w:t>
            </w:r>
            <w:r w:rsidR="000B27C1" w:rsidRPr="00E30F38">
              <w:t xml:space="preserve"> </w:t>
            </w:r>
            <w:r>
              <w:t>C</w:t>
            </w:r>
            <w:r w:rsidR="000B27C1" w:rsidRPr="00E30F38">
              <w:t xml:space="preserve">lause 9 and </w:t>
            </w:r>
            <w:r w:rsidR="00151DFB">
              <w:t>ITC</w:t>
            </w:r>
            <w:r w:rsidR="000B27C1" w:rsidRPr="00E30F38">
              <w:t xml:space="preserve"> Sub-clause </w:t>
            </w:r>
            <w:r>
              <w:t>18</w:t>
            </w:r>
            <w:r w:rsidR="000B27C1" w:rsidRPr="00E30F38">
              <w:t>.2.</w:t>
            </w:r>
          </w:p>
        </w:tc>
      </w:tr>
      <w:tr w:rsidR="002849F1" w:rsidRPr="00C1701C" w14:paraId="4EE7C5F4" w14:textId="77777777" w:rsidTr="006F130F">
        <w:trPr>
          <w:gridAfter w:val="1"/>
          <w:wAfter w:w="12" w:type="pct"/>
        </w:trPr>
        <w:tc>
          <w:tcPr>
            <w:tcW w:w="1160" w:type="pct"/>
          </w:tcPr>
          <w:p w14:paraId="4EE7C5F0" w14:textId="28CE3AB1" w:rsidR="002849F1" w:rsidRPr="00F81771" w:rsidRDefault="00F80393" w:rsidP="006934F2">
            <w:pPr>
              <w:pStyle w:val="Heading4ITC1"/>
              <w:rPr>
                <w:sz w:val="28"/>
              </w:rPr>
            </w:pPr>
            <w:bookmarkStart w:id="425" w:name="_Toc442280136"/>
            <w:bookmarkStart w:id="426" w:name="_Toc442280529"/>
            <w:bookmarkStart w:id="427" w:name="_Toc442280658"/>
            <w:bookmarkStart w:id="428" w:name="_Toc444789214"/>
            <w:bookmarkStart w:id="429" w:name="_Toc447549456"/>
            <w:bookmarkStart w:id="430" w:name="_Toc38385914"/>
            <w:bookmarkStart w:id="431" w:name="_Toc56009395"/>
            <w:bookmarkStart w:id="432" w:name="_Toc56057113"/>
            <w:bookmarkStart w:id="433" w:name="_Toc56095284"/>
            <w:bookmarkStart w:id="434" w:name="_Toc56118371"/>
            <w:r w:rsidRPr="00F97810">
              <w:t>Deadline for Submission of Proposals</w:t>
            </w:r>
            <w:bookmarkEnd w:id="425"/>
            <w:bookmarkEnd w:id="426"/>
            <w:bookmarkEnd w:id="427"/>
            <w:bookmarkEnd w:id="428"/>
            <w:bookmarkEnd w:id="429"/>
            <w:bookmarkEnd w:id="430"/>
            <w:bookmarkEnd w:id="431"/>
            <w:bookmarkEnd w:id="432"/>
            <w:bookmarkEnd w:id="433"/>
            <w:bookmarkEnd w:id="434"/>
          </w:p>
        </w:tc>
        <w:tc>
          <w:tcPr>
            <w:tcW w:w="3828" w:type="pct"/>
          </w:tcPr>
          <w:p w14:paraId="4F2D72A5" w14:textId="395CB5DE" w:rsidR="00D44161" w:rsidRDefault="00D44161" w:rsidP="00B355C3">
            <w:pPr>
              <w:pStyle w:val="Heading5ITCa"/>
            </w:pPr>
            <w:bookmarkStart w:id="435" w:name="_Ref201564565"/>
            <w:bookmarkStart w:id="436" w:name="_Toc444851691"/>
            <w:bookmarkStart w:id="437" w:name="_Toc447549457"/>
            <w:r w:rsidRPr="00D6742B">
              <w:t xml:space="preserve">Proposals must be received by the MCA-Entity at the address </w:t>
            </w:r>
            <w:r w:rsidRPr="000E089C">
              <w:rPr>
                <w:b/>
              </w:rPr>
              <w:t xml:space="preserve">specified in the </w:t>
            </w:r>
            <w:r w:rsidR="00905668" w:rsidRPr="000E089C">
              <w:rPr>
                <w:b/>
              </w:rPr>
              <w:t>P</w:t>
            </w:r>
            <w:r w:rsidRPr="000E089C">
              <w:rPr>
                <w:b/>
              </w:rPr>
              <w:t>DS</w:t>
            </w:r>
            <w:r w:rsidRPr="00D6742B">
              <w:t xml:space="preserve"> and no later than the date and time </w:t>
            </w:r>
            <w:r w:rsidRPr="000E089C">
              <w:rPr>
                <w:b/>
              </w:rPr>
              <w:t xml:space="preserve">specified in the </w:t>
            </w:r>
            <w:r w:rsidR="00905668" w:rsidRPr="000E089C">
              <w:rPr>
                <w:b/>
              </w:rPr>
              <w:t>P</w:t>
            </w:r>
            <w:r w:rsidRPr="000E089C">
              <w:rPr>
                <w:b/>
              </w:rPr>
              <w:t>DS</w:t>
            </w:r>
            <w:r w:rsidRPr="00D6742B">
              <w:t>, or any extension of this date in accordance</w:t>
            </w:r>
            <w:r w:rsidRPr="00D44161">
              <w:t xml:space="preserve"> with </w:t>
            </w:r>
            <w:r w:rsidR="00151DFB">
              <w:t>ITC</w:t>
            </w:r>
            <w:r w:rsidRPr="00D44161">
              <w:t xml:space="preserve"> </w:t>
            </w:r>
            <w:r w:rsidRPr="003C3C58">
              <w:t>Sub-</w:t>
            </w:r>
            <w:r>
              <w:t>c</w:t>
            </w:r>
            <w:r w:rsidRPr="003C3C58">
              <w:t>lause</w:t>
            </w:r>
            <w:r w:rsidRPr="00D44161">
              <w:t xml:space="preserve"> </w:t>
            </w:r>
            <w:r w:rsidR="00114540">
              <w:t>18</w:t>
            </w:r>
            <w:r w:rsidRPr="00D44161">
              <w:t>.2</w:t>
            </w:r>
            <w:r w:rsidRPr="004147F3">
              <w:t>.</w:t>
            </w:r>
            <w:bookmarkEnd w:id="435"/>
          </w:p>
          <w:p w14:paraId="4EE7C5F2" w14:textId="36143657" w:rsidR="00F80393" w:rsidRPr="00C1701C" w:rsidRDefault="00F80393" w:rsidP="00B355C3">
            <w:pPr>
              <w:pStyle w:val="Heading5ITCa"/>
            </w:pPr>
            <w:bookmarkStart w:id="438" w:name="_Toc444851692"/>
            <w:bookmarkStart w:id="439" w:name="_Toc447549458"/>
            <w:bookmarkEnd w:id="436"/>
            <w:bookmarkEnd w:id="437"/>
            <w:r w:rsidRPr="00C1701C">
              <w:t xml:space="preserve">The </w:t>
            </w:r>
            <w:r w:rsidR="00EE16A9" w:rsidRPr="00C1701C">
              <w:t>MCA Entity</w:t>
            </w:r>
            <w:r w:rsidRPr="00C1701C">
              <w:t xml:space="preserve"> may, at its discretion, extend the deadline for the submission of Proposals by amending this RFP in accordance with ITC </w:t>
            </w:r>
            <w:r w:rsidR="007261D9">
              <w:t xml:space="preserve">Clause </w:t>
            </w:r>
            <w:r w:rsidRPr="00C1701C">
              <w:t xml:space="preserve">9, in which case all rights and obligations of the </w:t>
            </w:r>
            <w:r w:rsidR="00EE16A9" w:rsidRPr="00C1701C">
              <w:t>MCA Entity</w:t>
            </w:r>
            <w:r w:rsidRPr="00C1701C">
              <w:t xml:space="preserve"> and the Consultants previously subject to the original deadline shall thereafter be subject to the new deadline as extended.</w:t>
            </w:r>
            <w:bookmarkEnd w:id="438"/>
            <w:bookmarkEnd w:id="439"/>
          </w:p>
          <w:p w14:paraId="4EE7C5F3" w14:textId="18DEE11C" w:rsidR="002849F1" w:rsidRPr="00C1701C" w:rsidRDefault="002849F1" w:rsidP="00B355C3">
            <w:pPr>
              <w:pStyle w:val="Heading5ITCa"/>
            </w:pPr>
            <w:bookmarkStart w:id="440" w:name="_Toc444851693"/>
            <w:bookmarkStart w:id="441" w:name="_Toc447549459"/>
            <w:r w:rsidRPr="00C1701C">
              <w:t xml:space="preserve">Any Proposal received by the </w:t>
            </w:r>
            <w:r w:rsidR="00EE16A9" w:rsidRPr="00C1701C">
              <w:t>MCA Entity</w:t>
            </w:r>
            <w:r w:rsidRPr="00C1701C">
              <w:t xml:space="preserve"> after the deadline for submission shall be declared late</w:t>
            </w:r>
            <w:r w:rsidR="00E4758C" w:rsidRPr="00C1701C">
              <w:t xml:space="preserve"> and </w:t>
            </w:r>
            <w:r w:rsidRPr="00C1701C">
              <w:t>rejected</w:t>
            </w:r>
            <w:r w:rsidR="00E4758C" w:rsidRPr="00C1701C">
              <w:t>. The Consultant shall be notified of such rejection</w:t>
            </w:r>
            <w:r w:rsidRPr="00C1701C">
              <w:t>.</w:t>
            </w:r>
            <w:bookmarkEnd w:id="440"/>
            <w:bookmarkEnd w:id="441"/>
          </w:p>
        </w:tc>
      </w:tr>
      <w:tr w:rsidR="004C3EFA" w:rsidRPr="00C1701C" w14:paraId="4EE7C5F7" w14:textId="77777777" w:rsidTr="006F130F">
        <w:trPr>
          <w:gridAfter w:val="1"/>
          <w:wAfter w:w="12" w:type="pct"/>
        </w:trPr>
        <w:tc>
          <w:tcPr>
            <w:tcW w:w="1160" w:type="pct"/>
          </w:tcPr>
          <w:p w14:paraId="4EE7C5F5" w14:textId="7F01BDEA" w:rsidR="004C3EFA" w:rsidRPr="00F97810" w:rsidRDefault="004C3EFA" w:rsidP="006934F2">
            <w:pPr>
              <w:pStyle w:val="Heading4ITC1"/>
            </w:pPr>
            <w:bookmarkStart w:id="442" w:name="_Toc442280137"/>
            <w:bookmarkStart w:id="443" w:name="_Toc442280530"/>
            <w:bookmarkStart w:id="444" w:name="_Toc442280659"/>
            <w:bookmarkStart w:id="445" w:name="_Toc444789215"/>
            <w:bookmarkStart w:id="446" w:name="_Toc447549460"/>
            <w:bookmarkStart w:id="447" w:name="_Toc38385915"/>
            <w:bookmarkStart w:id="448" w:name="_Toc56009396"/>
            <w:bookmarkStart w:id="449" w:name="_Toc56057114"/>
            <w:bookmarkStart w:id="450" w:name="_Toc56095285"/>
            <w:bookmarkStart w:id="451" w:name="_Toc56118372"/>
            <w:r w:rsidRPr="00F97810">
              <w:t>Late Proposals</w:t>
            </w:r>
            <w:bookmarkEnd w:id="442"/>
            <w:bookmarkEnd w:id="443"/>
            <w:bookmarkEnd w:id="444"/>
            <w:bookmarkEnd w:id="445"/>
            <w:bookmarkEnd w:id="446"/>
            <w:bookmarkEnd w:id="447"/>
            <w:bookmarkEnd w:id="448"/>
            <w:bookmarkEnd w:id="449"/>
            <w:bookmarkEnd w:id="450"/>
            <w:bookmarkEnd w:id="451"/>
          </w:p>
        </w:tc>
        <w:tc>
          <w:tcPr>
            <w:tcW w:w="3828" w:type="pct"/>
          </w:tcPr>
          <w:p w14:paraId="4EE7C5F6" w14:textId="43F2A3ED" w:rsidR="004C3EFA" w:rsidRPr="00C1701C" w:rsidRDefault="004C3EFA" w:rsidP="00B355C3">
            <w:pPr>
              <w:pStyle w:val="Heading5ITCa"/>
            </w:pPr>
            <w:bookmarkStart w:id="452" w:name="_Toc444851695"/>
            <w:bookmarkStart w:id="453" w:name="_Toc447549461"/>
            <w:r w:rsidRPr="00C1701C">
              <w:t xml:space="preserve">The </w:t>
            </w:r>
            <w:r w:rsidR="00EE16A9" w:rsidRPr="00C1701C">
              <w:t>MCA Entity</w:t>
            </w:r>
            <w:r w:rsidRPr="00C1701C">
              <w:t xml:space="preserve"> shall not consider any Proposal that arrives after the deadline for submission of Proposals in accordance with ITC</w:t>
            </w:r>
            <w:r w:rsidR="00114540">
              <w:t xml:space="preserve"> Clause</w:t>
            </w:r>
            <w:r w:rsidRPr="00C1701C">
              <w:t xml:space="preserve"> </w:t>
            </w:r>
            <w:r w:rsidR="00AD67AB" w:rsidRPr="00C1701C">
              <w:t>18</w:t>
            </w:r>
            <w:r w:rsidRPr="00C1701C">
              <w:t xml:space="preserve">. Any Proposals received by the </w:t>
            </w:r>
            <w:r w:rsidR="00EE16A9" w:rsidRPr="00C1701C">
              <w:t>MCA Entity</w:t>
            </w:r>
            <w:r w:rsidRPr="00C1701C">
              <w:t xml:space="preserve"> after the deadline for submission of Proposals shall be declared late, rejected, and returned unopened</w:t>
            </w:r>
            <w:r w:rsidR="00301365">
              <w:t xml:space="preserve"> (if submitted as a hard </w:t>
            </w:r>
            <w:proofErr w:type="gramStart"/>
            <w:r w:rsidR="00301365">
              <w:t xml:space="preserve">copy) </w:t>
            </w:r>
            <w:r w:rsidRPr="00C1701C">
              <w:t xml:space="preserve"> to</w:t>
            </w:r>
            <w:proofErr w:type="gramEnd"/>
            <w:r w:rsidRPr="00C1701C">
              <w:t xml:space="preserve"> the Consultant at the request and cost of the Consultant.</w:t>
            </w:r>
            <w:bookmarkEnd w:id="452"/>
            <w:bookmarkEnd w:id="453"/>
          </w:p>
        </w:tc>
      </w:tr>
      <w:tr w:rsidR="00905668" w:rsidRPr="00C1701C" w14:paraId="643BCA1D" w14:textId="77777777" w:rsidTr="006F130F">
        <w:trPr>
          <w:gridAfter w:val="1"/>
          <w:wAfter w:w="12" w:type="pct"/>
        </w:trPr>
        <w:tc>
          <w:tcPr>
            <w:tcW w:w="1160" w:type="pct"/>
          </w:tcPr>
          <w:p w14:paraId="5D2A67D3" w14:textId="15296019" w:rsidR="00905668" w:rsidRPr="00F97810" w:rsidRDefault="00905668" w:rsidP="006934F2">
            <w:pPr>
              <w:pStyle w:val="Heading4ITC1"/>
            </w:pPr>
            <w:bookmarkStart w:id="454" w:name="_Toc56009397"/>
            <w:bookmarkStart w:id="455" w:name="_Toc56057115"/>
            <w:bookmarkStart w:id="456" w:name="_Toc56095286"/>
            <w:bookmarkStart w:id="457" w:name="_Toc56118373"/>
            <w:r>
              <w:t>Withdrawal, Substitution, and Modification of Proposals</w:t>
            </w:r>
            <w:bookmarkEnd w:id="454"/>
            <w:bookmarkEnd w:id="455"/>
            <w:bookmarkEnd w:id="456"/>
            <w:bookmarkEnd w:id="457"/>
          </w:p>
        </w:tc>
        <w:tc>
          <w:tcPr>
            <w:tcW w:w="3828" w:type="pct"/>
          </w:tcPr>
          <w:p w14:paraId="2B10BEDC" w14:textId="7488C260" w:rsidR="00905668" w:rsidRDefault="00905668" w:rsidP="00B355C3">
            <w:pPr>
              <w:pStyle w:val="Heading5ITCa"/>
            </w:pPr>
            <w:bookmarkStart w:id="458" w:name="_Ref201636852"/>
            <w:r w:rsidRPr="004147F3">
              <w:t xml:space="preserve">A </w:t>
            </w:r>
            <w:r w:rsidR="00EE4AE8">
              <w:t>Consultant</w:t>
            </w:r>
            <w:r w:rsidRPr="004147F3">
              <w:t xml:space="preserve"> may withdraw, substitute, or modify its </w:t>
            </w:r>
            <w:r w:rsidR="00EE4AE8">
              <w:t>Proposal</w:t>
            </w:r>
            <w:r w:rsidRPr="004147F3">
              <w:t xml:space="preserve"> prior to the deadline for the submission of </w:t>
            </w:r>
            <w:r w:rsidR="00EE4AE8">
              <w:t>Proposals</w:t>
            </w:r>
            <w:r w:rsidRPr="004147F3">
              <w:t xml:space="preserve"> by sending a written notice</w:t>
            </w:r>
            <w:r>
              <w:t xml:space="preserve"> </w:t>
            </w:r>
            <w:proofErr w:type="gramStart"/>
            <w:r>
              <w:t>-  through</w:t>
            </w:r>
            <w:proofErr w:type="gramEnd"/>
            <w:r>
              <w:t xml:space="preserve"> the File Request Link indicated in IT</w:t>
            </w:r>
            <w:r w:rsidR="00EE4AE8">
              <w:t>C</w:t>
            </w:r>
            <w:r>
              <w:t xml:space="preserve"> </w:t>
            </w:r>
            <w:r w:rsidRPr="003C3C58">
              <w:t>Sub-</w:t>
            </w:r>
            <w:r>
              <w:t>c</w:t>
            </w:r>
            <w:r w:rsidRPr="003C3C58">
              <w:t>lause</w:t>
            </w:r>
            <w:r>
              <w:t xml:space="preserve"> </w:t>
            </w:r>
            <w:r w:rsidR="00437805">
              <w:t>17</w:t>
            </w:r>
            <w:r>
              <w:t>.3 c) if electronic submission is used   -</w:t>
            </w:r>
            <w:r w:rsidRPr="004147F3">
              <w:t xml:space="preserve"> duly signed by an authorized representative, and shall include a copy of the authorization of the person signing in accordance with IT</w:t>
            </w:r>
            <w:r w:rsidR="00EE4AE8">
              <w:t>C</w:t>
            </w:r>
            <w:r w:rsidRPr="004147F3">
              <w:t xml:space="preserve"> </w:t>
            </w:r>
            <w:r w:rsidRPr="003C3C58">
              <w:t>Sub-</w:t>
            </w:r>
            <w:r>
              <w:t>c</w:t>
            </w:r>
            <w:r w:rsidRPr="003C3C58">
              <w:t>lause</w:t>
            </w:r>
            <w:r w:rsidRPr="004147F3">
              <w:t xml:space="preserve"> </w:t>
            </w:r>
            <w:r w:rsidR="00437805">
              <w:t>12</w:t>
            </w:r>
            <w:r>
              <w:t>.1</w:t>
            </w:r>
            <w:r w:rsidR="00437805">
              <w:t>0</w:t>
            </w:r>
            <w:r>
              <w:t>.</w:t>
            </w:r>
            <w:r w:rsidRPr="004147F3">
              <w:t xml:space="preserve"> The corresponding substitution or modification of the </w:t>
            </w:r>
            <w:r w:rsidR="00FF42DF">
              <w:t>Proposal</w:t>
            </w:r>
            <w:r w:rsidRPr="004147F3">
              <w:t xml:space="preserve"> must accompany the respective written notice. All notices must be:</w:t>
            </w:r>
            <w:bookmarkEnd w:id="458"/>
          </w:p>
          <w:p w14:paraId="690A92CD" w14:textId="4D5D7500" w:rsidR="00905668" w:rsidRPr="004147F3" w:rsidRDefault="00905668" w:rsidP="00A93D49">
            <w:pPr>
              <w:pStyle w:val="Lista"/>
              <w:numPr>
                <w:ilvl w:val="0"/>
                <w:numId w:val="68"/>
              </w:numPr>
              <w:ind w:left="1026"/>
            </w:pPr>
            <w:r w:rsidRPr="004147F3">
              <w:t>submitted in accordance with IT</w:t>
            </w:r>
            <w:r w:rsidR="00EE4AE8">
              <w:t>C</w:t>
            </w:r>
            <w:r w:rsidRPr="004147F3">
              <w:t xml:space="preserve"> Clauses </w:t>
            </w:r>
            <w:r w:rsidR="00AB00DE">
              <w:t>12, 17, and 18</w:t>
            </w:r>
            <w:r w:rsidRPr="004147F3">
              <w:t xml:space="preserve"> (except that withdrawal notices do not require copies), and in addition, the respective envelopes shall be clearly marked “</w:t>
            </w:r>
            <w:r w:rsidRPr="000E6926">
              <w:rPr>
                <w:smallCaps/>
              </w:rPr>
              <w:t>Withdrawal</w:t>
            </w:r>
            <w:r w:rsidRPr="004147F3">
              <w:t>,” “</w:t>
            </w:r>
            <w:r w:rsidRPr="000E6926">
              <w:rPr>
                <w:smallCaps/>
              </w:rPr>
              <w:t>Substitution</w:t>
            </w:r>
            <w:r w:rsidRPr="004147F3">
              <w:t>,” or “</w:t>
            </w:r>
            <w:r w:rsidRPr="000E6926">
              <w:rPr>
                <w:smallCaps/>
              </w:rPr>
              <w:t>Modification</w:t>
            </w:r>
            <w:r w:rsidRPr="00E30F38">
              <w:t>,</w:t>
            </w:r>
            <w:r w:rsidRPr="004147F3">
              <w:t>” and</w:t>
            </w:r>
          </w:p>
          <w:p w14:paraId="361E6D71" w14:textId="23B84C7E" w:rsidR="00905668" w:rsidRPr="004147F3" w:rsidRDefault="00905668" w:rsidP="000E6926">
            <w:pPr>
              <w:pStyle w:val="Lista"/>
            </w:pPr>
            <w:r w:rsidRPr="004147F3">
              <w:t xml:space="preserve">received by the </w:t>
            </w:r>
            <w:r w:rsidR="00EE4AE8">
              <w:t>MCA Entity</w:t>
            </w:r>
            <w:r w:rsidRPr="004147F3">
              <w:t xml:space="preserve"> prior to the deadline prescribed for submission of bids, in accordance with IT</w:t>
            </w:r>
            <w:r w:rsidR="00EE4AE8">
              <w:t>C</w:t>
            </w:r>
            <w:r w:rsidRPr="004147F3">
              <w:t xml:space="preserve"> Clause </w:t>
            </w:r>
            <w:r w:rsidR="00AB00DE">
              <w:t>18</w:t>
            </w:r>
            <w:r w:rsidRPr="004147F3">
              <w:t>.</w:t>
            </w:r>
          </w:p>
          <w:p w14:paraId="71EF4E5D" w14:textId="14AB4ECB" w:rsidR="00905668" w:rsidRDefault="00EE4AE8" w:rsidP="00B355C3">
            <w:pPr>
              <w:pStyle w:val="Heading5ITCa"/>
            </w:pPr>
            <w:r>
              <w:t>Proposals</w:t>
            </w:r>
            <w:r w:rsidR="00905668" w:rsidRPr="004147F3">
              <w:t xml:space="preserve"> requested to be withdrawn in accordance with </w:t>
            </w:r>
            <w:r w:rsidR="00905668">
              <w:t xml:space="preserve">this </w:t>
            </w:r>
            <w:r w:rsidR="00905668" w:rsidRPr="004147F3">
              <w:t>IT</w:t>
            </w:r>
            <w:r>
              <w:t>C</w:t>
            </w:r>
            <w:r w:rsidR="00905668" w:rsidRPr="004147F3">
              <w:t xml:space="preserve"> Clause shall be returned unopened to the </w:t>
            </w:r>
            <w:r>
              <w:t>Consultants</w:t>
            </w:r>
            <w:r w:rsidR="00905668">
              <w:t xml:space="preserve">, at the request and cost of the </w:t>
            </w:r>
            <w:r>
              <w:t>Consultants</w:t>
            </w:r>
            <w:r w:rsidR="00905668" w:rsidRPr="004147F3">
              <w:t>.</w:t>
            </w:r>
            <w:r w:rsidR="00905668">
              <w:t xml:space="preserve">  </w:t>
            </w:r>
            <w:r>
              <w:t>Proposals</w:t>
            </w:r>
            <w:r w:rsidR="00905668">
              <w:t xml:space="preserve"> submitted via electronic submission shall not be returned.</w:t>
            </w:r>
          </w:p>
          <w:p w14:paraId="3EDDF639" w14:textId="03375E6D" w:rsidR="00905668" w:rsidRPr="00C1701C" w:rsidRDefault="00905668" w:rsidP="00B355C3">
            <w:pPr>
              <w:pStyle w:val="Heading5ITCa"/>
            </w:pPr>
            <w:r w:rsidRPr="004147F3">
              <w:t xml:space="preserve">No </w:t>
            </w:r>
            <w:r w:rsidR="00EE4AE8">
              <w:t>Proposal</w:t>
            </w:r>
            <w:r w:rsidRPr="004147F3">
              <w:t xml:space="preserve"> may be withdrawn, substituted, or modified in the interval between the deadline for submission of </w:t>
            </w:r>
            <w:r w:rsidR="00EE4AE8">
              <w:t>proposals</w:t>
            </w:r>
            <w:r w:rsidRPr="004147F3">
              <w:t xml:space="preserve"> and the expiration of the period of </w:t>
            </w:r>
            <w:r w:rsidR="00EE4AE8">
              <w:t>proposal</w:t>
            </w:r>
            <w:r w:rsidRPr="004147F3">
              <w:t xml:space="preserve"> validity specified by the </w:t>
            </w:r>
            <w:r w:rsidR="00EE4AE8">
              <w:t>Consultant</w:t>
            </w:r>
            <w:r w:rsidRPr="004147F3">
              <w:t xml:space="preserve"> </w:t>
            </w:r>
            <w:r>
              <w:t>i</w:t>
            </w:r>
            <w:r w:rsidRPr="004147F3">
              <w:t xml:space="preserve">n the </w:t>
            </w:r>
            <w:r w:rsidR="00EE4AE8">
              <w:t>Technical Proposal Submission Form</w:t>
            </w:r>
            <w:r>
              <w:t xml:space="preserve"> </w:t>
            </w:r>
            <w:r w:rsidRPr="004147F3">
              <w:t>or any extension thereof.</w:t>
            </w:r>
          </w:p>
        </w:tc>
      </w:tr>
      <w:tr w:rsidR="002849F1" w:rsidRPr="00C1701C" w14:paraId="4EE7C5FA" w14:textId="77777777" w:rsidTr="006F130F">
        <w:trPr>
          <w:gridAfter w:val="1"/>
          <w:wAfter w:w="12" w:type="pct"/>
        </w:trPr>
        <w:tc>
          <w:tcPr>
            <w:tcW w:w="1160" w:type="pct"/>
          </w:tcPr>
          <w:p w14:paraId="4EE7C5F8" w14:textId="7B57C3B5" w:rsidR="002849F1" w:rsidRPr="00F81771" w:rsidRDefault="004C3EFA" w:rsidP="006934F2">
            <w:pPr>
              <w:pStyle w:val="Heading4ITC1"/>
            </w:pPr>
            <w:bookmarkStart w:id="459" w:name="_Toc442280138"/>
            <w:bookmarkStart w:id="460" w:name="_Toc442280531"/>
            <w:bookmarkStart w:id="461" w:name="_Toc442280660"/>
            <w:bookmarkStart w:id="462" w:name="_Toc444789216"/>
            <w:bookmarkStart w:id="463" w:name="_Toc447549462"/>
            <w:bookmarkStart w:id="464" w:name="_Toc38385916"/>
            <w:bookmarkStart w:id="465" w:name="_Toc56009398"/>
            <w:bookmarkStart w:id="466" w:name="_Toc56057116"/>
            <w:bookmarkStart w:id="467" w:name="_Toc56095287"/>
            <w:bookmarkStart w:id="468" w:name="_Toc56118374"/>
            <w:r w:rsidRPr="00F97810">
              <w:t>Proposal</w:t>
            </w:r>
            <w:r w:rsidRPr="00F81771">
              <w:t xml:space="preserve"> </w:t>
            </w:r>
            <w:r w:rsidRPr="00F97810">
              <w:t>Opening</w:t>
            </w:r>
            <w:bookmarkEnd w:id="459"/>
            <w:bookmarkEnd w:id="460"/>
            <w:bookmarkEnd w:id="461"/>
            <w:bookmarkEnd w:id="462"/>
            <w:bookmarkEnd w:id="463"/>
            <w:bookmarkEnd w:id="464"/>
            <w:bookmarkEnd w:id="465"/>
            <w:bookmarkEnd w:id="466"/>
            <w:bookmarkEnd w:id="467"/>
            <w:bookmarkEnd w:id="468"/>
          </w:p>
        </w:tc>
        <w:tc>
          <w:tcPr>
            <w:tcW w:w="3828" w:type="pct"/>
          </w:tcPr>
          <w:p w14:paraId="32BBE8D9" w14:textId="2B956FE7" w:rsidR="00733B17" w:rsidRPr="00E30F38" w:rsidRDefault="00437805" w:rsidP="00B355C3">
            <w:pPr>
              <w:pStyle w:val="Heading5ITCa"/>
              <w:rPr>
                <w:b/>
              </w:rPr>
            </w:pPr>
            <w:bookmarkStart w:id="469" w:name="_Toc444851697"/>
            <w:bookmarkStart w:id="470" w:name="_Toc447549463"/>
            <w:r>
              <w:t>Whether submitted by hard copy or electronically, t</w:t>
            </w:r>
            <w:r w:rsidR="008B113F" w:rsidRPr="00C1701C">
              <w:t>he MCA Entity shall open the outer envelopes/cartons</w:t>
            </w:r>
            <w:r w:rsidR="00156C46" w:rsidRPr="00C1701C">
              <w:t xml:space="preserve"> in a public meeting </w:t>
            </w:r>
            <w:r w:rsidR="00164F89">
              <w:t>that will include Consultants</w:t>
            </w:r>
            <w:r w:rsidR="00164F89" w:rsidRPr="004147F3">
              <w:t xml:space="preserve">’ </w:t>
            </w:r>
            <w:r w:rsidR="00164F89">
              <w:t>r</w:t>
            </w:r>
            <w:r w:rsidR="00164F89" w:rsidRPr="004147F3">
              <w:t xml:space="preserve">epresentatives </w:t>
            </w:r>
            <w:r w:rsidR="00164F89">
              <w:t xml:space="preserve">as well as anyone </w:t>
            </w:r>
            <w:r w:rsidR="00164F89" w:rsidRPr="004147F3">
              <w:t>who choose</w:t>
            </w:r>
            <w:r w:rsidR="00164F89">
              <w:t>s</w:t>
            </w:r>
            <w:r w:rsidR="00164F89" w:rsidRPr="004147F3">
              <w:t xml:space="preserve"> to attend at the time and in the place </w:t>
            </w:r>
            <w:r w:rsidR="00164F89" w:rsidRPr="00296D8B">
              <w:rPr>
                <w:b/>
              </w:rPr>
              <w:t>specified in the</w:t>
            </w:r>
            <w:r w:rsidR="00164F89" w:rsidRPr="004147F3">
              <w:t xml:space="preserve"> </w:t>
            </w:r>
            <w:r w:rsidR="00164F89">
              <w:rPr>
                <w:b/>
              </w:rPr>
              <w:t>P</w:t>
            </w:r>
            <w:r w:rsidR="00164F89" w:rsidRPr="004147F3">
              <w:rPr>
                <w:b/>
              </w:rPr>
              <w:t>DS</w:t>
            </w:r>
            <w:r w:rsidR="00164F89">
              <w:t xml:space="preserve">. </w:t>
            </w:r>
            <w:r w:rsidR="00164F89" w:rsidRPr="004147F3">
              <w:t xml:space="preserve">Any specific opening procedures required if electronic </w:t>
            </w:r>
            <w:r w:rsidR="00FF42DF">
              <w:t>submission</w:t>
            </w:r>
            <w:r w:rsidR="00164F89" w:rsidRPr="004147F3">
              <w:t xml:space="preserve"> is permitted in </w:t>
            </w:r>
            <w:r w:rsidR="00164F89" w:rsidRPr="00A60115">
              <w:rPr>
                <w:b/>
              </w:rPr>
              <w:t xml:space="preserve">accordance with the </w:t>
            </w:r>
            <w:r w:rsidR="00EE3402">
              <w:rPr>
                <w:b/>
              </w:rPr>
              <w:t>PDS</w:t>
            </w:r>
            <w:r w:rsidR="00164F89" w:rsidRPr="004147F3">
              <w:t xml:space="preserve">, shall be as </w:t>
            </w:r>
            <w:r w:rsidR="00164F89" w:rsidRPr="00296D8B">
              <w:rPr>
                <w:b/>
              </w:rPr>
              <w:t>specified in the</w:t>
            </w:r>
            <w:r w:rsidR="00164F89" w:rsidRPr="004147F3">
              <w:t xml:space="preserve"> </w:t>
            </w:r>
            <w:r w:rsidR="00EE3402">
              <w:rPr>
                <w:b/>
              </w:rPr>
              <w:t>PDS</w:t>
            </w:r>
            <w:r w:rsidR="00164F89" w:rsidRPr="004147F3">
              <w:t>.</w:t>
            </w:r>
            <w:bookmarkEnd w:id="469"/>
            <w:bookmarkEnd w:id="470"/>
          </w:p>
          <w:p w14:paraId="6E9B7ED4" w14:textId="721FCBB7" w:rsidR="00155D79" w:rsidRPr="00E30F38" w:rsidRDefault="00155D79" w:rsidP="00B355C3">
            <w:pPr>
              <w:pStyle w:val="Heading5ITCa"/>
              <w:rPr>
                <w:b/>
              </w:rPr>
            </w:pPr>
            <w:r w:rsidRPr="004147F3">
              <w:t xml:space="preserve">Firstly, </w:t>
            </w:r>
            <w:r>
              <w:rPr>
                <w:bCs/>
                <w:szCs w:val="20"/>
              </w:rPr>
              <w:t>submissions</w:t>
            </w:r>
            <w:r w:rsidRPr="00B405AD">
              <w:rPr>
                <w:bCs/>
                <w:szCs w:val="20"/>
              </w:rPr>
              <w:t xml:space="preserve"> </w:t>
            </w:r>
            <w:r w:rsidRPr="004147F3">
              <w:t>marked “</w:t>
            </w:r>
            <w:r>
              <w:rPr>
                <w:smallCaps/>
              </w:rPr>
              <w:t>Withdrawal</w:t>
            </w:r>
            <w:r w:rsidRPr="004147F3">
              <w:t xml:space="preserve">” shall be opened and read out, </w:t>
            </w:r>
            <w:r>
              <w:t>while</w:t>
            </w:r>
            <w:r w:rsidRPr="004147F3">
              <w:t xml:space="preserve"> </w:t>
            </w:r>
            <w:r w:rsidR="00D60343">
              <w:t>Proposals</w:t>
            </w:r>
            <w:r w:rsidRPr="004147F3">
              <w:t xml:space="preserve"> for which an acceptable notice of withdrawal has been submitted pursuant to IT</w:t>
            </w:r>
            <w:r w:rsidR="00D60343">
              <w:t>C</w:t>
            </w:r>
            <w:r w:rsidRPr="004147F3">
              <w:t xml:space="preserve"> Clause </w:t>
            </w:r>
            <w:r>
              <w:t>2</w:t>
            </w:r>
            <w:r w:rsidR="00D60343">
              <w:t>0</w:t>
            </w:r>
            <w:r w:rsidRPr="004147F3">
              <w:t xml:space="preserve"> shall not be opened. No </w:t>
            </w:r>
            <w:r w:rsidR="00D60343">
              <w:t>Proposal</w:t>
            </w:r>
            <w:r w:rsidRPr="004147F3">
              <w:t xml:space="preserve"> withdrawal shall be permitted unless the corresponding withdrawal notice contains a valid authorization to request the withdrawal a</w:t>
            </w:r>
            <w:r>
              <w:t xml:space="preserve">nd is read out at </w:t>
            </w:r>
            <w:r w:rsidR="00D60343">
              <w:t>Proposal</w:t>
            </w:r>
            <w:r>
              <w:t xml:space="preserve"> opening. </w:t>
            </w:r>
            <w:r w:rsidRPr="004147F3">
              <w:t xml:space="preserve">Next, </w:t>
            </w:r>
            <w:r>
              <w:rPr>
                <w:bCs/>
                <w:szCs w:val="20"/>
              </w:rPr>
              <w:t>submissions</w:t>
            </w:r>
            <w:r w:rsidRPr="00B405AD">
              <w:rPr>
                <w:bCs/>
                <w:szCs w:val="20"/>
              </w:rPr>
              <w:t xml:space="preserve"> </w:t>
            </w:r>
            <w:r w:rsidRPr="004147F3">
              <w:t>marked “</w:t>
            </w:r>
            <w:r w:rsidRPr="00757766">
              <w:rPr>
                <w:smallCaps/>
              </w:rPr>
              <w:t>Substitution</w:t>
            </w:r>
            <w:r w:rsidRPr="004147F3">
              <w:t xml:space="preserve">” shall be opened and read out and exchanged with the corresponding </w:t>
            </w:r>
            <w:r w:rsidR="00D60343">
              <w:t>Proposal</w:t>
            </w:r>
            <w:r w:rsidRPr="004147F3">
              <w:t xml:space="preserve"> being substituted, and the substituted </w:t>
            </w:r>
            <w:r w:rsidR="00D60343">
              <w:t>Proposal</w:t>
            </w:r>
            <w:r w:rsidRPr="004147F3">
              <w:t xml:space="preserve"> shall not be opened, but returned to the </w:t>
            </w:r>
            <w:r w:rsidR="00D60343">
              <w:t>Consultant</w:t>
            </w:r>
            <w:r w:rsidRPr="004147F3">
              <w:t xml:space="preserve">. No </w:t>
            </w:r>
            <w:r w:rsidR="00D60343">
              <w:t>Proposal</w:t>
            </w:r>
            <w:r w:rsidRPr="004147F3">
              <w:t xml:space="preserve"> substitution shall be permitted unless the corresponding substitution notice contains a valid authorization to request the substitution and is read out at </w:t>
            </w:r>
            <w:r w:rsidR="00D60343">
              <w:t>Proposal</w:t>
            </w:r>
            <w:r w:rsidRPr="004147F3">
              <w:t xml:space="preserve"> opening. </w:t>
            </w:r>
            <w:r>
              <w:rPr>
                <w:bCs/>
                <w:szCs w:val="20"/>
              </w:rPr>
              <w:t>Submissions</w:t>
            </w:r>
            <w:r w:rsidRPr="00B405AD">
              <w:rPr>
                <w:bCs/>
                <w:szCs w:val="20"/>
              </w:rPr>
              <w:t xml:space="preserve"> </w:t>
            </w:r>
            <w:r w:rsidRPr="004147F3">
              <w:t>marked “</w:t>
            </w:r>
            <w:r>
              <w:rPr>
                <w:smallCaps/>
              </w:rPr>
              <w:t>Modification</w:t>
            </w:r>
            <w:r w:rsidRPr="004147F3">
              <w:t>” shall</w:t>
            </w:r>
            <w:r>
              <w:t xml:space="preserve"> then</w:t>
            </w:r>
            <w:r w:rsidRPr="004147F3">
              <w:t xml:space="preserve"> be opened and read out with the corresponding </w:t>
            </w:r>
            <w:r w:rsidR="00D60343">
              <w:t>Proposal</w:t>
            </w:r>
            <w:r w:rsidRPr="004147F3">
              <w:t xml:space="preserve">. No </w:t>
            </w:r>
            <w:r w:rsidR="00D60343">
              <w:t>Proposal</w:t>
            </w:r>
            <w:r w:rsidR="00D60343" w:rsidRPr="004147F3">
              <w:t xml:space="preserve"> </w:t>
            </w:r>
            <w:r w:rsidRPr="004147F3">
              <w:t xml:space="preserve">modification shall be permitted unless the corresponding modification notice contains a valid authorization to request the modification and is read out at </w:t>
            </w:r>
            <w:r w:rsidR="00D60343">
              <w:t>Proposal</w:t>
            </w:r>
            <w:r w:rsidRPr="004147F3">
              <w:t xml:space="preserve"> opening. Only </w:t>
            </w:r>
            <w:r w:rsidRPr="00B45B99">
              <w:t>submissions that are opened</w:t>
            </w:r>
            <w:r w:rsidRPr="004147F3">
              <w:t xml:space="preserve"> and read out at </w:t>
            </w:r>
            <w:r w:rsidR="00D60343">
              <w:t>Proposal</w:t>
            </w:r>
            <w:r w:rsidRPr="004147F3">
              <w:t xml:space="preserve"> opening shall be considered further.</w:t>
            </w:r>
          </w:p>
          <w:p w14:paraId="5E5D7F3A" w14:textId="1E6A205F" w:rsidR="00155D79" w:rsidRPr="00C32218" w:rsidRDefault="00155D79" w:rsidP="00B355C3">
            <w:pPr>
              <w:pStyle w:val="Heading5ITCa"/>
            </w:pPr>
            <w:r w:rsidRPr="00155D79">
              <w:t xml:space="preserve">All other </w:t>
            </w:r>
            <w:r>
              <w:t>documents</w:t>
            </w:r>
            <w:r w:rsidRPr="00155D79">
              <w:t xml:space="preserve"> shall be opened one at a time, </w:t>
            </w:r>
            <w:r w:rsidRPr="00C32218">
              <w:t xml:space="preserve">reading out: </w:t>
            </w:r>
            <w:proofErr w:type="gramStart"/>
            <w:r w:rsidRPr="00C32218">
              <w:t>the</w:t>
            </w:r>
            <w:proofErr w:type="gramEnd"/>
            <w:r w:rsidRPr="00C32218">
              <w:t xml:space="preserve"> </w:t>
            </w:r>
            <w:r w:rsidR="00C32218">
              <w:t>Consultants</w:t>
            </w:r>
            <w:r w:rsidRPr="00C32218">
              <w:t xml:space="preserve">’ names, the </w:t>
            </w:r>
            <w:r w:rsidR="00C32218">
              <w:t>Proposal</w:t>
            </w:r>
            <w:r w:rsidRPr="00C32218">
              <w:t xml:space="preserve"> prices, the total amount of each </w:t>
            </w:r>
            <w:r w:rsidR="00C32218">
              <w:t>Proposal</w:t>
            </w:r>
            <w:r w:rsidRPr="00C32218">
              <w:t xml:space="preserve">, any discounts, substitutions, or modifications, and such other details as the </w:t>
            </w:r>
            <w:r w:rsidR="00C32218">
              <w:t>MCA-Entity</w:t>
            </w:r>
            <w:r w:rsidRPr="00C32218">
              <w:t xml:space="preserve"> may consider appropriate. No </w:t>
            </w:r>
            <w:r w:rsidR="00C32218">
              <w:t>Proposal</w:t>
            </w:r>
            <w:r w:rsidRPr="00C32218">
              <w:t xml:space="preserve"> shall be rejected at </w:t>
            </w:r>
            <w:r w:rsidR="00C32218">
              <w:t>Proposal</w:t>
            </w:r>
            <w:r w:rsidRPr="00C32218">
              <w:t xml:space="preserve"> opening except for the late </w:t>
            </w:r>
            <w:r w:rsidR="00C32218">
              <w:t>Proposals</w:t>
            </w:r>
            <w:r w:rsidRPr="00C32218">
              <w:t xml:space="preserve"> pursuant to IT</w:t>
            </w:r>
            <w:r w:rsidR="00C32218">
              <w:t>C</w:t>
            </w:r>
            <w:r w:rsidRPr="00C32218">
              <w:t xml:space="preserve"> Clause </w:t>
            </w:r>
            <w:r w:rsidR="00C32218">
              <w:t>19</w:t>
            </w:r>
            <w:r w:rsidRPr="00C32218">
              <w:t>. Substitutions and modifications submitted pursuant to IT</w:t>
            </w:r>
            <w:r w:rsidR="00C32218">
              <w:t>C</w:t>
            </w:r>
            <w:r w:rsidRPr="00C32218">
              <w:t xml:space="preserve"> Clause 2</w:t>
            </w:r>
            <w:r w:rsidR="00C32218">
              <w:t>0</w:t>
            </w:r>
            <w:r w:rsidRPr="00C32218">
              <w:t xml:space="preserve"> that are not opened and read out at </w:t>
            </w:r>
            <w:r w:rsidR="00C32218">
              <w:t>Proposal</w:t>
            </w:r>
            <w:r w:rsidRPr="00C32218">
              <w:t xml:space="preserve"> opening shall not be considered for further evaluation regardless of the circumstances. Late, </w:t>
            </w:r>
            <w:proofErr w:type="gramStart"/>
            <w:r w:rsidRPr="00C32218">
              <w:t>withdrawn</w:t>
            </w:r>
            <w:proofErr w:type="gramEnd"/>
            <w:r w:rsidRPr="00C32218">
              <w:t xml:space="preserve"> and substituted </w:t>
            </w:r>
            <w:r w:rsidR="00C32218">
              <w:t>Proposals</w:t>
            </w:r>
            <w:r w:rsidRPr="00C32218">
              <w:t xml:space="preserve"> shall be returned unopened at the request and cost of the </w:t>
            </w:r>
            <w:r w:rsidR="00EE3402">
              <w:t>Consultant</w:t>
            </w:r>
            <w:r w:rsidRPr="00C32218">
              <w:t>.</w:t>
            </w:r>
            <w:r w:rsidR="00C32218">
              <w:t xml:space="preserve"> Proposals submitted via electronic submission shall not be returned.</w:t>
            </w:r>
          </w:p>
          <w:p w14:paraId="25306F78" w14:textId="7B88356A" w:rsidR="00155D79" w:rsidRDefault="00155D79" w:rsidP="00B355C3">
            <w:pPr>
              <w:pStyle w:val="Heading5ITCa"/>
            </w:pPr>
            <w:r>
              <w:t xml:space="preserve">After the opening of </w:t>
            </w:r>
            <w:r w:rsidR="00C32218">
              <w:t>Proposals</w:t>
            </w:r>
            <w:r>
              <w:rPr>
                <w:bCs/>
              </w:rPr>
              <w:t>, t</w:t>
            </w:r>
            <w:r w:rsidRPr="00742E8D">
              <w:t xml:space="preserve">he Technical </w:t>
            </w:r>
            <w:r w:rsidR="00C32218">
              <w:t>Proposals</w:t>
            </w:r>
            <w:r w:rsidRPr="00742E8D">
              <w:t xml:space="preserve"> and Financial </w:t>
            </w:r>
            <w:r w:rsidR="00C32218">
              <w:t>Proposals</w:t>
            </w:r>
            <w:r w:rsidRPr="00742E8D">
              <w:t xml:space="preserve"> should be sorted</w:t>
            </w:r>
            <w:r>
              <w:t xml:space="preserve"> as appropriate.</w:t>
            </w:r>
            <w:r w:rsidRPr="00742E8D">
              <w:t xml:space="preserve"> The Technical </w:t>
            </w:r>
            <w:r w:rsidR="00C32218">
              <w:t>Proposals</w:t>
            </w:r>
            <w:r w:rsidRPr="00742E8D">
              <w:t xml:space="preserve"> will be opened </w:t>
            </w:r>
            <w:r w:rsidRPr="00D03FF3">
              <w:t xml:space="preserve">as </w:t>
            </w:r>
            <w:r w:rsidRPr="000E089C">
              <w:rPr>
                <w:b/>
              </w:rPr>
              <w:t xml:space="preserve">specified in the </w:t>
            </w:r>
            <w:r w:rsidR="00C32218" w:rsidRPr="000E089C">
              <w:rPr>
                <w:b/>
              </w:rPr>
              <w:t>P</w:t>
            </w:r>
            <w:r w:rsidRPr="000E089C">
              <w:rPr>
                <w:b/>
              </w:rPr>
              <w:t>DS</w:t>
            </w:r>
            <w:r w:rsidR="00D03FF3" w:rsidRPr="00E30F38">
              <w:t xml:space="preserve"> ITC 21.1</w:t>
            </w:r>
            <w:r w:rsidRPr="00D03FF3">
              <w:t xml:space="preserve">. The </w:t>
            </w:r>
            <w:r w:rsidR="00C32218" w:rsidRPr="00D03FF3">
              <w:t>MCA Entity</w:t>
            </w:r>
            <w:r w:rsidRPr="00D03FF3">
              <w:t xml:space="preserve"> shall ensure that the Financial </w:t>
            </w:r>
            <w:r w:rsidR="003B4C31" w:rsidRPr="00D03FF3">
              <w:t>Proposals</w:t>
            </w:r>
            <w:r w:rsidRPr="00D03FF3">
              <w:t xml:space="preserve"> remain sealed</w:t>
            </w:r>
            <w:r w:rsidR="003B4C31" w:rsidRPr="00D03FF3">
              <w:t xml:space="preserve"> – if submitted</w:t>
            </w:r>
            <w:r w:rsidR="003B4C31">
              <w:t xml:space="preserve"> by hard copy and password-protected if submitted electronically and if one or more Consultants so choose -</w:t>
            </w:r>
            <w:r w:rsidRPr="00E70372">
              <w:t xml:space="preserve"> and securely stored until after the evaluation of the Technical </w:t>
            </w:r>
            <w:r w:rsidR="003B4C31">
              <w:t>Proposals</w:t>
            </w:r>
            <w:r w:rsidRPr="00E70372">
              <w:t xml:space="preserve"> has been completed.</w:t>
            </w:r>
          </w:p>
          <w:p w14:paraId="4EE7C5F9" w14:textId="747BD9F5" w:rsidR="00155D79" w:rsidRPr="00C1701C" w:rsidRDefault="00155D79" w:rsidP="00B355C3">
            <w:pPr>
              <w:pStyle w:val="Heading5ITCa"/>
            </w:pPr>
            <w:r w:rsidRPr="004147F3">
              <w:t xml:space="preserve">The </w:t>
            </w:r>
            <w:r w:rsidR="003B4C31">
              <w:t>MCA Entity</w:t>
            </w:r>
            <w:r w:rsidRPr="004147F3">
              <w:t xml:space="preserve"> shall prepare minutes of the </w:t>
            </w:r>
            <w:r w:rsidR="003B4C31">
              <w:t>Proposal</w:t>
            </w:r>
            <w:r w:rsidRPr="004147F3">
              <w:t xml:space="preserve"> opening, </w:t>
            </w:r>
            <w:r w:rsidRPr="00742E8D">
              <w:t xml:space="preserve">which shall include, at a minimum: the name of the </w:t>
            </w:r>
            <w:r w:rsidR="003B4C31">
              <w:t>Consultant</w:t>
            </w:r>
            <w:r>
              <w:t xml:space="preserve">, the existence of a signed </w:t>
            </w:r>
            <w:r w:rsidR="003B4C31">
              <w:t>Technical Proposal Submission Form</w:t>
            </w:r>
            <w:r>
              <w:t>,</w:t>
            </w:r>
            <w:r w:rsidRPr="00742E8D">
              <w:t xml:space="preserve"> whether there is a withdrawal, substitution, or modification</w:t>
            </w:r>
            <w:r w:rsidRPr="004147F3">
              <w:t xml:space="preserve">. A copy of the record shall be distributed to all </w:t>
            </w:r>
            <w:r w:rsidR="003B4C31">
              <w:t>Consultants</w:t>
            </w:r>
            <w:r w:rsidRPr="004147F3">
              <w:t xml:space="preserve"> who submitted </w:t>
            </w:r>
            <w:r w:rsidR="003B4C31">
              <w:t>Proposals</w:t>
            </w:r>
            <w:r w:rsidRPr="004147F3">
              <w:t xml:space="preserve"> </w:t>
            </w:r>
            <w:r>
              <w:t>o</w:t>
            </w:r>
            <w:r w:rsidRPr="004147F3">
              <w:t xml:space="preserve">n time, and posted </w:t>
            </w:r>
            <w:r>
              <w:t xml:space="preserve">on the </w:t>
            </w:r>
            <w:r w:rsidR="003B4C31">
              <w:t>MCA Entity</w:t>
            </w:r>
            <w:r>
              <w:t>’s website, if one exists.</w:t>
            </w:r>
          </w:p>
        </w:tc>
      </w:tr>
      <w:tr w:rsidR="0046315A" w:rsidRPr="00C1701C" w14:paraId="4EE7C5FC" w14:textId="77777777" w:rsidTr="006F130F">
        <w:tc>
          <w:tcPr>
            <w:tcW w:w="5000" w:type="pct"/>
            <w:gridSpan w:val="3"/>
          </w:tcPr>
          <w:p w14:paraId="4EE7C5FB" w14:textId="1EE31C80" w:rsidR="0046315A" w:rsidRPr="00C1701C" w:rsidRDefault="0046315A" w:rsidP="00073D44">
            <w:pPr>
              <w:pStyle w:val="Heading3ITCInstructionstoConsultants"/>
            </w:pPr>
            <w:bookmarkStart w:id="471" w:name="_Toc444844544"/>
            <w:bookmarkStart w:id="472" w:name="_Toc447549464"/>
            <w:bookmarkStart w:id="473" w:name="_Toc56009399"/>
            <w:bookmarkStart w:id="474" w:name="_Toc56064142"/>
            <w:bookmarkStart w:id="475" w:name="_Toc56095288"/>
            <w:bookmarkStart w:id="476" w:name="_Toc56118375"/>
            <w:bookmarkStart w:id="477" w:name="_Toc56118608"/>
            <w:r w:rsidRPr="00C1701C">
              <w:t>Evaluation of Proposals</w:t>
            </w:r>
            <w:bookmarkEnd w:id="471"/>
            <w:bookmarkEnd w:id="472"/>
            <w:bookmarkEnd w:id="473"/>
            <w:bookmarkEnd w:id="474"/>
            <w:bookmarkEnd w:id="475"/>
            <w:bookmarkEnd w:id="476"/>
            <w:bookmarkEnd w:id="477"/>
          </w:p>
        </w:tc>
      </w:tr>
      <w:tr w:rsidR="00B52F88" w:rsidRPr="00C1701C" w14:paraId="4EE7C600" w14:textId="77777777" w:rsidTr="006F130F">
        <w:trPr>
          <w:gridAfter w:val="1"/>
          <w:wAfter w:w="12" w:type="pct"/>
        </w:trPr>
        <w:tc>
          <w:tcPr>
            <w:tcW w:w="1160" w:type="pct"/>
          </w:tcPr>
          <w:p w14:paraId="4EE7C5FD" w14:textId="13B1E4F4" w:rsidR="00B52F88" w:rsidRPr="00F97810" w:rsidRDefault="00B52F88" w:rsidP="006934F2">
            <w:pPr>
              <w:pStyle w:val="Heading4ITC1"/>
              <w:suppressAutoHyphens/>
            </w:pPr>
            <w:bookmarkStart w:id="478" w:name="_Toc442280139"/>
            <w:bookmarkStart w:id="479" w:name="_Toc442280532"/>
            <w:bookmarkStart w:id="480" w:name="_Toc442280661"/>
            <w:bookmarkStart w:id="481" w:name="_Toc444789217"/>
            <w:bookmarkStart w:id="482" w:name="_Toc447549465"/>
            <w:bookmarkStart w:id="483" w:name="_Toc38385917"/>
            <w:bookmarkStart w:id="484" w:name="_Toc56009400"/>
            <w:bookmarkStart w:id="485" w:name="_Toc56057117"/>
            <w:bookmarkStart w:id="486" w:name="_Toc56095289"/>
            <w:bookmarkStart w:id="487" w:name="_Toc56118376"/>
            <w:r w:rsidRPr="00F97810">
              <w:t>Confidentiality</w:t>
            </w:r>
            <w:bookmarkEnd w:id="478"/>
            <w:bookmarkEnd w:id="479"/>
            <w:bookmarkEnd w:id="480"/>
            <w:bookmarkEnd w:id="481"/>
            <w:bookmarkEnd w:id="482"/>
            <w:bookmarkEnd w:id="483"/>
            <w:bookmarkEnd w:id="484"/>
            <w:bookmarkEnd w:id="485"/>
            <w:bookmarkEnd w:id="486"/>
            <w:bookmarkEnd w:id="487"/>
          </w:p>
        </w:tc>
        <w:tc>
          <w:tcPr>
            <w:tcW w:w="3828" w:type="pct"/>
          </w:tcPr>
          <w:p w14:paraId="4EE7C5FE" w14:textId="6E291009" w:rsidR="00B52F88" w:rsidRPr="00E2436B" w:rsidRDefault="00B52F88" w:rsidP="00B355C3">
            <w:pPr>
              <w:pStyle w:val="Heading5ITCa"/>
            </w:pPr>
            <w:bookmarkStart w:id="488" w:name="_Toc444851700"/>
            <w:bookmarkStart w:id="489" w:name="_Toc447549466"/>
            <w:r w:rsidRPr="00E2436B">
              <w:t xml:space="preserve">Information relating to the evaluation of Proposals and recommendations of Contract award shall not be disclosed to Consultants or any other persons not officially concerned with the process, until </w:t>
            </w:r>
            <w:r w:rsidR="008D01FB" w:rsidRPr="00E2436B">
              <w:t>the notification of the evaluation results has been issued pursuant to ITC Clause 2</w:t>
            </w:r>
            <w:r w:rsidR="00B22D82">
              <w:t>8</w:t>
            </w:r>
            <w:r w:rsidR="005C4811" w:rsidRPr="00E2436B">
              <w:t xml:space="preserve">. </w:t>
            </w:r>
            <w:r w:rsidRPr="00E2436B">
              <w:t>The undue use by any Consultant of confidential information related to the process may result in the rejection of its Proposal or may invalidate the entire procurement process.</w:t>
            </w:r>
            <w:bookmarkEnd w:id="488"/>
            <w:bookmarkEnd w:id="489"/>
          </w:p>
          <w:p w14:paraId="4EE7C5FF" w14:textId="77777777" w:rsidR="00B52F88" w:rsidRPr="00E2436B" w:rsidRDefault="00B52F88" w:rsidP="00B355C3">
            <w:pPr>
              <w:pStyle w:val="Heading5ITCa"/>
            </w:pPr>
            <w:bookmarkStart w:id="490" w:name="_Toc444851701"/>
            <w:bookmarkStart w:id="491" w:name="_Toc447549467"/>
            <w:r w:rsidRPr="00E2436B">
              <w:t xml:space="preserve">Any attempt or effort by a Consultant to influence the </w:t>
            </w:r>
            <w:r w:rsidR="00EE16A9" w:rsidRPr="00E2436B">
              <w:t>MCA Entity</w:t>
            </w:r>
            <w:r w:rsidRPr="00E2436B">
              <w:t xml:space="preserve"> in the </w:t>
            </w:r>
            <w:r w:rsidR="00AA6CF3" w:rsidRPr="00E2436B">
              <w:t>examination, evaluation, and ranking</w:t>
            </w:r>
            <w:r w:rsidRPr="00E2436B">
              <w:t xml:space="preserve"> of Proposals or Contract award decisions may result in the rejection of its Proposal and may subject the Consultant to the provisions of the Government’s, the </w:t>
            </w:r>
            <w:r w:rsidR="00EE16A9" w:rsidRPr="00E2436B">
              <w:t>MCA Entity</w:t>
            </w:r>
            <w:r w:rsidRPr="00E2436B">
              <w:t xml:space="preserve">’s, and MCC’s </w:t>
            </w:r>
            <w:r w:rsidR="00FC685E" w:rsidRPr="00E2436B">
              <w:t xml:space="preserve">AFC Policy </w:t>
            </w:r>
            <w:r w:rsidRPr="00E2436B">
              <w:t>and the application of other sanctions and remedies to the extent applicable</w:t>
            </w:r>
            <w:bookmarkEnd w:id="490"/>
            <w:bookmarkEnd w:id="491"/>
          </w:p>
        </w:tc>
      </w:tr>
      <w:tr w:rsidR="002849F1" w:rsidRPr="00C1701C" w14:paraId="4EE7C603" w14:textId="77777777" w:rsidTr="006F130F">
        <w:trPr>
          <w:gridAfter w:val="1"/>
          <w:wAfter w:w="12" w:type="pct"/>
        </w:trPr>
        <w:tc>
          <w:tcPr>
            <w:tcW w:w="1160" w:type="pct"/>
          </w:tcPr>
          <w:p w14:paraId="4EE7C601" w14:textId="77777777" w:rsidR="002849F1" w:rsidRPr="00C1701C" w:rsidRDefault="002849F1" w:rsidP="00627913">
            <w:pPr>
              <w:pStyle w:val="Text"/>
              <w:ind w:left="432" w:hanging="432"/>
            </w:pPr>
          </w:p>
        </w:tc>
        <w:tc>
          <w:tcPr>
            <w:tcW w:w="3828" w:type="pct"/>
          </w:tcPr>
          <w:p w14:paraId="4EE7C602" w14:textId="77777777" w:rsidR="002849F1" w:rsidRPr="00E2436B" w:rsidRDefault="002849F1" w:rsidP="00B355C3">
            <w:pPr>
              <w:pStyle w:val="Heading5ITCa"/>
            </w:pPr>
            <w:r w:rsidRPr="00E2436B">
              <w:t xml:space="preserve">From the time Proposals are opened to the time the Contract is awarded, Consultants </w:t>
            </w:r>
            <w:r w:rsidR="00D47477" w:rsidRPr="00E2436B">
              <w:t xml:space="preserve">shall </w:t>
            </w:r>
            <w:r w:rsidRPr="00E2436B">
              <w:t xml:space="preserve">not contact the </w:t>
            </w:r>
            <w:r w:rsidR="00EE16A9" w:rsidRPr="00E2436B">
              <w:t>MCA Entity</w:t>
            </w:r>
            <w:r w:rsidRPr="00E2436B">
              <w:t xml:space="preserve"> on any matter related to its Technical Proposal or Financial Proposal</w:t>
            </w:r>
            <w:r w:rsidR="00D47477" w:rsidRPr="00E2436B">
              <w:t xml:space="preserve"> except in writing to the Procurement Agent</w:t>
            </w:r>
            <w:r w:rsidRPr="00E2436B">
              <w:t>.</w:t>
            </w:r>
          </w:p>
        </w:tc>
      </w:tr>
      <w:tr w:rsidR="00F80279" w:rsidRPr="00C1701C" w14:paraId="4EE7C607" w14:textId="77777777" w:rsidTr="006F130F">
        <w:trPr>
          <w:gridAfter w:val="1"/>
          <w:wAfter w:w="12" w:type="pct"/>
        </w:trPr>
        <w:tc>
          <w:tcPr>
            <w:tcW w:w="1160" w:type="pct"/>
          </w:tcPr>
          <w:p w14:paraId="4EE7C604" w14:textId="54237FC8" w:rsidR="00F80279" w:rsidRPr="00F97810" w:rsidRDefault="00F80279" w:rsidP="006934F2">
            <w:pPr>
              <w:pStyle w:val="Heading4ITC1"/>
            </w:pPr>
            <w:bookmarkStart w:id="492" w:name="_Toc442280140"/>
            <w:bookmarkStart w:id="493" w:name="_Toc442280533"/>
            <w:bookmarkStart w:id="494" w:name="_Toc442280662"/>
            <w:bookmarkStart w:id="495" w:name="_Toc444789218"/>
            <w:bookmarkStart w:id="496" w:name="_Toc447549468"/>
            <w:bookmarkStart w:id="497" w:name="_Toc38385918"/>
            <w:bookmarkStart w:id="498" w:name="_Toc56009401"/>
            <w:bookmarkStart w:id="499" w:name="_Toc56057118"/>
            <w:bookmarkStart w:id="500" w:name="_Toc56095290"/>
            <w:bookmarkStart w:id="501" w:name="_Toc56118377"/>
            <w:r w:rsidRPr="00F97810">
              <w:t>Clarification of Proposals</w:t>
            </w:r>
            <w:bookmarkEnd w:id="492"/>
            <w:bookmarkEnd w:id="493"/>
            <w:bookmarkEnd w:id="494"/>
            <w:bookmarkEnd w:id="495"/>
            <w:bookmarkEnd w:id="496"/>
            <w:bookmarkEnd w:id="497"/>
            <w:bookmarkEnd w:id="498"/>
            <w:bookmarkEnd w:id="499"/>
            <w:bookmarkEnd w:id="500"/>
            <w:bookmarkEnd w:id="501"/>
          </w:p>
        </w:tc>
        <w:tc>
          <w:tcPr>
            <w:tcW w:w="3828" w:type="pct"/>
          </w:tcPr>
          <w:p w14:paraId="4EE7C605" w14:textId="77777777" w:rsidR="00F80279" w:rsidRPr="00E2436B" w:rsidRDefault="00F80279" w:rsidP="00B355C3">
            <w:pPr>
              <w:pStyle w:val="Heading5ITCa"/>
            </w:pPr>
            <w:bookmarkStart w:id="502" w:name="_Toc444851703"/>
            <w:bookmarkStart w:id="503" w:name="_Toc447549469"/>
            <w:r w:rsidRPr="00E2436B">
              <w:t>To assist in the examination and evaluation of Proposals, the MCA Entity may, at its discretion, ask any Consultant for clarification of its Proposal. Any clarification submitted by a Consultant that is not in response to a request by the MCA Entity shall not be considered. The MCA Entity’s request for clarification and the Consultant’s response shall be in writing. No change in the prices or substance of the Proposal shall be sought, offered, or permitted except to confirm the correction of arithmetic errors discovered by the MCA Entity in the evaluation of the Proposals.</w:t>
            </w:r>
            <w:bookmarkEnd w:id="502"/>
            <w:bookmarkEnd w:id="503"/>
          </w:p>
          <w:p w14:paraId="4EE7C606" w14:textId="77777777" w:rsidR="00F80279" w:rsidRPr="00E2436B" w:rsidRDefault="00F80279" w:rsidP="00B355C3">
            <w:pPr>
              <w:pStyle w:val="Heading5ITCa"/>
            </w:pPr>
            <w:bookmarkStart w:id="504" w:name="_Toc444851704"/>
            <w:bookmarkStart w:id="505" w:name="_Toc447549470"/>
            <w:r w:rsidRPr="00E2436B">
              <w:t>If a Consultant does not provide clarifications of its Proposal by the date and time set in the MCA Entity’s request for clarification, its Proposal may be rejected.</w:t>
            </w:r>
            <w:bookmarkEnd w:id="504"/>
            <w:bookmarkEnd w:id="505"/>
          </w:p>
        </w:tc>
      </w:tr>
      <w:tr w:rsidR="00F80279" w:rsidRPr="00C1701C" w14:paraId="4EE7C60B" w14:textId="77777777" w:rsidTr="006F130F">
        <w:trPr>
          <w:gridAfter w:val="1"/>
          <w:wAfter w:w="12" w:type="pct"/>
        </w:trPr>
        <w:tc>
          <w:tcPr>
            <w:tcW w:w="1160" w:type="pct"/>
          </w:tcPr>
          <w:p w14:paraId="4EE7C608" w14:textId="6F6D8434" w:rsidR="00F80279" w:rsidRPr="00F97810" w:rsidRDefault="00F80279" w:rsidP="006934F2">
            <w:pPr>
              <w:pStyle w:val="Heading4ITC1"/>
            </w:pPr>
            <w:bookmarkStart w:id="506" w:name="_Toc442280141"/>
            <w:bookmarkStart w:id="507" w:name="_Toc442280534"/>
            <w:bookmarkStart w:id="508" w:name="_Toc442280663"/>
            <w:bookmarkStart w:id="509" w:name="_Toc444789219"/>
            <w:bookmarkStart w:id="510" w:name="_Toc447549471"/>
            <w:bookmarkStart w:id="511" w:name="_Toc38385919"/>
            <w:bookmarkStart w:id="512" w:name="_Toc56009402"/>
            <w:bookmarkStart w:id="513" w:name="_Toc56057119"/>
            <w:bookmarkStart w:id="514" w:name="_Toc56095291"/>
            <w:bookmarkStart w:id="515" w:name="_Toc56118378"/>
            <w:r w:rsidRPr="00F97810">
              <w:t>Evaluation of Technical Proposals</w:t>
            </w:r>
            <w:bookmarkEnd w:id="506"/>
            <w:bookmarkEnd w:id="507"/>
            <w:bookmarkEnd w:id="508"/>
            <w:bookmarkEnd w:id="509"/>
            <w:bookmarkEnd w:id="510"/>
            <w:bookmarkEnd w:id="511"/>
            <w:bookmarkEnd w:id="512"/>
            <w:bookmarkEnd w:id="513"/>
            <w:bookmarkEnd w:id="514"/>
            <w:bookmarkEnd w:id="515"/>
          </w:p>
        </w:tc>
        <w:tc>
          <w:tcPr>
            <w:tcW w:w="3828" w:type="pct"/>
          </w:tcPr>
          <w:p w14:paraId="4EE7C609" w14:textId="59CA4ED6" w:rsidR="00F80279" w:rsidRPr="00E2436B" w:rsidRDefault="00F80279" w:rsidP="00B355C3">
            <w:pPr>
              <w:pStyle w:val="Heading5ITCa"/>
            </w:pPr>
            <w:bookmarkStart w:id="516" w:name="_Toc444851706"/>
            <w:bookmarkStart w:id="517" w:name="_Toc447549472"/>
            <w:r w:rsidRPr="00E2436B">
              <w:t xml:space="preserve">The TEP shall evaluate the Technical Proposals </w:t>
            </w:r>
            <w:proofErr w:type="gramStart"/>
            <w:r w:rsidRPr="00E2436B">
              <w:t>on the basis of</w:t>
            </w:r>
            <w:proofErr w:type="gramEnd"/>
            <w:r w:rsidRPr="00E2436B">
              <w:t xml:space="preserve"> their responsiveness to the Terms of Reference, applying the evaluation criteria, sub-criteria, and point system specified in Section III. Each responsive Proposal will be given a technical score (St). A Proposal </w:t>
            </w:r>
            <w:r w:rsidR="008C510B" w:rsidRPr="00E2436B">
              <w:t xml:space="preserve">may </w:t>
            </w:r>
            <w:r w:rsidRPr="00E2436B">
              <w:t xml:space="preserve">be rejected at this stage if it does not respond to the RFP or if it fails to achieve the minimum technical score indicated in </w:t>
            </w:r>
            <w:r w:rsidR="00CE5B59" w:rsidRPr="00E2436B">
              <w:t>Section III</w:t>
            </w:r>
            <w:r w:rsidRPr="00E2436B">
              <w:t>.</w:t>
            </w:r>
            <w:bookmarkEnd w:id="516"/>
            <w:bookmarkEnd w:id="517"/>
          </w:p>
          <w:p w14:paraId="4EE7C60A" w14:textId="77777777" w:rsidR="002E0484" w:rsidRPr="00E2436B" w:rsidRDefault="008C510B" w:rsidP="00B355C3">
            <w:pPr>
              <w:pStyle w:val="Heading5ITCa"/>
            </w:pPr>
            <w:r w:rsidRPr="00E2436B">
              <w:t xml:space="preserve">In exceptional circumstances, if none of the scores awarded by the TEP reach or exceed the minimum technical score (St), </w:t>
            </w:r>
            <w:r w:rsidR="002E0484" w:rsidRPr="00E2436B">
              <w:t>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r>
      <w:tr w:rsidR="00F80279" w:rsidRPr="00C1701C" w14:paraId="4EE7C611" w14:textId="77777777" w:rsidTr="006F130F">
        <w:trPr>
          <w:gridAfter w:val="1"/>
          <w:wAfter w:w="12" w:type="pct"/>
        </w:trPr>
        <w:tc>
          <w:tcPr>
            <w:tcW w:w="1160" w:type="pct"/>
          </w:tcPr>
          <w:p w14:paraId="4EE7C60C" w14:textId="12D161B3" w:rsidR="00F80279" w:rsidRPr="00F97810" w:rsidRDefault="00F80279" w:rsidP="006934F2">
            <w:pPr>
              <w:pStyle w:val="Heading4ITC1"/>
            </w:pPr>
            <w:bookmarkStart w:id="518" w:name="_Toc191882760"/>
            <w:bookmarkStart w:id="519" w:name="_Toc192129722"/>
            <w:bookmarkStart w:id="520" w:name="_Toc193002154"/>
            <w:bookmarkStart w:id="521" w:name="_Toc193002294"/>
            <w:bookmarkStart w:id="522" w:name="_Toc198097354"/>
            <w:bookmarkStart w:id="523" w:name="_Toc202787307"/>
            <w:bookmarkStart w:id="524" w:name="_Toc428437536"/>
            <w:bookmarkStart w:id="525" w:name="_Toc428443369"/>
            <w:bookmarkStart w:id="526" w:name="_Toc434935878"/>
            <w:bookmarkStart w:id="527" w:name="_Toc442272033"/>
            <w:bookmarkStart w:id="528" w:name="_Toc442272236"/>
            <w:bookmarkStart w:id="529" w:name="_Toc442272992"/>
            <w:bookmarkStart w:id="530" w:name="_Toc442280142"/>
            <w:bookmarkStart w:id="531" w:name="_Toc442280535"/>
            <w:bookmarkStart w:id="532" w:name="_Toc442280664"/>
            <w:bookmarkStart w:id="533" w:name="_Toc444789220"/>
            <w:bookmarkStart w:id="534" w:name="_Toc444844545"/>
            <w:bookmarkStart w:id="535" w:name="_Toc447549473"/>
            <w:bookmarkStart w:id="536" w:name="_Toc38385920"/>
            <w:bookmarkStart w:id="537" w:name="_Toc56009403"/>
            <w:bookmarkStart w:id="538" w:name="_Toc56057120"/>
            <w:bookmarkStart w:id="539" w:name="_Toc56095292"/>
            <w:bookmarkStart w:id="540" w:name="_Toc56118379"/>
            <w:r w:rsidRPr="00F97810">
              <w:t>Evaluation of Financial Capacity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c>
        <w:tc>
          <w:tcPr>
            <w:tcW w:w="3828" w:type="pct"/>
          </w:tcPr>
          <w:p w14:paraId="4EE7C60D" w14:textId="32B6C929" w:rsidR="00F80279" w:rsidRPr="00E2436B" w:rsidRDefault="00F80279" w:rsidP="00B355C3">
            <w:pPr>
              <w:pStyle w:val="Heading5ITCa"/>
            </w:pPr>
            <w:bookmarkStart w:id="541" w:name="_Toc428437537"/>
            <w:bookmarkStart w:id="542" w:name="_Toc428443370"/>
            <w:bookmarkStart w:id="543" w:name="_Toc434935879"/>
            <w:bookmarkStart w:id="544" w:name="_Toc442272034"/>
            <w:bookmarkStart w:id="545" w:name="_Toc442272237"/>
            <w:bookmarkStart w:id="546" w:name="_Toc442272993"/>
            <w:bookmarkStart w:id="547" w:name="_Toc444844546"/>
            <w:bookmarkStart w:id="548" w:name="_Toc444851708"/>
            <w:bookmarkStart w:id="549" w:name="_Toc447549474"/>
            <w:r w:rsidRPr="00E2436B">
              <w:t xml:space="preserve">The Consultant’s financial capability to mobilize and sustain the Services is imperative. In its </w:t>
            </w:r>
            <w:r w:rsidR="00A074FC" w:rsidRPr="00E2436B">
              <w:t>Proposal</w:t>
            </w:r>
            <w:r w:rsidRPr="00E2436B">
              <w:t>, the Consultant is required to provide information on its financial and economic status</w:t>
            </w:r>
            <w:r w:rsidR="00C51478" w:rsidRPr="00E2436B">
              <w:t xml:space="preserve"> unless otherwise stated in PDS ITC </w:t>
            </w:r>
            <w:r w:rsidR="007261D9" w:rsidRPr="00E2436B">
              <w:t xml:space="preserve">Sub-clause </w:t>
            </w:r>
            <w:r w:rsidR="00C51478" w:rsidRPr="00E2436B">
              <w:t>12.</w:t>
            </w:r>
            <w:r w:rsidR="00CE5B59" w:rsidRPr="00E2436B">
              <w:t>5</w:t>
            </w:r>
            <w:r w:rsidR="00C51478" w:rsidRPr="00E2436B">
              <w:t>(a)</w:t>
            </w:r>
            <w:r w:rsidRPr="00E2436B">
              <w:t>. The information required should be completed using the Form TECH-2</w:t>
            </w:r>
            <w:r w:rsidR="00773EF6" w:rsidRPr="00E2436B">
              <w:t>A</w:t>
            </w:r>
            <w:r w:rsidRPr="00E2436B">
              <w:t>.</w:t>
            </w:r>
            <w:bookmarkEnd w:id="541"/>
            <w:bookmarkEnd w:id="542"/>
            <w:bookmarkEnd w:id="543"/>
            <w:bookmarkEnd w:id="544"/>
            <w:bookmarkEnd w:id="545"/>
            <w:bookmarkEnd w:id="546"/>
            <w:bookmarkEnd w:id="547"/>
            <w:bookmarkEnd w:id="548"/>
            <w:bookmarkEnd w:id="549"/>
          </w:p>
          <w:p w14:paraId="4EE7C60E" w14:textId="77777777" w:rsidR="00F80279" w:rsidRPr="00E2436B" w:rsidRDefault="00F80279" w:rsidP="00B355C3">
            <w:pPr>
              <w:pStyle w:val="Heading5ITCa"/>
            </w:pPr>
            <w:bookmarkStart w:id="550" w:name="_Toc428437538"/>
            <w:bookmarkStart w:id="551" w:name="_Toc428443371"/>
            <w:bookmarkStart w:id="552" w:name="_Toc434935880"/>
            <w:bookmarkStart w:id="553" w:name="_Toc442272035"/>
            <w:bookmarkStart w:id="554" w:name="_Toc442272238"/>
            <w:bookmarkStart w:id="555" w:name="_Toc442272994"/>
            <w:bookmarkStart w:id="556" w:name="_Toc444844547"/>
            <w:bookmarkStart w:id="557" w:name="_Toc444851709"/>
            <w:bookmarkStart w:id="558" w:name="_Toc447549475"/>
            <w:r w:rsidRPr="00E2436B">
              <w:t xml:space="preserve">A </w:t>
            </w:r>
            <w:r w:rsidR="005460B8" w:rsidRPr="00E2436B">
              <w:t xml:space="preserve">Consultant </w:t>
            </w:r>
            <w:r w:rsidRPr="00E2436B">
              <w:t xml:space="preserve">that fails to demonstrate through its financial records that it has the economic and financial ability to perform the required services as described in the respective Terms of Reference may be disqualified. In the circumstance of a disqualification the Technical Proposal will not be evaluated </w:t>
            </w:r>
            <w:proofErr w:type="gramStart"/>
            <w:r w:rsidRPr="00E2436B">
              <w:t>further</w:t>
            </w:r>
            <w:proofErr w:type="gramEnd"/>
            <w:r w:rsidRPr="00E2436B">
              <w:t xml:space="preserve"> and the Financial Proposal shall be returned unopened at the cost and request of the Consultant.</w:t>
            </w:r>
            <w:bookmarkEnd w:id="550"/>
            <w:bookmarkEnd w:id="551"/>
            <w:bookmarkEnd w:id="552"/>
            <w:bookmarkEnd w:id="553"/>
            <w:bookmarkEnd w:id="554"/>
            <w:bookmarkEnd w:id="555"/>
            <w:bookmarkEnd w:id="556"/>
            <w:bookmarkEnd w:id="557"/>
            <w:bookmarkEnd w:id="558"/>
          </w:p>
          <w:p w14:paraId="4EE7C60F" w14:textId="77777777" w:rsidR="00F80279" w:rsidRPr="00E2436B" w:rsidRDefault="00F80279" w:rsidP="00B355C3">
            <w:pPr>
              <w:pStyle w:val="Heading5ITCa"/>
            </w:pPr>
            <w:bookmarkStart w:id="559" w:name="_Toc442272036"/>
            <w:bookmarkStart w:id="560" w:name="_Toc442272239"/>
            <w:bookmarkStart w:id="561" w:name="_Toc442272995"/>
            <w:bookmarkStart w:id="562" w:name="_Toc428437539"/>
            <w:bookmarkStart w:id="563" w:name="_Toc428443372"/>
            <w:bookmarkStart w:id="564" w:name="_Toc434935881"/>
            <w:bookmarkStart w:id="565" w:name="_Toc444844548"/>
            <w:bookmarkStart w:id="566" w:name="_Toc444851710"/>
            <w:bookmarkStart w:id="567" w:name="_Toc447549476"/>
            <w:r w:rsidRPr="00E2436B">
              <w:t>The MCA Entity, at its discretion, may ask for clarifications or additional information regarding the information provided in Form TECH-2</w:t>
            </w:r>
            <w:r w:rsidR="00AD67AB" w:rsidRPr="00E2436B">
              <w:t>A</w:t>
            </w:r>
            <w:r w:rsidRPr="00E2436B">
              <w:t>.</w:t>
            </w:r>
            <w:bookmarkEnd w:id="559"/>
            <w:bookmarkEnd w:id="560"/>
            <w:bookmarkEnd w:id="561"/>
            <w:bookmarkEnd w:id="562"/>
            <w:bookmarkEnd w:id="563"/>
            <w:bookmarkEnd w:id="564"/>
            <w:bookmarkEnd w:id="565"/>
            <w:bookmarkEnd w:id="566"/>
            <w:bookmarkEnd w:id="567"/>
          </w:p>
          <w:p w14:paraId="4EE7C610" w14:textId="77777777" w:rsidR="00F80279" w:rsidRPr="00E2436B" w:rsidRDefault="00F80279" w:rsidP="00B355C3">
            <w:pPr>
              <w:pStyle w:val="Heading5ITCa"/>
            </w:pPr>
            <w:bookmarkStart w:id="568" w:name="_Toc428437540"/>
            <w:bookmarkStart w:id="569" w:name="_Toc428443373"/>
            <w:bookmarkStart w:id="570" w:name="_Toc434935882"/>
            <w:bookmarkStart w:id="571" w:name="_Toc442272037"/>
            <w:bookmarkStart w:id="572" w:name="_Toc442272240"/>
            <w:bookmarkStart w:id="573" w:name="_Toc442272996"/>
            <w:bookmarkStart w:id="574" w:name="_Toc444844549"/>
            <w:bookmarkStart w:id="575" w:name="_Toc444851711"/>
            <w:bookmarkStart w:id="576" w:name="_Toc447549477"/>
            <w:r w:rsidRPr="00E2436B">
              <w:t xml:space="preserve">The outcome of the Financial Capacity evaluation is a clear YES or NO. Any Consultant that receives a NO shall not be evaluated further and its Financial Proposal shall be returned unopened. The </w:t>
            </w:r>
            <w:r w:rsidR="006C4070" w:rsidRPr="00E2436B">
              <w:t xml:space="preserve">Proposals </w:t>
            </w:r>
            <w:r w:rsidRPr="00E2436B">
              <w:t xml:space="preserve">that receive a YES at this stage will be evaluated further according to the technical scoring </w:t>
            </w:r>
            <w:r w:rsidR="000A364A" w:rsidRPr="00E2436B">
              <w:t>methodology described in Section III</w:t>
            </w:r>
            <w:r w:rsidRPr="00E2436B">
              <w:t>.</w:t>
            </w:r>
            <w:bookmarkEnd w:id="568"/>
            <w:bookmarkEnd w:id="569"/>
            <w:bookmarkEnd w:id="570"/>
            <w:bookmarkEnd w:id="571"/>
            <w:bookmarkEnd w:id="572"/>
            <w:bookmarkEnd w:id="573"/>
            <w:bookmarkEnd w:id="574"/>
            <w:bookmarkEnd w:id="575"/>
            <w:bookmarkEnd w:id="576"/>
          </w:p>
        </w:tc>
      </w:tr>
      <w:tr w:rsidR="00F80279" w:rsidRPr="00C1701C" w14:paraId="4EE7C614" w14:textId="77777777" w:rsidTr="006F130F">
        <w:trPr>
          <w:gridAfter w:val="1"/>
          <w:wAfter w:w="12" w:type="pct"/>
        </w:trPr>
        <w:tc>
          <w:tcPr>
            <w:tcW w:w="1160" w:type="pct"/>
          </w:tcPr>
          <w:p w14:paraId="4EE7C612" w14:textId="77777777" w:rsidR="00F80279" w:rsidRPr="00F97810" w:rsidRDefault="00F80279" w:rsidP="003C43CB">
            <w:pPr>
              <w:pStyle w:val="BodyTextFirstIndent"/>
            </w:pPr>
            <w:r w:rsidRPr="00F97810">
              <w:br w:type="page"/>
            </w:r>
            <w:bookmarkStart w:id="577" w:name="_Toc191882761"/>
            <w:bookmarkStart w:id="578" w:name="_Toc192129723"/>
            <w:bookmarkStart w:id="579" w:name="_Toc193002155"/>
            <w:bookmarkStart w:id="580" w:name="_Toc193002295"/>
            <w:bookmarkStart w:id="581" w:name="_Toc198097355"/>
            <w:bookmarkStart w:id="582" w:name="_Toc202787308"/>
            <w:bookmarkStart w:id="583" w:name="_Toc428432931"/>
            <w:bookmarkStart w:id="584" w:name="_Toc428436247"/>
            <w:bookmarkStart w:id="585" w:name="_Toc433626993"/>
            <w:bookmarkStart w:id="586" w:name="_Toc442279540"/>
            <w:bookmarkStart w:id="587" w:name="_Toc442280143"/>
            <w:bookmarkStart w:id="588" w:name="_Toc442280536"/>
            <w:bookmarkStart w:id="589" w:name="_Toc442280665"/>
            <w:bookmarkStart w:id="590" w:name="_Toc444789221"/>
            <w:bookmarkStart w:id="591" w:name="_Toc447548171"/>
            <w:bookmarkStart w:id="592" w:name="_Toc512527508"/>
            <w:bookmarkStart w:id="593" w:name="_Toc513129551"/>
            <w:bookmarkStart w:id="594" w:name="_Toc513553332"/>
            <w:bookmarkStart w:id="595" w:name="_Toc516645204"/>
            <w:bookmarkStart w:id="596" w:name="_Toc516817696"/>
            <w:bookmarkStart w:id="597" w:name="_Toc524085916"/>
            <w:bookmarkStart w:id="598" w:name="_Toc38385921"/>
            <w:r w:rsidRPr="00F97810">
              <w:t>Financial Proposals (only for QBS</w:t>
            </w:r>
            <w:bookmarkEnd w:id="577"/>
            <w:r w:rsidRPr="00F97810">
              <w: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c>
        <w:tc>
          <w:tcPr>
            <w:tcW w:w="3828" w:type="pct"/>
          </w:tcPr>
          <w:p w14:paraId="4EE7C613" w14:textId="02092497" w:rsidR="00F80279" w:rsidRPr="00E2436B" w:rsidRDefault="00F80279" w:rsidP="00B355C3">
            <w:pPr>
              <w:pStyle w:val="Heading5ITCa"/>
            </w:pPr>
            <w:r w:rsidRPr="00E2436B">
              <w:t xml:space="preserve">Following the ranking of Technical Proposals, and after receiving a “no objection” from MCC (if applicable), when selection is based on quality only (QBS), the first ranked Consultant will be invited to negotiate its Technical and Financial Proposals and the Contract in accordance with the instructions given under ITC </w:t>
            </w:r>
            <w:r w:rsidR="004D5A76" w:rsidRPr="00E2436B">
              <w:t>C</w:t>
            </w:r>
            <w:r w:rsidR="00DF2F3A" w:rsidRPr="00E2436B">
              <w:t>lause</w:t>
            </w:r>
            <w:r w:rsidRPr="00E2436B">
              <w:t xml:space="preserve"> 2</w:t>
            </w:r>
            <w:r w:rsidR="001E0E93">
              <w:t>9</w:t>
            </w:r>
            <w:r w:rsidRPr="00E2436B">
              <w:t>.</w:t>
            </w:r>
          </w:p>
        </w:tc>
      </w:tr>
      <w:tr w:rsidR="00F80279" w:rsidRPr="00C1701C" w14:paraId="4EE7C618" w14:textId="77777777" w:rsidTr="006F130F">
        <w:trPr>
          <w:gridAfter w:val="1"/>
          <w:wAfter w:w="12" w:type="pct"/>
          <w:trHeight w:val="60"/>
        </w:trPr>
        <w:tc>
          <w:tcPr>
            <w:tcW w:w="1160" w:type="pct"/>
          </w:tcPr>
          <w:p w14:paraId="4EE7C615" w14:textId="385B514A" w:rsidR="006D62B1" w:rsidRPr="00F97810" w:rsidRDefault="00F80279" w:rsidP="003C43CB">
            <w:pPr>
              <w:pStyle w:val="BodyTextFirstIndent"/>
            </w:pPr>
            <w:bookmarkStart w:id="599" w:name="_Toc191882762"/>
            <w:bookmarkStart w:id="600" w:name="_Toc192129724"/>
            <w:bookmarkStart w:id="601" w:name="_Toc193002156"/>
            <w:bookmarkStart w:id="602" w:name="_Toc193002296"/>
            <w:bookmarkStart w:id="603" w:name="_Toc198097356"/>
            <w:bookmarkStart w:id="604" w:name="_Toc202787309"/>
            <w:bookmarkStart w:id="605" w:name="_Toc428432932"/>
            <w:bookmarkStart w:id="606" w:name="_Toc428436248"/>
            <w:bookmarkStart w:id="607" w:name="_Toc433626994"/>
            <w:bookmarkStart w:id="608" w:name="_Toc442279541"/>
            <w:bookmarkStart w:id="609" w:name="_Toc442280144"/>
            <w:bookmarkStart w:id="610" w:name="_Toc442280537"/>
            <w:bookmarkStart w:id="611" w:name="_Toc442280666"/>
            <w:bookmarkStart w:id="612" w:name="_Toc444789222"/>
            <w:bookmarkStart w:id="613" w:name="_Toc447548172"/>
            <w:bookmarkStart w:id="614" w:name="_Toc512527509"/>
            <w:bookmarkStart w:id="615" w:name="_Toc513129552"/>
            <w:bookmarkStart w:id="616" w:name="_Toc513553333"/>
            <w:bookmarkStart w:id="617" w:name="_Toc516645205"/>
            <w:bookmarkStart w:id="618" w:name="_Toc516817697"/>
            <w:bookmarkStart w:id="619" w:name="_Toc524085917"/>
            <w:bookmarkStart w:id="620" w:name="_Toc38385922"/>
            <w:r w:rsidRPr="00F97810">
              <w:t>Financial Proposals (only for QCBS, FBS, LCS)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tc>
        <w:tc>
          <w:tcPr>
            <w:tcW w:w="3828" w:type="pct"/>
          </w:tcPr>
          <w:p w14:paraId="65AEB72F" w14:textId="7DA049E2" w:rsidR="00386CFF" w:rsidRPr="00A50739" w:rsidRDefault="00F80279" w:rsidP="00B355C3">
            <w:pPr>
              <w:pStyle w:val="Heading5ITCa"/>
              <w:rPr>
                <w:rFonts w:ascii="WarnockPro-Regular" w:hAnsi="WarnockPro-Regular"/>
                <w:sz w:val="22"/>
                <w:szCs w:val="22"/>
                <w:lang w:eastAsia="en-US"/>
              </w:rPr>
            </w:pPr>
            <w:r w:rsidRPr="00C1701C">
              <w:t xml:space="preserve">Following completion of the evaluation of Technical Proposals, and after receiving a “no objection” from MCC (if applicable), the MCA Entity </w:t>
            </w:r>
            <w:r w:rsidR="005B6B3E" w:rsidRPr="00C1701C">
              <w:t xml:space="preserve">shall inform </w:t>
            </w:r>
            <w:r w:rsidR="00386CFF">
              <w:t>those</w:t>
            </w:r>
            <w:r w:rsidR="005B6B3E" w:rsidRPr="00C1701C">
              <w:t xml:space="preserve"> Consultants </w:t>
            </w:r>
            <w:r w:rsidR="00386CFF">
              <w:t>whose Technical</w:t>
            </w:r>
            <w:r w:rsidR="007F3782" w:rsidRPr="00C1701C">
              <w:t xml:space="preserve"> </w:t>
            </w:r>
            <w:r w:rsidR="002D4597" w:rsidRPr="00C1701C">
              <w:t>P</w:t>
            </w:r>
            <w:r w:rsidR="007F3782" w:rsidRPr="00C1701C">
              <w:t xml:space="preserve">roposals </w:t>
            </w:r>
            <w:r w:rsidR="00386CFF">
              <w:t xml:space="preserve">achieved the minimum qualifying </w:t>
            </w:r>
            <w:r w:rsidR="00176E56">
              <w:t>mark</w:t>
            </w:r>
            <w:r w:rsidR="00386CFF">
              <w:t>, advising them of the following:</w:t>
            </w:r>
          </w:p>
          <w:p w14:paraId="537C187E" w14:textId="77777777" w:rsidR="00176E56" w:rsidRPr="00471EA8" w:rsidRDefault="00176E56" w:rsidP="006F130F">
            <w:pPr>
              <w:pStyle w:val="Listi"/>
              <w:numPr>
                <w:ilvl w:val="0"/>
                <w:numId w:val="69"/>
              </w:numPr>
              <w:ind w:left="1450" w:hanging="567"/>
              <w:rPr>
                <w:lang w:eastAsia="en-US"/>
              </w:rPr>
            </w:pPr>
            <w:r w:rsidRPr="00A50739">
              <w:t>that their Technical Proposal met the mi</w:t>
            </w:r>
            <w:r w:rsidRPr="00471EA8">
              <w:t xml:space="preserve">nimum qualifying </w:t>
            </w:r>
            <w:proofErr w:type="gramStart"/>
            <w:r w:rsidRPr="00471EA8">
              <w:t>mark;</w:t>
            </w:r>
            <w:proofErr w:type="gramEnd"/>
          </w:p>
          <w:p w14:paraId="4614603B" w14:textId="6A535B4C" w:rsidR="00386CFF" w:rsidRPr="00471EA8" w:rsidRDefault="002D4597" w:rsidP="006F130F">
            <w:pPr>
              <w:pStyle w:val="Listi"/>
              <w:ind w:left="1450" w:hanging="567"/>
              <w:rPr>
                <w:lang w:eastAsia="en-US"/>
              </w:rPr>
            </w:pPr>
            <w:r w:rsidRPr="00A50739">
              <w:t xml:space="preserve">the </w:t>
            </w:r>
            <w:r w:rsidR="00176E56" w:rsidRPr="00A50739">
              <w:t>name of each Consultant whose Technical Proposal met or exceeded the minimum qualifying mark and th</w:t>
            </w:r>
            <w:r w:rsidR="00176E56" w:rsidRPr="00471EA8">
              <w:t xml:space="preserve">e </w:t>
            </w:r>
            <w:r w:rsidR="00FF39CD" w:rsidRPr="00471EA8">
              <w:t xml:space="preserve">total </w:t>
            </w:r>
            <w:r w:rsidRPr="00471EA8">
              <w:t>technical score assigned to each</w:t>
            </w:r>
            <w:r w:rsidR="00386CFF" w:rsidRPr="00471EA8">
              <w:t>; and</w:t>
            </w:r>
          </w:p>
          <w:p w14:paraId="1D7DF4C1" w14:textId="77777777" w:rsidR="00386CFF" w:rsidRPr="00471EA8" w:rsidRDefault="00386CFF" w:rsidP="006F130F">
            <w:pPr>
              <w:pStyle w:val="Listi"/>
              <w:ind w:left="1450" w:hanging="567"/>
              <w:rPr>
                <w:lang w:eastAsia="en-US"/>
              </w:rPr>
            </w:pPr>
            <w:r w:rsidRPr="00A50739">
              <w:t>the date, time, and location for the opening of the Financial Proposals, inviting them to the opening but indicating that their attendance is not mandatory.</w:t>
            </w:r>
          </w:p>
          <w:p w14:paraId="5B76E066" w14:textId="772EF592" w:rsidR="00386CFF" w:rsidRPr="00E2436B" w:rsidRDefault="00FF39CD" w:rsidP="006F130F">
            <w:pPr>
              <w:ind w:left="601"/>
              <w:jc w:val="both"/>
              <w:rPr>
                <w:lang w:eastAsia="en-US"/>
              </w:rPr>
            </w:pPr>
            <w:r w:rsidRPr="00E2436B">
              <w:t xml:space="preserve">The </w:t>
            </w:r>
            <w:r w:rsidR="009A66FF" w:rsidRPr="00E2436B">
              <w:t>MCA Entity</w:t>
            </w:r>
            <w:r w:rsidRPr="00E2436B">
              <w:t xml:space="preserve"> shall also advise those Consultants whose Technical Proposals did not meet the minimum qualifying mark, </w:t>
            </w:r>
            <w:r w:rsidR="00386CFF" w:rsidRPr="00E2436B">
              <w:t>advising them of the following:</w:t>
            </w:r>
          </w:p>
          <w:p w14:paraId="15D71DF3" w14:textId="7BD2CCAB" w:rsidR="009A66FF" w:rsidRPr="00471EA8" w:rsidRDefault="009A66FF" w:rsidP="006F130F">
            <w:pPr>
              <w:pStyle w:val="Listi"/>
              <w:numPr>
                <w:ilvl w:val="0"/>
                <w:numId w:val="27"/>
              </w:numPr>
              <w:ind w:left="1450" w:hanging="567"/>
              <w:rPr>
                <w:lang w:eastAsia="en-US"/>
              </w:rPr>
            </w:pPr>
            <w:r w:rsidRPr="00471EA8">
              <w:rPr>
                <w:lang w:eastAsia="en-US"/>
              </w:rPr>
              <w:t xml:space="preserve">that their Technical Proposal </w:t>
            </w:r>
            <w:r w:rsidR="00176E56" w:rsidRPr="00471EA8">
              <w:rPr>
                <w:lang w:eastAsia="en-US"/>
              </w:rPr>
              <w:t xml:space="preserve">did not meet the minimum qualifying </w:t>
            </w:r>
            <w:proofErr w:type="gramStart"/>
            <w:r w:rsidR="00176E56" w:rsidRPr="00471EA8">
              <w:rPr>
                <w:lang w:eastAsia="en-US"/>
              </w:rPr>
              <w:t>mark;</w:t>
            </w:r>
            <w:proofErr w:type="gramEnd"/>
          </w:p>
          <w:p w14:paraId="5F52F2E5" w14:textId="47BEC2C6" w:rsidR="00176E56" w:rsidRPr="00471EA8" w:rsidRDefault="00176E56" w:rsidP="006F130F">
            <w:pPr>
              <w:pStyle w:val="Listi"/>
              <w:ind w:left="1450" w:hanging="567"/>
              <w:rPr>
                <w:lang w:eastAsia="en-US"/>
              </w:rPr>
            </w:pPr>
            <w:r w:rsidRPr="00471EA8">
              <w:rPr>
                <w:lang w:eastAsia="en-US"/>
              </w:rPr>
              <w:t xml:space="preserve">the total technical score assigned to their own Technical </w:t>
            </w:r>
            <w:proofErr w:type="gramStart"/>
            <w:r w:rsidRPr="00471EA8">
              <w:rPr>
                <w:lang w:eastAsia="en-US"/>
              </w:rPr>
              <w:t>Proposal;</w:t>
            </w:r>
            <w:proofErr w:type="gramEnd"/>
          </w:p>
          <w:p w14:paraId="21ED6B6B" w14:textId="7BC5D560" w:rsidR="00176E56" w:rsidRPr="00471EA8" w:rsidRDefault="00176E56" w:rsidP="006F130F">
            <w:pPr>
              <w:pStyle w:val="Listi"/>
              <w:ind w:left="1450" w:hanging="567"/>
              <w:rPr>
                <w:lang w:eastAsia="en-US"/>
              </w:rPr>
            </w:pPr>
            <w:r w:rsidRPr="00471EA8">
              <w:rPr>
                <w:lang w:eastAsia="en-US"/>
              </w:rPr>
              <w:t xml:space="preserve">the name of each Consultant whose Technical Proposal met or exceeded the minimum qualifying mark and the total technical score assigned to </w:t>
            </w:r>
            <w:proofErr w:type="gramStart"/>
            <w:r w:rsidRPr="00471EA8">
              <w:rPr>
                <w:lang w:eastAsia="en-US"/>
              </w:rPr>
              <w:t>each;</w:t>
            </w:r>
            <w:proofErr w:type="gramEnd"/>
          </w:p>
          <w:p w14:paraId="6F97C653" w14:textId="051CAB65" w:rsidR="00176E56" w:rsidRPr="00471EA8" w:rsidRDefault="00176E56" w:rsidP="006F130F">
            <w:pPr>
              <w:pStyle w:val="Listi"/>
              <w:ind w:left="1450" w:hanging="567"/>
              <w:rPr>
                <w:lang w:eastAsia="en-US"/>
              </w:rPr>
            </w:pPr>
            <w:r w:rsidRPr="00471EA8">
              <w:rPr>
                <w:lang w:eastAsia="en-US"/>
              </w:rPr>
              <w:t>the date, time, and location for the opening of the Financial Proposals, inviting them to the opening but indicating that their attendance is not mandatory; and</w:t>
            </w:r>
          </w:p>
          <w:p w14:paraId="1260A916" w14:textId="6D436C16" w:rsidR="009A66FF" w:rsidRPr="00471EA8" w:rsidRDefault="00FF39CD" w:rsidP="006F130F">
            <w:pPr>
              <w:pStyle w:val="Listi"/>
              <w:ind w:left="1450" w:hanging="567"/>
              <w:rPr>
                <w:lang w:eastAsia="en-US"/>
              </w:rPr>
            </w:pPr>
            <w:r w:rsidRPr="00A50739">
              <w:t xml:space="preserve">that their Financial Proposals </w:t>
            </w:r>
            <w:r w:rsidR="00CE5B59" w:rsidRPr="00783110">
              <w:rPr>
                <w:color w:val="222222"/>
              </w:rPr>
              <w:t>(if such offer was submitted as a hard</w:t>
            </w:r>
            <w:r w:rsidR="00CE5B59">
              <w:rPr>
                <w:color w:val="222222"/>
              </w:rPr>
              <w:t xml:space="preserve"> </w:t>
            </w:r>
            <w:r w:rsidR="00CE5B59" w:rsidRPr="00783110">
              <w:rPr>
                <w:color w:val="222222"/>
              </w:rPr>
              <w:t>copy)</w:t>
            </w:r>
            <w:r w:rsidR="00CE5B59">
              <w:rPr>
                <w:color w:val="222222"/>
              </w:rPr>
              <w:t xml:space="preserve"> </w:t>
            </w:r>
            <w:r w:rsidR="00CE5B59" w:rsidRPr="008034ED">
              <w:rPr>
                <w:color w:val="222222"/>
              </w:rPr>
              <w:t xml:space="preserve">will </w:t>
            </w:r>
            <w:r w:rsidR="00CE5B59" w:rsidRPr="00783110">
              <w:rPr>
                <w:color w:val="222222"/>
              </w:rPr>
              <w:t>be returned unopened at the</w:t>
            </w:r>
            <w:r w:rsidR="00CE5B59">
              <w:rPr>
                <w:color w:val="222222"/>
              </w:rPr>
              <w:t xml:space="preserve"> request and</w:t>
            </w:r>
            <w:r w:rsidR="00CE5B59" w:rsidRPr="008034ED">
              <w:rPr>
                <w:color w:val="222222"/>
              </w:rPr>
              <w:t xml:space="preserve"> cost of the</w:t>
            </w:r>
            <w:r w:rsidR="00CE5B59" w:rsidRPr="00A50739" w:rsidDel="00CE5B59">
              <w:t xml:space="preserve"> </w:t>
            </w:r>
            <w:r w:rsidR="004301AF" w:rsidRPr="00471EA8">
              <w:t>Consultant,</w:t>
            </w:r>
            <w:r w:rsidRPr="00471EA8">
              <w:t xml:space="preserve"> after the MCA Entity has completed the </w:t>
            </w:r>
            <w:r w:rsidR="004301AF" w:rsidRPr="00471EA8">
              <w:t>selection process</w:t>
            </w:r>
            <w:r w:rsidRPr="00471EA8">
              <w:t>.</w:t>
            </w:r>
            <w:r w:rsidR="005B6B3E" w:rsidRPr="00471EA8">
              <w:t xml:space="preserve"> </w:t>
            </w:r>
          </w:p>
          <w:p w14:paraId="27DDE78B" w14:textId="2BEC66FF" w:rsidR="00176E56" w:rsidRPr="00471EA8" w:rsidRDefault="00176E56" w:rsidP="006F130F">
            <w:pPr>
              <w:ind w:left="601"/>
              <w:jc w:val="both"/>
              <w:rPr>
                <w:lang w:eastAsia="en-US"/>
              </w:rPr>
            </w:pPr>
            <w:r w:rsidRPr="00471EA8">
              <w:rPr>
                <w:lang w:eastAsia="en-US"/>
              </w:rPr>
              <w:t xml:space="preserve">The MCA Entity shall </w:t>
            </w:r>
            <w:r w:rsidR="00A50739" w:rsidRPr="00471EA8">
              <w:rPr>
                <w:lang w:eastAsia="en-US"/>
              </w:rPr>
              <w:t>also advise those Consultants whose Technical Proposals were not evaluated or rejected, advising them of the following:</w:t>
            </w:r>
          </w:p>
          <w:p w14:paraId="61138F33" w14:textId="52274DE1" w:rsidR="00A50739" w:rsidRPr="00471EA8" w:rsidRDefault="00A50739" w:rsidP="006F130F">
            <w:pPr>
              <w:pStyle w:val="Listi"/>
              <w:numPr>
                <w:ilvl w:val="0"/>
                <w:numId w:val="28"/>
              </w:numPr>
              <w:ind w:left="1450" w:hanging="567"/>
              <w:rPr>
                <w:lang w:eastAsia="en-US"/>
              </w:rPr>
            </w:pPr>
            <w:r w:rsidRPr="00471EA8">
              <w:rPr>
                <w:lang w:eastAsia="en-US"/>
              </w:rPr>
              <w:t xml:space="preserve">the grounds on which their Technical Proposal was not evaluated or was </w:t>
            </w:r>
            <w:proofErr w:type="gramStart"/>
            <w:r w:rsidRPr="00471EA8">
              <w:rPr>
                <w:lang w:eastAsia="en-US"/>
              </w:rPr>
              <w:t>rejected;</w:t>
            </w:r>
            <w:proofErr w:type="gramEnd"/>
          </w:p>
          <w:p w14:paraId="5B451A3C" w14:textId="77777777" w:rsidR="00A50739" w:rsidRPr="00471EA8" w:rsidRDefault="00A50739" w:rsidP="006F130F">
            <w:pPr>
              <w:pStyle w:val="Listi"/>
              <w:ind w:left="1450" w:hanging="567"/>
              <w:rPr>
                <w:lang w:eastAsia="en-US"/>
              </w:rPr>
            </w:pPr>
            <w:r w:rsidRPr="00471EA8">
              <w:rPr>
                <w:lang w:eastAsia="en-US"/>
              </w:rPr>
              <w:t xml:space="preserve">the name of each Consultant whose Technical Proposal met or exceeded the minimum qualifying mark and the total technical score assigned to </w:t>
            </w:r>
            <w:proofErr w:type="gramStart"/>
            <w:r w:rsidRPr="00471EA8">
              <w:rPr>
                <w:lang w:eastAsia="en-US"/>
              </w:rPr>
              <w:t>each;</w:t>
            </w:r>
            <w:proofErr w:type="gramEnd"/>
          </w:p>
          <w:p w14:paraId="050C5627" w14:textId="77777777" w:rsidR="00A50739" w:rsidRPr="00471EA8" w:rsidRDefault="00A50739" w:rsidP="006F130F">
            <w:pPr>
              <w:pStyle w:val="Listi"/>
              <w:ind w:left="1450" w:hanging="567"/>
              <w:rPr>
                <w:lang w:eastAsia="en-US"/>
              </w:rPr>
            </w:pPr>
            <w:r w:rsidRPr="00471EA8">
              <w:rPr>
                <w:lang w:eastAsia="en-US"/>
              </w:rPr>
              <w:t>the date, time, and location for the opening of the Financial Proposals, inviting them to the opening but indicating that their attendance is not mandatory; and</w:t>
            </w:r>
          </w:p>
          <w:p w14:paraId="4EE7C617" w14:textId="0E77A8F7" w:rsidR="00F80279" w:rsidRPr="00335E98" w:rsidRDefault="00A50739" w:rsidP="006F130F">
            <w:pPr>
              <w:pStyle w:val="Listi"/>
              <w:ind w:left="1450" w:hanging="567"/>
              <w:rPr>
                <w:rFonts w:ascii="WarnockPro-Regular" w:hAnsi="WarnockPro-Regular"/>
                <w:sz w:val="22"/>
                <w:szCs w:val="22"/>
                <w:lang w:eastAsia="en-US"/>
              </w:rPr>
            </w:pPr>
            <w:r w:rsidRPr="007964A2">
              <w:t xml:space="preserve">that their Financial Proposals </w:t>
            </w:r>
            <w:r w:rsidR="00CE5B59" w:rsidRPr="007964A2">
              <w:rPr>
                <w:color w:val="222222"/>
              </w:rPr>
              <w:t>(if such offer was submitted as a hard copy) will be returned unopened at the request and cost of the</w:t>
            </w:r>
            <w:r w:rsidR="00CE5B59" w:rsidRPr="007964A2" w:rsidDel="00CE5B59">
              <w:t xml:space="preserve"> </w:t>
            </w:r>
            <w:r w:rsidRPr="007964A2">
              <w:t>Consultant, after the MCA Entity has c</w:t>
            </w:r>
            <w:r w:rsidR="00335E98">
              <w:t>ompleted the selection process.</w:t>
            </w:r>
          </w:p>
        </w:tc>
      </w:tr>
      <w:tr w:rsidR="00F80279" w:rsidRPr="00C1701C" w14:paraId="4EE7C61B" w14:textId="77777777" w:rsidTr="006F130F">
        <w:trPr>
          <w:gridAfter w:val="1"/>
          <w:wAfter w:w="12" w:type="pct"/>
        </w:trPr>
        <w:tc>
          <w:tcPr>
            <w:tcW w:w="1160" w:type="pct"/>
          </w:tcPr>
          <w:p w14:paraId="691DD5DC" w14:textId="77777777" w:rsidR="00335E98" w:rsidRDefault="00335E98" w:rsidP="003C43CB">
            <w:pPr>
              <w:pStyle w:val="BodyTextFirstIndent"/>
            </w:pPr>
            <w:r>
              <w:t>Opening and Evaluation of Financial Proposals</w:t>
            </w:r>
          </w:p>
          <w:p w14:paraId="4EE7C619" w14:textId="5AC48A2A" w:rsidR="00F80279" w:rsidRPr="00C1701C" w:rsidRDefault="00F80279" w:rsidP="003C43CB">
            <w:pPr>
              <w:pStyle w:val="BodyTextFirstIndent"/>
            </w:pPr>
          </w:p>
        </w:tc>
        <w:tc>
          <w:tcPr>
            <w:tcW w:w="3828" w:type="pct"/>
          </w:tcPr>
          <w:p w14:paraId="52B3B27B" w14:textId="1856C2F6" w:rsidR="00335E98" w:rsidRPr="00E2436B" w:rsidRDefault="00335E98" w:rsidP="00B355C3">
            <w:pPr>
              <w:pStyle w:val="Heading5ITCa"/>
            </w:pPr>
            <w:r w:rsidRPr="00E2436B">
              <w:t xml:space="preserve">The Financial Proposal opening shall take place at the location </w:t>
            </w:r>
            <w:r w:rsidRPr="00F87B94">
              <w:rPr>
                <w:b/>
              </w:rPr>
              <w:t>indicated in the PDS</w:t>
            </w:r>
            <w:r w:rsidRPr="00E2436B">
              <w:t>. The date and time scheduled for the Financial Proposal opening shall be specified on the MCA Entity’s website if one exists. The MCA Entity shall promptly respond in writing to any Consultant who, after receiving notification of the procurement results, makes a written request for a debriefing as provided in the MCC Program Procurement Guidelines.</w:t>
            </w:r>
          </w:p>
          <w:p w14:paraId="4EE7C61A" w14:textId="23269BE0" w:rsidR="00F80279" w:rsidRPr="00E2436B" w:rsidRDefault="00F80279" w:rsidP="00B355C3">
            <w:pPr>
              <w:pStyle w:val="Heading5ITCa"/>
            </w:pPr>
            <w:r w:rsidRPr="00E2436B">
              <w:t xml:space="preserve">The MCA Entity shall open the Financial Proposals in a public meeting at the address, date and time specified in the notification </w:t>
            </w:r>
            <w:r w:rsidR="009B6517" w:rsidRPr="00E2436B">
              <w:t>described</w:t>
            </w:r>
            <w:r w:rsidRPr="00E2436B">
              <w:t xml:space="preserve"> in ITC </w:t>
            </w:r>
            <w:r w:rsidR="00DF2F3A" w:rsidRPr="00E2436B">
              <w:t>Sub-clause</w:t>
            </w:r>
            <w:r w:rsidRPr="00E2436B">
              <w:t xml:space="preserve"> 2</w:t>
            </w:r>
            <w:r w:rsidR="00422E49">
              <w:t>5</w:t>
            </w:r>
            <w:r w:rsidRPr="00E2436B">
              <w:t>.6.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w:t>
            </w:r>
            <w:r w:rsidR="005C4811" w:rsidRPr="00E2436B">
              <w:t xml:space="preserve"> </w:t>
            </w:r>
            <w:r w:rsidRPr="00E2436B">
              <w:t xml:space="preserve">A copy of the </w:t>
            </w:r>
            <w:r w:rsidR="000C3A42" w:rsidRPr="00E2436B">
              <w:t xml:space="preserve">minutes </w:t>
            </w:r>
            <w:r w:rsidRPr="00E2436B">
              <w:t xml:space="preserve">shall </w:t>
            </w:r>
            <w:r w:rsidR="000C3A42" w:rsidRPr="00E2436B">
              <w:t xml:space="preserve">subsequently be sent to those Consultants whose Financial Proposals were opened and to MCC, and </w:t>
            </w:r>
            <w:r w:rsidRPr="00E2436B">
              <w:t>be posted on the MCA Entity’s website</w:t>
            </w:r>
            <w:r w:rsidR="000C3A42" w:rsidRPr="00E2436B">
              <w:t>, if one exists</w:t>
            </w:r>
            <w:r w:rsidRPr="00E2436B">
              <w:t>.</w:t>
            </w:r>
          </w:p>
        </w:tc>
      </w:tr>
      <w:tr w:rsidR="00F80279" w:rsidRPr="00C1701C" w14:paraId="4EE7C61E" w14:textId="77777777" w:rsidTr="006F130F">
        <w:trPr>
          <w:gridAfter w:val="1"/>
          <w:wAfter w:w="12" w:type="pct"/>
        </w:trPr>
        <w:tc>
          <w:tcPr>
            <w:tcW w:w="1160" w:type="pct"/>
          </w:tcPr>
          <w:p w14:paraId="4EE7C61C" w14:textId="77777777" w:rsidR="00F80279" w:rsidRPr="00C1701C" w:rsidRDefault="00F80279" w:rsidP="003C43CB">
            <w:pPr>
              <w:pStyle w:val="BodyTextFirstIndent"/>
            </w:pPr>
          </w:p>
        </w:tc>
        <w:tc>
          <w:tcPr>
            <w:tcW w:w="3828" w:type="pct"/>
          </w:tcPr>
          <w:p w14:paraId="4EE7C61D" w14:textId="1F029C3D" w:rsidR="00F80279" w:rsidRPr="00E2436B" w:rsidRDefault="004F2A27" w:rsidP="00B355C3">
            <w:pPr>
              <w:pStyle w:val="Heading5ITCa"/>
            </w:pPr>
            <w:r w:rsidRPr="00E2436B">
              <w:t xml:space="preserve">The MCA </w:t>
            </w:r>
            <w:r w:rsidR="007925FD" w:rsidRPr="00E2436B">
              <w:t>Entity</w:t>
            </w:r>
            <w:r w:rsidR="00F80279" w:rsidRPr="00E2436B">
              <w:t xml:space="preserve">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is quantified differently in the Financial Proposal from the Technical Proposal, no corrections will be applied to the Financial Proposal in this respect. If Consultants are not required to submit financial proposals in a single currency, prices shall be converted to a single currency for evaluation purposes using the selling rates of exchange, source and date </w:t>
            </w:r>
            <w:r w:rsidR="00F80279" w:rsidRPr="00F87B94">
              <w:rPr>
                <w:b/>
              </w:rPr>
              <w:t>indicated in the PDS</w:t>
            </w:r>
            <w:r w:rsidR="00F80279" w:rsidRPr="00E2436B">
              <w:t>.</w:t>
            </w:r>
          </w:p>
        </w:tc>
      </w:tr>
      <w:tr w:rsidR="00F80279" w:rsidRPr="00C1701C" w14:paraId="4EE7C621" w14:textId="77777777" w:rsidTr="006F130F">
        <w:trPr>
          <w:gridAfter w:val="1"/>
          <w:wAfter w:w="12" w:type="pct"/>
        </w:trPr>
        <w:tc>
          <w:tcPr>
            <w:tcW w:w="1160" w:type="pct"/>
          </w:tcPr>
          <w:p w14:paraId="4EE7C61F" w14:textId="77777777" w:rsidR="00F80279" w:rsidRPr="00C1701C" w:rsidRDefault="00F80279" w:rsidP="003C43CB">
            <w:pPr>
              <w:pStyle w:val="BodyTextFirstIndent"/>
            </w:pPr>
          </w:p>
        </w:tc>
        <w:tc>
          <w:tcPr>
            <w:tcW w:w="3828" w:type="pct"/>
          </w:tcPr>
          <w:p w14:paraId="4EE7C620" w14:textId="5C2B46A9" w:rsidR="00F80279" w:rsidRPr="00E2436B" w:rsidRDefault="00F80279" w:rsidP="00B355C3">
            <w:pPr>
              <w:pStyle w:val="Heading5ITCa"/>
            </w:pPr>
            <w:r w:rsidRPr="00E2436B">
              <w:t xml:space="preserve">For Quality and Cost Based Selection (QCBS), the lowest evaluated Financial Proposal (Fm) will be given the maximum financial score (Sf) of 100 points. The financial scores (Sf) of the other Financial Proposals will be computed as indicated in Section III: Qualification and Evaluation Criteria. Proposals will be ranked according to their combined technical (St) and financial (Sf) scores using the weights (T = the weight given to the Technical Proposal; </w:t>
            </w:r>
            <w:r w:rsidR="00877782" w:rsidRPr="00E2436B">
              <w:t xml:space="preserve">F </w:t>
            </w:r>
            <w:r w:rsidRPr="00E2436B">
              <w:t xml:space="preserve">= the weight given to the Financial Proposal; T + </w:t>
            </w:r>
            <w:r w:rsidR="00877782" w:rsidRPr="00E2436B">
              <w:t xml:space="preserve">F </w:t>
            </w:r>
            <w:r w:rsidRPr="00E2436B">
              <w:t xml:space="preserve">= 1) indicated in </w:t>
            </w:r>
            <w:r w:rsidR="00077AD8" w:rsidRPr="00E2436B">
              <w:t>Section III</w:t>
            </w:r>
            <w:r w:rsidRPr="00E2436B">
              <w:t xml:space="preserve">. S = St x T% + Sf x </w:t>
            </w:r>
            <w:r w:rsidR="00877782" w:rsidRPr="00E2436B">
              <w:t>F</w:t>
            </w:r>
            <w:r w:rsidRPr="00E2436B">
              <w:t>%. The Consultant achieving the highest combined technical and financial score will be invited for negotiations.</w:t>
            </w:r>
          </w:p>
        </w:tc>
      </w:tr>
      <w:tr w:rsidR="00F80279" w:rsidRPr="00C1701C" w14:paraId="4EE7C625" w14:textId="77777777" w:rsidTr="006F130F">
        <w:trPr>
          <w:gridAfter w:val="1"/>
          <w:wAfter w:w="12" w:type="pct"/>
        </w:trPr>
        <w:tc>
          <w:tcPr>
            <w:tcW w:w="1160" w:type="pct"/>
          </w:tcPr>
          <w:p w14:paraId="1B82BA71" w14:textId="77777777" w:rsidR="00335E98" w:rsidRPr="00B72BEB" w:rsidRDefault="00335E98" w:rsidP="00B72BEB">
            <w:pPr>
              <w:pStyle w:val="BodyTextFirstIndent"/>
            </w:pPr>
          </w:p>
          <w:p w14:paraId="6A4CCC3A" w14:textId="77777777" w:rsidR="00C31D5F" w:rsidRPr="00B72BEB" w:rsidRDefault="00C31D5F" w:rsidP="00B72BEB">
            <w:pPr>
              <w:pStyle w:val="BodyTextFirstIndent"/>
            </w:pPr>
          </w:p>
          <w:p w14:paraId="01373C53" w14:textId="77777777" w:rsidR="00335E98" w:rsidRPr="00B72BEB" w:rsidRDefault="00335E98" w:rsidP="00B72BEB">
            <w:pPr>
              <w:pStyle w:val="BodyTextFirstIndent"/>
            </w:pPr>
          </w:p>
          <w:p w14:paraId="3F11E344" w14:textId="77777777" w:rsidR="00335E98" w:rsidRPr="00B72BEB" w:rsidRDefault="00335E98" w:rsidP="00B72BEB">
            <w:pPr>
              <w:pStyle w:val="BodyTextFirstIndent"/>
            </w:pPr>
          </w:p>
          <w:p w14:paraId="2C487A80" w14:textId="77777777" w:rsidR="00335E98" w:rsidRPr="00B72BEB" w:rsidRDefault="00335E98" w:rsidP="00B72BEB">
            <w:pPr>
              <w:pStyle w:val="BodyTextFirstIndent"/>
            </w:pPr>
          </w:p>
          <w:p w14:paraId="73905AC9" w14:textId="77777777" w:rsidR="00335E98" w:rsidRPr="00B72BEB" w:rsidRDefault="00335E98" w:rsidP="00B72BEB">
            <w:pPr>
              <w:pStyle w:val="BodyTextFirstIndent"/>
            </w:pPr>
          </w:p>
          <w:p w14:paraId="1D1825A7" w14:textId="77777777" w:rsidR="00F80279" w:rsidRPr="00B72BEB" w:rsidRDefault="006D62B1" w:rsidP="00B72BEB">
            <w:pPr>
              <w:pStyle w:val="BodyTextFirstIndent"/>
            </w:pPr>
            <w:r w:rsidRPr="00B72BEB">
              <w:t>Price Reasonableness</w:t>
            </w:r>
          </w:p>
          <w:p w14:paraId="546D3187" w14:textId="77777777" w:rsidR="00335E98" w:rsidRPr="00B72BEB" w:rsidRDefault="00335E98" w:rsidP="00B72BEB">
            <w:pPr>
              <w:pStyle w:val="BodyTextFirstIndent"/>
            </w:pPr>
          </w:p>
          <w:p w14:paraId="53AC1CF0" w14:textId="77777777" w:rsidR="00335E98" w:rsidRPr="00B72BEB" w:rsidRDefault="00335E98" w:rsidP="00B72BEB">
            <w:pPr>
              <w:pStyle w:val="BodyTextFirstIndent"/>
            </w:pPr>
          </w:p>
          <w:p w14:paraId="1A0CC35E" w14:textId="77777777" w:rsidR="00B72BEB" w:rsidRDefault="00B72BEB" w:rsidP="00B72BEB">
            <w:pPr>
              <w:pStyle w:val="BodyTextFirstIndent"/>
            </w:pPr>
          </w:p>
          <w:p w14:paraId="5EE9757A" w14:textId="77777777" w:rsidR="00B72BEB" w:rsidRPr="00B72BEB" w:rsidRDefault="00B72BEB" w:rsidP="00B72BEB">
            <w:pPr>
              <w:pStyle w:val="BodyText2"/>
            </w:pPr>
          </w:p>
          <w:p w14:paraId="76AFBBAC" w14:textId="77777777" w:rsidR="00B72BEB" w:rsidRPr="00B72BEB" w:rsidRDefault="00B72BEB" w:rsidP="00B72BEB">
            <w:pPr>
              <w:pStyle w:val="BodyTextFirstIndent"/>
            </w:pPr>
          </w:p>
          <w:p w14:paraId="3C1EE4A8" w14:textId="77777777" w:rsidR="008210DF" w:rsidRPr="00B72BEB" w:rsidRDefault="008210DF" w:rsidP="00B72BEB">
            <w:pPr>
              <w:pStyle w:val="BodyTextFirstIndent"/>
            </w:pPr>
          </w:p>
          <w:p w14:paraId="4EE7C622" w14:textId="628DCC84" w:rsidR="008210DF" w:rsidRPr="00E30F38" w:rsidRDefault="008210DF" w:rsidP="00B72BEB">
            <w:pPr>
              <w:pStyle w:val="BodyTextFirstIndent"/>
            </w:pPr>
            <w:r w:rsidRPr="00B72BEB">
              <w:t>No Margin of Preference</w:t>
            </w:r>
          </w:p>
        </w:tc>
        <w:tc>
          <w:tcPr>
            <w:tcW w:w="3828" w:type="pct"/>
          </w:tcPr>
          <w:p w14:paraId="4EE7C623" w14:textId="10538B22" w:rsidR="00F80279" w:rsidRPr="00E2436B" w:rsidRDefault="00F80279" w:rsidP="00B355C3">
            <w:pPr>
              <w:pStyle w:val="Heading5ITCa"/>
            </w:pPr>
            <w:r w:rsidRPr="00E2436B">
              <w:t xml:space="preserve">In the case of Fixed-Budget Selection (FBS), the MCA Entity will select the firm that submitted the highest ranked Technical Proposal within the budget. Proposals that exceed the indicated budget will be rejected. In the case of the Least-Cost Selection (LCS), the MCA Entity will select the lowest priced </w:t>
            </w:r>
            <w:r w:rsidR="00E67DE4" w:rsidRPr="00E2436B">
              <w:t xml:space="preserve">Proposal </w:t>
            </w:r>
            <w:r w:rsidRPr="00E2436B">
              <w:t xml:space="preserve">among those that passed the minimum technical score. In both cases, the evaluated </w:t>
            </w:r>
            <w:r w:rsidR="00E67DE4" w:rsidRPr="00E2436B">
              <w:t xml:space="preserve">Proposal </w:t>
            </w:r>
            <w:r w:rsidRPr="00E2436B">
              <w:t xml:space="preserve">price according to ITC </w:t>
            </w:r>
            <w:r w:rsidR="00DF2F3A" w:rsidRPr="00E2436B">
              <w:t>Sub-clause</w:t>
            </w:r>
            <w:r w:rsidRPr="00E2436B">
              <w:t xml:space="preserve"> 2</w:t>
            </w:r>
            <w:r w:rsidR="001E0E93">
              <w:t>5</w:t>
            </w:r>
            <w:r w:rsidRPr="00E2436B">
              <w:t>.</w:t>
            </w:r>
            <w:r w:rsidR="00E67DE4" w:rsidRPr="00E2436B">
              <w:t>9</w:t>
            </w:r>
            <w:r w:rsidRPr="00E2436B">
              <w:t xml:space="preserve"> shall be considered, and the selected firm invited for negotiations.</w:t>
            </w:r>
          </w:p>
          <w:p w14:paraId="216BDB41" w14:textId="6B967B97" w:rsidR="00F80279" w:rsidRPr="00E2436B" w:rsidRDefault="00F80279" w:rsidP="00B355C3">
            <w:pPr>
              <w:pStyle w:val="Heading5ITCa"/>
            </w:pPr>
            <w:r w:rsidRPr="00E2436B">
              <w:t xml:space="preserve">Prior to execution of a contract, the MCA Entity shall conduct a verification of the market-reasonableness of the prices offered. A negative determination (either unreasonably high or unreasonably low) could be a reason for rejection of the proposal at the discretion of the MCA Entity. The Consultant shall not be permitted to revise its submission after a determination that its offered price is unreasonable. In addition, the MCA Entity may also verify any information provided on </w:t>
            </w:r>
            <w:r w:rsidR="00423869" w:rsidRPr="00E2436B">
              <w:t xml:space="preserve">the TECH </w:t>
            </w:r>
            <w:r w:rsidRPr="00E2436B">
              <w:t>Form</w:t>
            </w:r>
            <w:r w:rsidR="00423869" w:rsidRPr="00E2436B">
              <w:t>s</w:t>
            </w:r>
            <w:r w:rsidRPr="00E2436B">
              <w:t xml:space="preserve"> </w:t>
            </w:r>
            <w:r w:rsidR="00423869" w:rsidRPr="00E2436B">
              <w:t xml:space="preserve">submitted </w:t>
            </w:r>
            <w:r w:rsidRPr="00E2436B">
              <w:t xml:space="preserve">in the </w:t>
            </w:r>
            <w:r w:rsidR="008D21D4" w:rsidRPr="00E2436B">
              <w:t>Proposal</w:t>
            </w:r>
            <w:r w:rsidRPr="00E2436B">
              <w:t xml:space="preserve">. </w:t>
            </w:r>
            <w:r w:rsidR="008210DF" w:rsidRPr="00E2436B">
              <w:t>If a</w:t>
            </w:r>
            <w:r w:rsidRPr="00E2436B">
              <w:t xml:space="preserve"> negative determination </w:t>
            </w:r>
            <w:r w:rsidR="008210DF" w:rsidRPr="00E2436B">
              <w:t>of price reasonableness</w:t>
            </w:r>
            <w:r w:rsidRPr="00E2436B">
              <w:t xml:space="preserve"> lead</w:t>
            </w:r>
            <w:r w:rsidR="008210DF" w:rsidRPr="00E2436B">
              <w:t>s</w:t>
            </w:r>
            <w:r w:rsidRPr="00E2436B">
              <w:t xml:space="preserve"> to the rejection of the Proposal</w:t>
            </w:r>
            <w:r w:rsidR="008210DF" w:rsidRPr="00E2436B">
              <w:t xml:space="preserve">, </w:t>
            </w:r>
            <w:r w:rsidRPr="00E2436B">
              <w:t>the MCA Entity may, at its discretion, move to invite the next-ranked Consultant for negotiation.</w:t>
            </w:r>
          </w:p>
          <w:p w14:paraId="4EE7C624" w14:textId="593D5850" w:rsidR="008210DF" w:rsidRPr="00E2436B" w:rsidRDefault="008210DF" w:rsidP="00B355C3">
            <w:pPr>
              <w:pStyle w:val="Heading5ITCa"/>
            </w:pPr>
            <w:r w:rsidRPr="00E2436B">
              <w:t xml:space="preserve">In accordance with the MCC PPG, a margin of preference for domestic </w:t>
            </w:r>
            <w:r w:rsidR="00EE3402" w:rsidRPr="00E2436B">
              <w:t>Consultant</w:t>
            </w:r>
            <w:r w:rsidRPr="00E2436B">
              <w:t>s or any other nationality shall not be used.</w:t>
            </w:r>
          </w:p>
        </w:tc>
      </w:tr>
      <w:tr w:rsidR="00CF69D7" w:rsidRPr="00C1701C" w14:paraId="16E69E73" w14:textId="77777777" w:rsidTr="006F130F">
        <w:trPr>
          <w:gridAfter w:val="1"/>
          <w:wAfter w:w="12" w:type="pct"/>
        </w:trPr>
        <w:tc>
          <w:tcPr>
            <w:tcW w:w="1160" w:type="pct"/>
          </w:tcPr>
          <w:p w14:paraId="277028AD" w14:textId="408B4285" w:rsidR="00CF69D7" w:rsidRDefault="00CF69D7" w:rsidP="006934F2">
            <w:pPr>
              <w:pStyle w:val="Heading4ITC1"/>
            </w:pPr>
            <w:bookmarkStart w:id="621" w:name="_Toc428437541"/>
            <w:bookmarkStart w:id="622" w:name="_Toc428443374"/>
            <w:bookmarkStart w:id="623" w:name="_Toc434935883"/>
            <w:bookmarkStart w:id="624" w:name="_Toc442272038"/>
            <w:bookmarkStart w:id="625" w:name="_Toc442272241"/>
            <w:bookmarkStart w:id="626" w:name="_Toc442272997"/>
            <w:bookmarkStart w:id="627" w:name="_Toc442280145"/>
            <w:bookmarkStart w:id="628" w:name="_Toc442280538"/>
            <w:bookmarkStart w:id="629" w:name="_Toc442280667"/>
            <w:bookmarkStart w:id="630" w:name="_Toc444789223"/>
            <w:bookmarkStart w:id="631" w:name="_Toc444844550"/>
            <w:bookmarkStart w:id="632" w:name="_Toc447549478"/>
            <w:bookmarkStart w:id="633" w:name="_Toc38385923"/>
            <w:bookmarkStart w:id="634" w:name="_Toc56009404"/>
            <w:bookmarkStart w:id="635" w:name="_Toc56057121"/>
            <w:bookmarkStart w:id="636" w:name="_Toc56095293"/>
            <w:bookmarkStart w:id="637" w:name="_Toc56118380"/>
            <w:r w:rsidRPr="00F97810">
              <w:t>Past Performance and Reference Check</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33652BE4" w14:textId="77777777" w:rsidR="00CF69D7" w:rsidRPr="00F97810" w:rsidRDefault="00CF69D7" w:rsidP="006934F2">
            <w:pPr>
              <w:pStyle w:val="Heading4ITC1"/>
              <w:numPr>
                <w:ilvl w:val="0"/>
                <w:numId w:val="0"/>
              </w:numPr>
            </w:pPr>
          </w:p>
        </w:tc>
        <w:tc>
          <w:tcPr>
            <w:tcW w:w="3828" w:type="pct"/>
          </w:tcPr>
          <w:p w14:paraId="4B51A9A9" w14:textId="42099DF5" w:rsidR="00CF69D7" w:rsidRPr="00E2436B" w:rsidRDefault="00CF69D7" w:rsidP="00B355C3">
            <w:pPr>
              <w:pStyle w:val="Heading5ITCa"/>
            </w:pPr>
            <w:bookmarkStart w:id="638" w:name="_Toc428437542"/>
            <w:bookmarkStart w:id="639" w:name="_Toc428443375"/>
            <w:bookmarkStart w:id="640" w:name="_Toc434935884"/>
            <w:bookmarkStart w:id="641" w:name="_Toc444851713"/>
            <w:bookmarkStart w:id="642" w:name="_Toc447549479"/>
            <w:r w:rsidRPr="00E2436B">
              <w:t xml:space="preserve">In accordance with the MCC PPG, the Consultant’s performance on earlier contracts will be considered a factor in the MCA Entity’s qualification of the Consultant’s evaluation. The MCA Entity reserves the right to check the performance references provided by the Consultant or to use any other source at the MCA Entity’s discretion. If the Consultant (including any of its Associates or joint venture/association members) is or has been party to an MCC-funded contract (either with MCC directly or with any MCA Entity, anywhere in the world), whether as lead Consultant, affiliate, Associate, subsidiary, Sub-Consultant, or in any other role, the Consultant must identify the contract in its list of references submitted with its Proposal using Technical Form TECH-5. Failure to include any such contracts may be used to form a negative determination by the MCA Entity on the Consultant’s record of performance in prior contracts. However, the failure to list any contracts because the Consultant (including any of its Associates or joint venture/association members) has not been a party to any such contract will not be grounds for a negative determination by the MCA Entity on the Consultant’s record of performance in prior contracts. That is, prior performance in connection with an MCC-funded contract is not required. The MCA Entity will check the references, including the Consultant’s past performance reports filed in MCC’s Contractor Past Performance Reporting System (“CPPRS”). A negative determination by the MCA Entity on the Consultant’s record of performance in prior contracts may be a reason for disqualification of the Consultant, or lowered evaluation scores, at the discretion of the MCA Entity. </w:t>
            </w:r>
            <w:bookmarkEnd w:id="638"/>
            <w:bookmarkEnd w:id="639"/>
            <w:bookmarkEnd w:id="640"/>
            <w:bookmarkEnd w:id="641"/>
            <w:bookmarkEnd w:id="642"/>
          </w:p>
        </w:tc>
      </w:tr>
      <w:tr w:rsidR="00AA6CF3" w:rsidRPr="00C1701C" w14:paraId="4EE7C628" w14:textId="77777777" w:rsidTr="006F130F">
        <w:trPr>
          <w:gridAfter w:val="1"/>
          <w:wAfter w:w="12" w:type="pct"/>
        </w:trPr>
        <w:tc>
          <w:tcPr>
            <w:tcW w:w="1160" w:type="pct"/>
          </w:tcPr>
          <w:p w14:paraId="71A00932" w14:textId="6C96F7D6" w:rsidR="0006351B" w:rsidRDefault="0006351B" w:rsidP="006934F2">
            <w:pPr>
              <w:pStyle w:val="Heading4ITC1"/>
            </w:pPr>
            <w:bookmarkStart w:id="643" w:name="_Toc423617615"/>
            <w:bookmarkStart w:id="644" w:name="_Toc56009405"/>
            <w:bookmarkStart w:id="645" w:name="_Toc56057122"/>
            <w:bookmarkStart w:id="646" w:name="_Toc56095294"/>
            <w:bookmarkStart w:id="647" w:name="_Toc56118381"/>
            <w:bookmarkEnd w:id="643"/>
            <w:r>
              <w:t>MCA Entity’s Right to Accept Any Proposal, and to Reject Any or all Proposals</w:t>
            </w:r>
            <w:bookmarkEnd w:id="644"/>
            <w:bookmarkEnd w:id="645"/>
            <w:bookmarkEnd w:id="646"/>
            <w:bookmarkEnd w:id="647"/>
          </w:p>
          <w:p w14:paraId="4EE7C626" w14:textId="4A252EC2" w:rsidR="003D6421" w:rsidRPr="00F97810" w:rsidRDefault="003D6421" w:rsidP="00E30F38">
            <w:pPr>
              <w:pStyle w:val="Text"/>
              <w:outlineLvl w:val="2"/>
              <w:rPr>
                <w:b/>
                <w:bCs/>
              </w:rPr>
            </w:pPr>
          </w:p>
        </w:tc>
        <w:tc>
          <w:tcPr>
            <w:tcW w:w="3828" w:type="pct"/>
          </w:tcPr>
          <w:p w14:paraId="4EE7C627" w14:textId="71B086F6" w:rsidR="003D6421" w:rsidRPr="00E2436B" w:rsidRDefault="003D6421" w:rsidP="00B355C3">
            <w:pPr>
              <w:pStyle w:val="Heading5ITCa"/>
            </w:pPr>
            <w:bookmarkStart w:id="648" w:name="_Ref201651438"/>
            <w:r w:rsidRPr="00E2436B">
              <w:t xml:space="preserve">The </w:t>
            </w:r>
            <w:r w:rsidR="00573B9A" w:rsidRPr="00E2436B">
              <w:t>MCA-Entity</w:t>
            </w:r>
            <w:r w:rsidRPr="00E2436B">
              <w:t xml:space="preserve"> reserves the right to accept or reject any </w:t>
            </w:r>
            <w:r w:rsidR="00573B9A" w:rsidRPr="00E2436B">
              <w:t>Proposal</w:t>
            </w:r>
            <w:r w:rsidRPr="00E2436B">
              <w:t xml:space="preserve">, and to annul the bidding process and reject all </w:t>
            </w:r>
            <w:r w:rsidR="00573B9A" w:rsidRPr="00E2436B">
              <w:t>Proposals</w:t>
            </w:r>
            <w:r w:rsidRPr="00E2436B">
              <w:t xml:space="preserve"> at any time prior to Contract award, without thereby incurring any liability to </w:t>
            </w:r>
            <w:r w:rsidR="00573B9A" w:rsidRPr="00E2436B">
              <w:t>Consultants</w:t>
            </w:r>
            <w:r w:rsidRPr="00E2436B">
              <w:t xml:space="preserve">. In case of annulment, all </w:t>
            </w:r>
            <w:r w:rsidR="00573B9A" w:rsidRPr="00E2436B">
              <w:t>Proposals</w:t>
            </w:r>
            <w:r w:rsidRPr="00E2436B">
              <w:t xml:space="preserve"> submitted shall be promptly returned to the </w:t>
            </w:r>
            <w:r w:rsidR="00EE3402" w:rsidRPr="00E2436B">
              <w:t>Consultant</w:t>
            </w:r>
            <w:r w:rsidRPr="00E2436B">
              <w:t xml:space="preserve">s at the </w:t>
            </w:r>
            <w:r w:rsidR="00EE3402" w:rsidRPr="00E2436B">
              <w:t>Consultant</w:t>
            </w:r>
            <w:r w:rsidRPr="00E2436B">
              <w:t xml:space="preserve">’s request but at the </w:t>
            </w:r>
            <w:r w:rsidR="000D7078" w:rsidRPr="00E2436B">
              <w:t>MCA Entity</w:t>
            </w:r>
            <w:r w:rsidRPr="00E2436B">
              <w:t xml:space="preserve">’s expense. </w:t>
            </w:r>
            <w:r w:rsidR="00573B9A" w:rsidRPr="00E2436B">
              <w:t xml:space="preserve">Proposals submitted electronically shall not be returned. </w:t>
            </w:r>
            <w:r w:rsidRPr="00E2436B">
              <w:t xml:space="preserve">If all </w:t>
            </w:r>
            <w:r w:rsidR="00573B9A" w:rsidRPr="00E2436B">
              <w:t>Proposals</w:t>
            </w:r>
            <w:r w:rsidRPr="00E2436B">
              <w:t xml:space="preserve"> are rejected, the </w:t>
            </w:r>
            <w:r w:rsidR="00573B9A" w:rsidRPr="00E2436B">
              <w:t>MCA Entity</w:t>
            </w:r>
            <w:r w:rsidRPr="00E2436B">
              <w:t xml:space="preserve"> shall review the causes justifying the rejection and consider </w:t>
            </w:r>
            <w:proofErr w:type="gramStart"/>
            <w:r w:rsidRPr="00E2436B">
              <w:t>making revisions to</w:t>
            </w:r>
            <w:proofErr w:type="gramEnd"/>
            <w:r w:rsidRPr="00E2436B">
              <w:t xml:space="preserve"> the conditions of Contract, specifications, scope of the Contract, or a combination of these, before inviting new </w:t>
            </w:r>
            <w:r w:rsidR="00573B9A" w:rsidRPr="00E2436B">
              <w:t>Proposals</w:t>
            </w:r>
            <w:r w:rsidRPr="00E2436B">
              <w:t xml:space="preserve">. The </w:t>
            </w:r>
            <w:r w:rsidR="00573B9A" w:rsidRPr="00E2436B">
              <w:t>MCA Entity</w:t>
            </w:r>
            <w:r w:rsidRPr="00E2436B">
              <w:t xml:space="preserve"> reserves the right to cancel the procurement if this is no longer in the interest of the </w:t>
            </w:r>
            <w:r w:rsidR="00573B9A" w:rsidRPr="00E2436B">
              <w:t>MCA Entity</w:t>
            </w:r>
            <w:r w:rsidRPr="00E2436B">
              <w:t>.</w:t>
            </w:r>
            <w:bookmarkEnd w:id="648"/>
          </w:p>
        </w:tc>
      </w:tr>
      <w:tr w:rsidR="007964A2" w:rsidRPr="00C1701C" w14:paraId="37417661" w14:textId="77777777" w:rsidTr="006F130F">
        <w:tc>
          <w:tcPr>
            <w:tcW w:w="5000" w:type="pct"/>
            <w:gridSpan w:val="3"/>
          </w:tcPr>
          <w:p w14:paraId="28FAC417" w14:textId="095980F8" w:rsidR="007964A2" w:rsidRPr="007964A2" w:rsidRDefault="007964A2" w:rsidP="00CF69D7">
            <w:pPr>
              <w:pStyle w:val="Heading3ITCInstructionstoConsultants"/>
              <w:rPr>
                <w:sz w:val="24"/>
              </w:rPr>
            </w:pPr>
            <w:bookmarkStart w:id="649" w:name="_Toc444844551"/>
            <w:bookmarkStart w:id="650" w:name="_Toc447549480"/>
            <w:bookmarkStart w:id="651" w:name="_Toc56009406"/>
            <w:bookmarkStart w:id="652" w:name="_Toc56064143"/>
            <w:bookmarkStart w:id="653" w:name="_Toc56095295"/>
            <w:bookmarkStart w:id="654" w:name="_Toc56118382"/>
            <w:bookmarkStart w:id="655" w:name="_Toc56118609"/>
            <w:r w:rsidRPr="00C1701C">
              <w:t>Award of Contract</w:t>
            </w:r>
            <w:bookmarkEnd w:id="649"/>
            <w:bookmarkEnd w:id="650"/>
            <w:bookmarkEnd w:id="651"/>
            <w:bookmarkEnd w:id="652"/>
            <w:bookmarkEnd w:id="653"/>
            <w:bookmarkEnd w:id="654"/>
            <w:bookmarkEnd w:id="655"/>
          </w:p>
        </w:tc>
      </w:tr>
      <w:tr w:rsidR="007964A2" w:rsidRPr="00C1701C" w14:paraId="4E157F99" w14:textId="77777777" w:rsidTr="006F130F">
        <w:trPr>
          <w:gridAfter w:val="1"/>
          <w:wAfter w:w="12" w:type="pct"/>
        </w:trPr>
        <w:tc>
          <w:tcPr>
            <w:tcW w:w="1160" w:type="pct"/>
          </w:tcPr>
          <w:p w14:paraId="08147400" w14:textId="33F5B477" w:rsidR="007964A2" w:rsidRPr="001470EE" w:rsidRDefault="007964A2" w:rsidP="006934F2">
            <w:pPr>
              <w:pStyle w:val="Heading4ITC1"/>
            </w:pPr>
            <w:bookmarkStart w:id="656" w:name="_Toc38385924"/>
            <w:bookmarkStart w:id="657" w:name="_Toc56009407"/>
            <w:bookmarkStart w:id="658" w:name="_Toc56057123"/>
            <w:bookmarkStart w:id="659" w:name="_Toc56095296"/>
            <w:bookmarkStart w:id="660" w:name="_Toc56118383"/>
            <w:r w:rsidRPr="00F97810">
              <w:t xml:space="preserve">Notice of </w:t>
            </w:r>
            <w:bookmarkEnd w:id="656"/>
            <w:r>
              <w:t>Evaluation Results</w:t>
            </w:r>
            <w:bookmarkEnd w:id="657"/>
            <w:bookmarkEnd w:id="658"/>
            <w:bookmarkEnd w:id="659"/>
            <w:bookmarkEnd w:id="660"/>
          </w:p>
        </w:tc>
        <w:tc>
          <w:tcPr>
            <w:tcW w:w="3828" w:type="pct"/>
          </w:tcPr>
          <w:p w14:paraId="6DBA653A" w14:textId="77777777" w:rsidR="001470EE" w:rsidRPr="00E2436B" w:rsidRDefault="001470EE" w:rsidP="00B355C3">
            <w:pPr>
              <w:pStyle w:val="Heading5ITCa"/>
            </w:pPr>
            <w:r w:rsidRPr="00E2436B">
              <w:t>After the completion of the evaluation report and having obtained all the necessary approvals per the PPG, the MCA Entity shall send the Notice of Intent to Award (“NOITA”) to the successful Consultant. The NOITA shall include a statement that the MCA Entity shall issue a formal Notification of Award and draft Contract Agreement after expiration of the period for filing a Bid challenge and the resolution of any Bid challenges that are submitted and following the conclusion of successful negotiations. Delivery of the NOITA shall not constitute the formation of a contract between the MCA Entity and the successful Consultant and no legal or equitable rights will be created through the delivery of the NOITA.</w:t>
            </w:r>
          </w:p>
          <w:p w14:paraId="13B2D156" w14:textId="001FA3A1" w:rsidR="007964A2" w:rsidRPr="00E2436B" w:rsidRDefault="001470EE" w:rsidP="00B355C3">
            <w:pPr>
              <w:pStyle w:val="Heading5ITCa"/>
            </w:pPr>
            <w:r w:rsidRPr="00E2436B">
              <w:t xml:space="preserve">At the same </w:t>
            </w:r>
            <w:proofErr w:type="gramStart"/>
            <w:r w:rsidRPr="00E2436B">
              <w:t>time</w:t>
            </w:r>
            <w:proofErr w:type="gramEnd"/>
            <w:r w:rsidRPr="00E2436B">
              <w:t xml:space="preserve"> it issues the NOITA, the MCA Entity shall also notify, in writing, all other </w:t>
            </w:r>
            <w:r w:rsidR="002B264B">
              <w:t>consultant</w:t>
            </w:r>
            <w:r w:rsidRPr="00E2436B">
              <w:t xml:space="preserve">s of the results of the bidding. The MCA Entity shall promptly respond in writing to any unsuccessful </w:t>
            </w:r>
            <w:r w:rsidR="002B264B">
              <w:t>consultant</w:t>
            </w:r>
            <w:r w:rsidRPr="00E2436B">
              <w:t xml:space="preserve"> who, after receiving notification of the bidding results, makes a written request for a debriefing as provided in the MCC Program Procurement Guidelines, or submits a formal Bid challenge.</w:t>
            </w:r>
          </w:p>
        </w:tc>
      </w:tr>
      <w:tr w:rsidR="009E69A7" w:rsidRPr="00C1701C" w14:paraId="4EE7C631" w14:textId="77777777" w:rsidTr="006F130F">
        <w:trPr>
          <w:gridAfter w:val="1"/>
          <w:wAfter w:w="12" w:type="pct"/>
        </w:trPr>
        <w:tc>
          <w:tcPr>
            <w:tcW w:w="1160" w:type="pct"/>
          </w:tcPr>
          <w:p w14:paraId="4EE7C62F" w14:textId="5FBB746D" w:rsidR="009E69A7" w:rsidRPr="00F97810" w:rsidRDefault="009E69A7" w:rsidP="006934F2">
            <w:pPr>
              <w:pStyle w:val="Heading4ITC1"/>
            </w:pPr>
            <w:bookmarkStart w:id="661" w:name="_Toc191882763"/>
            <w:bookmarkStart w:id="662" w:name="_Toc192129725"/>
            <w:bookmarkStart w:id="663" w:name="_Toc193002157"/>
            <w:bookmarkStart w:id="664" w:name="_Toc193002297"/>
            <w:bookmarkStart w:id="665" w:name="_Toc198097357"/>
            <w:bookmarkStart w:id="666" w:name="_Toc202787310"/>
            <w:bookmarkStart w:id="667" w:name="_Toc428437543"/>
            <w:bookmarkStart w:id="668" w:name="_Toc428443376"/>
            <w:bookmarkStart w:id="669" w:name="_Toc434935885"/>
            <w:bookmarkStart w:id="670" w:name="_Toc442272039"/>
            <w:bookmarkStart w:id="671" w:name="_Toc442272242"/>
            <w:bookmarkStart w:id="672" w:name="_Toc442272998"/>
            <w:bookmarkStart w:id="673" w:name="_Toc442280146"/>
            <w:bookmarkStart w:id="674" w:name="_Toc442280539"/>
            <w:bookmarkStart w:id="675" w:name="_Toc442280668"/>
            <w:bookmarkStart w:id="676" w:name="_Toc444789224"/>
            <w:bookmarkStart w:id="677" w:name="_Toc444844552"/>
            <w:bookmarkStart w:id="678" w:name="_Toc447549481"/>
            <w:bookmarkStart w:id="679" w:name="_Toc38385925"/>
            <w:bookmarkStart w:id="680" w:name="_Toc56009408"/>
            <w:bookmarkStart w:id="681" w:name="_Toc56057124"/>
            <w:bookmarkStart w:id="682" w:name="_Toc56095297"/>
            <w:bookmarkStart w:id="683" w:name="_Toc56118384"/>
            <w:r w:rsidRPr="00F97810">
              <w:t>Negotiations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tc>
        <w:tc>
          <w:tcPr>
            <w:tcW w:w="3828" w:type="pct"/>
          </w:tcPr>
          <w:p w14:paraId="4EE7C630" w14:textId="77777777" w:rsidR="009E69A7" w:rsidRPr="00E2436B" w:rsidRDefault="009E69A7" w:rsidP="00B355C3">
            <w:pPr>
              <w:pStyle w:val="Heading5ITCa"/>
            </w:pPr>
            <w:bookmarkStart w:id="684" w:name="_Toc428437544"/>
            <w:bookmarkStart w:id="685" w:name="_Toc428443377"/>
            <w:bookmarkStart w:id="686" w:name="_Toc434935886"/>
            <w:bookmarkStart w:id="687" w:name="_Toc442272040"/>
            <w:bookmarkStart w:id="688" w:name="_Toc442272243"/>
            <w:bookmarkStart w:id="689" w:name="_Toc442272999"/>
            <w:bookmarkStart w:id="690" w:name="_Toc444844553"/>
            <w:bookmarkStart w:id="691" w:name="_Toc444851716"/>
            <w:bookmarkStart w:id="692" w:name="_Toc447549482"/>
            <w:r w:rsidRPr="00E2436B">
              <w:t xml:space="preserve">Negotiations will be held </w:t>
            </w:r>
            <w:r w:rsidR="00686E3B" w:rsidRPr="00E2436B">
              <w:t xml:space="preserve">on the date and </w:t>
            </w:r>
            <w:r w:rsidRPr="00E2436B">
              <w:t xml:space="preserve">at the address </w:t>
            </w:r>
            <w:r w:rsidRPr="00F87B94">
              <w:rPr>
                <w:b/>
              </w:rPr>
              <w:t>indicated in the PDS</w:t>
            </w:r>
            <w:r w:rsidRPr="00E2436B">
              <w:t>. The invited Consultant will, as a pre-requisite for attendance at the negotiations, confirm the availability of all the Key Professional Personnel listed in the Technical Proposal</w:t>
            </w:r>
            <w:r w:rsidR="002949A2" w:rsidRPr="00E2436B">
              <w:t>. F</w:t>
            </w:r>
            <w:r w:rsidRPr="00E2436B">
              <w:t xml:space="preserve">ailure to confirm such Personnel may result in </w:t>
            </w:r>
            <w:r w:rsidR="00E62F18" w:rsidRPr="00E2436B">
              <w:t>the</w:t>
            </w:r>
            <w:r w:rsidR="009B76D4" w:rsidRPr="00E2436B">
              <w:t xml:space="preserve"> </w:t>
            </w:r>
            <w:r w:rsidR="00EE16A9" w:rsidRPr="00E2436B">
              <w:t>MCA Entity</w:t>
            </w:r>
            <w:r w:rsidRPr="00E2436B">
              <w:t xml:space="preserve"> proceeding to negotiate with the next-ranked Consultant. Representatives conducting negotiations on behalf of the Consultant must have written authority to negotiate and conclude the Contract on behalf of the Consultant.</w:t>
            </w:r>
            <w:bookmarkEnd w:id="684"/>
            <w:bookmarkEnd w:id="685"/>
            <w:bookmarkEnd w:id="686"/>
            <w:bookmarkEnd w:id="687"/>
            <w:bookmarkEnd w:id="688"/>
            <w:bookmarkEnd w:id="689"/>
            <w:bookmarkEnd w:id="690"/>
            <w:bookmarkEnd w:id="691"/>
            <w:bookmarkEnd w:id="692"/>
          </w:p>
        </w:tc>
      </w:tr>
      <w:tr w:rsidR="009E69A7" w:rsidRPr="00C1701C" w14:paraId="4EE7C635" w14:textId="77777777" w:rsidTr="006F130F">
        <w:trPr>
          <w:gridAfter w:val="1"/>
          <w:wAfter w:w="12" w:type="pct"/>
        </w:trPr>
        <w:tc>
          <w:tcPr>
            <w:tcW w:w="1160" w:type="pct"/>
          </w:tcPr>
          <w:p w14:paraId="4EE7C632" w14:textId="77777777" w:rsidR="009E69A7" w:rsidRPr="00F97810" w:rsidRDefault="009E69A7" w:rsidP="009F1A16">
            <w:pPr>
              <w:pStyle w:val="BodyTextFirstIndent"/>
            </w:pPr>
            <w:bookmarkStart w:id="693" w:name="_Toc191882764"/>
            <w:bookmarkStart w:id="694" w:name="_Toc192129726"/>
            <w:bookmarkStart w:id="695" w:name="_Toc193002158"/>
            <w:bookmarkStart w:id="696" w:name="_Toc193002298"/>
            <w:bookmarkStart w:id="697" w:name="_Toc198097358"/>
            <w:bookmarkStart w:id="698" w:name="_Toc202787311"/>
            <w:bookmarkStart w:id="699" w:name="_Toc428432935"/>
            <w:bookmarkStart w:id="700" w:name="_Toc428436251"/>
            <w:bookmarkStart w:id="701" w:name="_Toc433626997"/>
            <w:bookmarkStart w:id="702" w:name="_Toc442279544"/>
            <w:bookmarkStart w:id="703" w:name="_Toc442280147"/>
            <w:bookmarkStart w:id="704" w:name="_Toc442280540"/>
            <w:bookmarkStart w:id="705" w:name="_Toc442280669"/>
            <w:bookmarkStart w:id="706" w:name="_Toc444789225"/>
            <w:bookmarkStart w:id="707" w:name="_Toc447548175"/>
            <w:bookmarkStart w:id="708" w:name="_Toc512527512"/>
            <w:bookmarkStart w:id="709" w:name="_Toc513129555"/>
            <w:bookmarkStart w:id="710" w:name="_Toc513553337"/>
            <w:bookmarkStart w:id="711" w:name="_Toc516645209"/>
            <w:bookmarkStart w:id="712" w:name="_Toc516817701"/>
            <w:bookmarkStart w:id="713" w:name="_Toc524085921"/>
            <w:bookmarkStart w:id="714" w:name="_Toc38385926"/>
            <w:r w:rsidRPr="00F97810">
              <w:t>Technical Negotiations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tc>
        <w:tc>
          <w:tcPr>
            <w:tcW w:w="3828" w:type="pct"/>
          </w:tcPr>
          <w:p w14:paraId="4EE7C633" w14:textId="03DD2E3C" w:rsidR="00DE6D7D" w:rsidRPr="00E2436B" w:rsidRDefault="009E69A7" w:rsidP="00B355C3">
            <w:pPr>
              <w:pStyle w:val="Heading5ITCa"/>
            </w:pPr>
            <w:r w:rsidRPr="00E2436B">
              <w:t>Negotiations will commence with a discussion of the Technical Proposal</w:t>
            </w:r>
            <w:r w:rsidR="002949A2" w:rsidRPr="00E2436B">
              <w:t>, including</w:t>
            </w:r>
            <w:r w:rsidRPr="00E2436B">
              <w:t xml:space="preserve"> (a) proposed technica</w:t>
            </w:r>
            <w:r w:rsidR="00550279" w:rsidRPr="00E2436B">
              <w:t xml:space="preserve">l approach and methodology, (b) </w:t>
            </w:r>
            <w:r w:rsidRPr="00E2436B">
              <w:t>workplan, (c) organization and staffing, and (d) any suggestions made by the Consultant to improve the Terms of Reference.</w:t>
            </w:r>
          </w:p>
          <w:p w14:paraId="4EE7C634" w14:textId="77777777" w:rsidR="009E69A7" w:rsidRPr="00E2436B" w:rsidRDefault="00E62F18" w:rsidP="00B355C3">
            <w:pPr>
              <w:pStyle w:val="Heading5ITCa"/>
            </w:pPr>
            <w:r w:rsidRPr="00E2436B">
              <w:t>The</w:t>
            </w:r>
            <w:r w:rsidR="009B76D4" w:rsidRPr="00E2436B">
              <w:t xml:space="preserve"> </w:t>
            </w:r>
            <w:r w:rsidR="00EE16A9" w:rsidRPr="00E2436B">
              <w:t>MCA Entity</w:t>
            </w:r>
            <w:r w:rsidR="009E69A7" w:rsidRPr="00E2436B">
              <w:t xml:space="preserve"> and the Consultant will then finalize the Terms of Reference, staffing schedule, work schedule, logistics, and reporting</w:t>
            </w:r>
            <w:r w:rsidR="003D560A" w:rsidRPr="00E2436B">
              <w:t>.</w:t>
            </w:r>
            <w:r w:rsidR="009E69A7" w:rsidRPr="00E2436B">
              <w:t xml:space="preserve"> </w:t>
            </w:r>
            <w:r w:rsidR="003D560A" w:rsidRPr="00E2436B">
              <w:t>T</w:t>
            </w:r>
            <w:r w:rsidR="009E69A7" w:rsidRPr="00E2436B">
              <w:t>he</w:t>
            </w:r>
            <w:r w:rsidR="003D560A" w:rsidRPr="00E2436B">
              <w:t>se</w:t>
            </w:r>
            <w:r w:rsidR="009E69A7" w:rsidRPr="00E2436B">
              <w:t xml:space="preserve"> documents </w:t>
            </w:r>
            <w:r w:rsidR="003D560A" w:rsidRPr="00E2436B">
              <w:t xml:space="preserve">will then </w:t>
            </w:r>
            <w:r w:rsidR="009E69A7" w:rsidRPr="00E2436B">
              <w:t xml:space="preserve">be incorporated in the Contract under “Description of Services.” Special attention will be paid to clearly defining the inputs and facilities required from </w:t>
            </w:r>
            <w:r w:rsidRPr="00E2436B">
              <w:t>the</w:t>
            </w:r>
            <w:r w:rsidR="009B76D4" w:rsidRPr="00E2436B">
              <w:t xml:space="preserve"> </w:t>
            </w:r>
            <w:r w:rsidR="00EE16A9" w:rsidRPr="00E2436B">
              <w:t>MCA Entity</w:t>
            </w:r>
            <w:r w:rsidR="009E69A7" w:rsidRPr="00E2436B">
              <w:t xml:space="preserve"> to ensure satisfactory implementation of the </w:t>
            </w:r>
            <w:r w:rsidR="00DE6D7D" w:rsidRPr="00E2436B">
              <w:t>assignment. The</w:t>
            </w:r>
            <w:r w:rsidR="009B76D4" w:rsidRPr="00E2436B">
              <w:t xml:space="preserve"> </w:t>
            </w:r>
            <w:r w:rsidR="00EE16A9" w:rsidRPr="00E2436B">
              <w:t>MCA Entity</w:t>
            </w:r>
            <w:r w:rsidR="009E69A7" w:rsidRPr="00E2436B">
              <w:t xml:space="preserve"> shall prepare minutes of negotiations which will be signed by </w:t>
            </w:r>
            <w:r w:rsidRPr="00E2436B">
              <w:t>the</w:t>
            </w:r>
            <w:r w:rsidR="009B76D4" w:rsidRPr="00E2436B">
              <w:t xml:space="preserve"> </w:t>
            </w:r>
            <w:r w:rsidR="00EE16A9" w:rsidRPr="00E2436B">
              <w:t>MCA Entity</w:t>
            </w:r>
            <w:r w:rsidR="009E69A7" w:rsidRPr="00E2436B">
              <w:t xml:space="preserve"> and the Consultant.</w:t>
            </w:r>
          </w:p>
        </w:tc>
      </w:tr>
      <w:tr w:rsidR="009E69A7" w:rsidRPr="00C1701C" w14:paraId="4EE7C638" w14:textId="77777777" w:rsidTr="006F130F">
        <w:trPr>
          <w:gridAfter w:val="1"/>
          <w:wAfter w:w="12" w:type="pct"/>
        </w:trPr>
        <w:tc>
          <w:tcPr>
            <w:tcW w:w="1160" w:type="pct"/>
          </w:tcPr>
          <w:p w14:paraId="4EE7C636" w14:textId="77777777" w:rsidR="009E69A7" w:rsidRPr="00F97810" w:rsidRDefault="009E69A7" w:rsidP="009F1A16">
            <w:pPr>
              <w:pStyle w:val="BodyTextFirstIndent"/>
            </w:pPr>
            <w:bookmarkStart w:id="715" w:name="_Toc191882765"/>
            <w:bookmarkStart w:id="716" w:name="_Toc192129727"/>
            <w:bookmarkStart w:id="717" w:name="_Toc193002159"/>
            <w:bookmarkStart w:id="718" w:name="_Toc193002299"/>
            <w:bookmarkStart w:id="719" w:name="_Toc198097359"/>
            <w:bookmarkStart w:id="720" w:name="_Toc202787312"/>
            <w:bookmarkStart w:id="721" w:name="_Toc428432936"/>
            <w:bookmarkStart w:id="722" w:name="_Toc428436252"/>
            <w:bookmarkStart w:id="723" w:name="_Toc433626998"/>
            <w:bookmarkStart w:id="724" w:name="_Toc442279545"/>
            <w:bookmarkStart w:id="725" w:name="_Toc442280148"/>
            <w:bookmarkStart w:id="726" w:name="_Toc442280541"/>
            <w:bookmarkStart w:id="727" w:name="_Toc442280670"/>
            <w:bookmarkStart w:id="728" w:name="_Toc444789226"/>
            <w:bookmarkStart w:id="729" w:name="_Toc447548176"/>
            <w:bookmarkStart w:id="730" w:name="_Toc512527513"/>
            <w:bookmarkStart w:id="731" w:name="_Toc513129556"/>
            <w:bookmarkStart w:id="732" w:name="_Toc513553338"/>
            <w:bookmarkStart w:id="733" w:name="_Toc516645210"/>
            <w:bookmarkStart w:id="734" w:name="_Toc516817702"/>
            <w:bookmarkStart w:id="735" w:name="_Toc524085922"/>
            <w:bookmarkStart w:id="736" w:name="_Toc38385927"/>
            <w:r w:rsidRPr="00F97810">
              <w:t>Financial Negotiations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c>
        <w:tc>
          <w:tcPr>
            <w:tcW w:w="3828" w:type="pct"/>
          </w:tcPr>
          <w:p w14:paraId="4EE7C637" w14:textId="77777777" w:rsidR="009E69A7" w:rsidRPr="00E2436B" w:rsidRDefault="009E69A7" w:rsidP="00B355C3">
            <w:pPr>
              <w:pStyle w:val="Heading5ITCa"/>
            </w:pPr>
            <w:r w:rsidRPr="00E2436B">
              <w:t xml:space="preserve">It is the responsibility of the Consultant, before starting financial negotiations, to determine the </w:t>
            </w:r>
            <w:r w:rsidR="00AC68C8" w:rsidRPr="00E2436B">
              <w:t xml:space="preserve">relevant </w:t>
            </w:r>
            <w:r w:rsidRPr="00E2436B">
              <w:t>local Tax amount to be paid by the Consultant under the Contract.</w:t>
            </w:r>
            <w:r w:rsidR="007A0C55" w:rsidRPr="00E2436B">
              <w:t xml:space="preserve"> </w:t>
            </w:r>
            <w:r w:rsidRPr="00E2436B">
              <w:t>In no event</w:t>
            </w:r>
            <w:r w:rsidR="00293793" w:rsidRPr="00E2436B">
              <w:t xml:space="preserve"> </w:t>
            </w:r>
            <w:r w:rsidRPr="00E2436B">
              <w:t xml:space="preserve">shall </w:t>
            </w:r>
            <w:r w:rsidR="003365E1" w:rsidRPr="00E2436B">
              <w:t>the</w:t>
            </w:r>
            <w:r w:rsidR="009B76D4" w:rsidRPr="00E2436B">
              <w:t xml:space="preserve"> </w:t>
            </w:r>
            <w:r w:rsidR="00EE16A9" w:rsidRPr="00E2436B">
              <w:t>MCA Entity</w:t>
            </w:r>
            <w:r w:rsidRPr="00E2436B">
              <w:t xml:space="preserve"> be responsible for the payment </w:t>
            </w:r>
            <w:r w:rsidR="00293793" w:rsidRPr="00E2436B">
              <w:t xml:space="preserve">or reimbursement </w:t>
            </w:r>
            <w:r w:rsidRPr="00E2436B">
              <w:t>of any Taxes</w:t>
            </w:r>
            <w:r w:rsidR="00293793" w:rsidRPr="00E2436B">
              <w:t>.</w:t>
            </w:r>
            <w:r w:rsidRPr="00E2436B">
              <w:t xml:space="preserve"> </w:t>
            </w:r>
            <w:r w:rsidR="00B633CA" w:rsidRPr="00E2436B">
              <w:t>U</w:t>
            </w:r>
            <w:r w:rsidRPr="00E2436B">
              <w:t xml:space="preserve">nless there are exceptional </w:t>
            </w:r>
            <w:r w:rsidR="006F5CDE" w:rsidRPr="00E2436B">
              <w:t>reasons,</w:t>
            </w:r>
            <w:r w:rsidRPr="00E2436B">
              <w:t xml:space="preserve"> the financial negotiations will involve neither the remuneration rates for staff nor other proposed unit rates. </w:t>
            </w:r>
          </w:p>
        </w:tc>
      </w:tr>
      <w:tr w:rsidR="009E69A7" w:rsidRPr="00C1701C" w14:paraId="4EE7C63C" w14:textId="77777777" w:rsidTr="006F130F">
        <w:trPr>
          <w:gridAfter w:val="1"/>
          <w:wAfter w:w="12" w:type="pct"/>
        </w:trPr>
        <w:tc>
          <w:tcPr>
            <w:tcW w:w="1160" w:type="pct"/>
          </w:tcPr>
          <w:p w14:paraId="4EE7C639" w14:textId="77777777" w:rsidR="009E69A7" w:rsidRPr="00A66501" w:rsidRDefault="009E69A7" w:rsidP="009F1A16">
            <w:pPr>
              <w:pStyle w:val="BodyTextFirstIndent"/>
            </w:pPr>
            <w:bookmarkStart w:id="737" w:name="_Toc191882766"/>
            <w:bookmarkStart w:id="738" w:name="_Toc192129728"/>
            <w:bookmarkStart w:id="739" w:name="_Toc193002160"/>
            <w:bookmarkStart w:id="740" w:name="_Toc193002300"/>
            <w:bookmarkStart w:id="741" w:name="_Toc198097360"/>
            <w:bookmarkStart w:id="742" w:name="_Toc202787313"/>
            <w:bookmarkStart w:id="743" w:name="_Toc428432937"/>
            <w:bookmarkStart w:id="744" w:name="_Toc428436253"/>
            <w:bookmarkStart w:id="745" w:name="_Toc433626999"/>
            <w:bookmarkStart w:id="746" w:name="_Toc442279546"/>
            <w:bookmarkStart w:id="747" w:name="_Toc442280149"/>
            <w:bookmarkStart w:id="748" w:name="_Toc442280542"/>
            <w:bookmarkStart w:id="749" w:name="_Toc442280671"/>
            <w:bookmarkStart w:id="750" w:name="_Toc444789227"/>
            <w:bookmarkStart w:id="751" w:name="_Toc447548177"/>
            <w:bookmarkStart w:id="752" w:name="_Toc512527514"/>
            <w:bookmarkStart w:id="753" w:name="_Toc513129557"/>
            <w:bookmarkStart w:id="754" w:name="_Toc513553339"/>
            <w:bookmarkStart w:id="755" w:name="_Toc516645211"/>
            <w:bookmarkStart w:id="756" w:name="_Toc516817703"/>
            <w:bookmarkStart w:id="757" w:name="_Toc524085923"/>
            <w:bookmarkStart w:id="758" w:name="_Toc38385928"/>
            <w:r w:rsidRPr="00A66501">
              <w:t>Availability of Professional Staff/Experts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tc>
        <w:tc>
          <w:tcPr>
            <w:tcW w:w="3828" w:type="pct"/>
          </w:tcPr>
          <w:p w14:paraId="4EE7C63A" w14:textId="77777777" w:rsidR="00DE6D7D" w:rsidRPr="00E2436B" w:rsidRDefault="009E69A7" w:rsidP="00B355C3">
            <w:pPr>
              <w:pStyle w:val="Heading5ITCa"/>
            </w:pPr>
            <w:r w:rsidRPr="00E2436B">
              <w:t xml:space="preserve">Having selected the Consultant </w:t>
            </w:r>
            <w:proofErr w:type="gramStart"/>
            <w:r w:rsidRPr="00E2436B">
              <w:t>on the basis of</w:t>
            </w:r>
            <w:proofErr w:type="gramEnd"/>
            <w:r w:rsidRPr="00E2436B">
              <w:t xml:space="preserve">, among other things, an evaluation of proposed Key Professional Personnel, </w:t>
            </w:r>
            <w:r w:rsidR="003365E1" w:rsidRPr="00E2436B">
              <w:t>the</w:t>
            </w:r>
            <w:r w:rsidR="009B76D4" w:rsidRPr="00E2436B">
              <w:t xml:space="preserve"> </w:t>
            </w:r>
            <w:r w:rsidR="00EE16A9" w:rsidRPr="00E2436B">
              <w:t>MCA Entity</w:t>
            </w:r>
            <w:r w:rsidRPr="00E2436B">
              <w:t xml:space="preserve"> expects to negotiate a Contract on the basis of those Personnel named in the Technical Proposal.</w:t>
            </w:r>
          </w:p>
          <w:p w14:paraId="4EE7C63B" w14:textId="60E4A48C" w:rsidR="001470EE" w:rsidRPr="00E2436B" w:rsidRDefault="009E69A7" w:rsidP="00B355C3">
            <w:pPr>
              <w:pStyle w:val="Heading5ITCa"/>
            </w:pPr>
            <w:r w:rsidRPr="00E2436B">
              <w:t>During Contract negotiations</w:t>
            </w:r>
            <w:r w:rsidR="003365E1" w:rsidRPr="00E2436B">
              <w:t>, the</w:t>
            </w:r>
            <w:r w:rsidR="009B76D4" w:rsidRPr="00E2436B">
              <w:t xml:space="preserve"> </w:t>
            </w:r>
            <w:r w:rsidR="00EE16A9" w:rsidRPr="00E2436B">
              <w:t>MCA Entity</w:t>
            </w:r>
            <w:r w:rsidRPr="00E2436B">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E2436B">
              <w:t xml:space="preserve"> </w:t>
            </w:r>
            <w:r w:rsidRPr="00E2436B">
              <w:t>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tc>
      </w:tr>
      <w:tr w:rsidR="001470EE" w:rsidRPr="00C1701C" w14:paraId="06427E0F" w14:textId="77777777" w:rsidTr="006F130F">
        <w:trPr>
          <w:gridAfter w:val="1"/>
          <w:wAfter w:w="12" w:type="pct"/>
        </w:trPr>
        <w:tc>
          <w:tcPr>
            <w:tcW w:w="1160" w:type="pct"/>
          </w:tcPr>
          <w:p w14:paraId="2F1616DF" w14:textId="644C3C81" w:rsidR="001470EE" w:rsidRPr="00A66501" w:rsidRDefault="001470EE" w:rsidP="009F1A16">
            <w:pPr>
              <w:pStyle w:val="BodyTextFirstIndent"/>
            </w:pPr>
            <w:bookmarkStart w:id="759" w:name="_Toc191882767"/>
            <w:bookmarkStart w:id="760" w:name="_Toc192129729"/>
            <w:bookmarkStart w:id="761" w:name="_Toc193002161"/>
            <w:bookmarkStart w:id="762" w:name="_Toc193002301"/>
            <w:bookmarkStart w:id="763" w:name="_Toc198097361"/>
            <w:bookmarkStart w:id="764" w:name="_Toc202787314"/>
            <w:bookmarkStart w:id="765" w:name="_Toc428432938"/>
            <w:bookmarkStart w:id="766" w:name="_Toc428436254"/>
            <w:bookmarkStart w:id="767" w:name="_Toc433627000"/>
            <w:bookmarkStart w:id="768" w:name="_Toc442279547"/>
            <w:bookmarkStart w:id="769" w:name="_Toc442280150"/>
            <w:bookmarkStart w:id="770" w:name="_Toc442280543"/>
            <w:bookmarkStart w:id="771" w:name="_Toc442280672"/>
            <w:bookmarkStart w:id="772" w:name="_Toc444789228"/>
            <w:bookmarkStart w:id="773" w:name="_Toc447548178"/>
            <w:bookmarkStart w:id="774" w:name="_Toc512527515"/>
            <w:bookmarkStart w:id="775" w:name="_Toc513129558"/>
            <w:bookmarkStart w:id="776" w:name="_Toc513553340"/>
            <w:bookmarkStart w:id="777" w:name="_Toc516645212"/>
            <w:bookmarkStart w:id="778" w:name="_Toc516817704"/>
            <w:bookmarkStart w:id="779" w:name="_Toc524085924"/>
            <w:bookmarkStart w:id="780" w:name="_Toc38385929"/>
            <w:r w:rsidRPr="00A66501">
              <w:t>Conclusion of the Negotiations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tc>
        <w:tc>
          <w:tcPr>
            <w:tcW w:w="3828" w:type="pct"/>
          </w:tcPr>
          <w:p w14:paraId="7D782C25" w14:textId="25C2FFC6" w:rsidR="001470EE" w:rsidRPr="00E2436B" w:rsidRDefault="001470EE" w:rsidP="00B355C3">
            <w:pPr>
              <w:pStyle w:val="Heading5ITCa"/>
            </w:pPr>
            <w:r w:rsidRPr="00E2436B">
              <w:t>Negotiations will conclude with a review of the draft Contract and Annexes, following which the MCA Entity and the Consultant will initial the agreed Contract. If negotiations fail, the MCA Entity will invite the Consultant whose Proposal received the second highest score to negotiate a Contract. If negotiations are successful, MCA Entity will issue a Notice of Award of Contract</w:t>
            </w:r>
          </w:p>
        </w:tc>
      </w:tr>
      <w:tr w:rsidR="00DF2907" w:rsidRPr="00C1701C" w14:paraId="4EE7C645" w14:textId="77777777" w:rsidTr="006F130F">
        <w:trPr>
          <w:gridAfter w:val="1"/>
          <w:wAfter w:w="12" w:type="pct"/>
        </w:trPr>
        <w:tc>
          <w:tcPr>
            <w:tcW w:w="1160" w:type="pct"/>
          </w:tcPr>
          <w:p w14:paraId="4EE7C643" w14:textId="243A2D08" w:rsidR="00DF2907" w:rsidRPr="00F97810" w:rsidRDefault="00DF2907" w:rsidP="006934F2">
            <w:pPr>
              <w:pStyle w:val="Heading4ITC1"/>
            </w:pPr>
            <w:bookmarkStart w:id="781" w:name="_Toc423617627"/>
            <w:bookmarkStart w:id="782" w:name="_Toc428197974"/>
            <w:bookmarkStart w:id="783" w:name="_Toc428432271"/>
            <w:bookmarkStart w:id="784" w:name="_Toc428432946"/>
            <w:bookmarkStart w:id="785" w:name="_Toc428436262"/>
            <w:bookmarkStart w:id="786" w:name="_Toc428437552"/>
            <w:bookmarkStart w:id="787" w:name="_Toc428443385"/>
            <w:bookmarkStart w:id="788" w:name="_Toc442280152"/>
            <w:bookmarkStart w:id="789" w:name="_Toc442280545"/>
            <w:bookmarkStart w:id="790" w:name="_Toc442280674"/>
            <w:bookmarkStart w:id="791" w:name="_Toc444789230"/>
            <w:bookmarkStart w:id="792" w:name="_Toc447549485"/>
            <w:bookmarkStart w:id="793" w:name="_Toc38385931"/>
            <w:bookmarkStart w:id="794" w:name="_Toc56009409"/>
            <w:bookmarkStart w:id="795" w:name="_Toc56057125"/>
            <w:bookmarkStart w:id="796" w:name="_Toc56095298"/>
            <w:bookmarkStart w:id="797" w:name="_Toc56118385"/>
            <w:bookmarkEnd w:id="781"/>
            <w:bookmarkEnd w:id="782"/>
            <w:bookmarkEnd w:id="783"/>
            <w:bookmarkEnd w:id="784"/>
            <w:bookmarkEnd w:id="785"/>
            <w:bookmarkEnd w:id="786"/>
            <w:bookmarkEnd w:id="787"/>
            <w:r w:rsidRPr="00F97810">
              <w:t>Bid Challenges</w:t>
            </w:r>
            <w:bookmarkEnd w:id="788"/>
            <w:bookmarkEnd w:id="789"/>
            <w:bookmarkEnd w:id="790"/>
            <w:bookmarkEnd w:id="791"/>
            <w:bookmarkEnd w:id="792"/>
            <w:bookmarkEnd w:id="793"/>
            <w:bookmarkEnd w:id="794"/>
            <w:bookmarkEnd w:id="795"/>
            <w:bookmarkEnd w:id="796"/>
            <w:bookmarkEnd w:id="797"/>
          </w:p>
        </w:tc>
        <w:tc>
          <w:tcPr>
            <w:tcW w:w="3828" w:type="pct"/>
          </w:tcPr>
          <w:p w14:paraId="4EE7C644" w14:textId="77777777" w:rsidR="00DF2907" w:rsidRPr="00E2436B" w:rsidRDefault="00DF2907" w:rsidP="00B355C3">
            <w:pPr>
              <w:pStyle w:val="Heading5ITCa"/>
            </w:pPr>
            <w:bookmarkStart w:id="798" w:name="_Toc444851720"/>
            <w:bookmarkStart w:id="799" w:name="_Toc447549486"/>
            <w:r w:rsidRPr="00E2436B">
              <w:t xml:space="preserve">Consultants may challenge the results of a procurement only according to the rules established in the Bid Challenge System developed by the MCA Entity and approved by MCC. The rules and provisions of the Bid Challenge System are as published on the MCA Entity’s website </w:t>
            </w:r>
            <w:r w:rsidRPr="00F87B94">
              <w:rPr>
                <w:b/>
              </w:rPr>
              <w:t>indicated in the PDS.</w:t>
            </w:r>
            <w:bookmarkEnd w:id="798"/>
            <w:bookmarkEnd w:id="799"/>
          </w:p>
        </w:tc>
      </w:tr>
      <w:tr w:rsidR="003F6317" w:rsidRPr="00C1701C" w14:paraId="6D4B0FDF" w14:textId="77777777" w:rsidTr="006F130F">
        <w:trPr>
          <w:gridAfter w:val="1"/>
          <w:wAfter w:w="12" w:type="pct"/>
        </w:trPr>
        <w:tc>
          <w:tcPr>
            <w:tcW w:w="1160" w:type="pct"/>
          </w:tcPr>
          <w:p w14:paraId="31B9C9AF" w14:textId="0E78FC5F" w:rsidR="003F6317" w:rsidRPr="00F97810" w:rsidRDefault="003F6317" w:rsidP="006934F2">
            <w:pPr>
              <w:pStyle w:val="Heading4ITC1"/>
            </w:pPr>
            <w:bookmarkStart w:id="800" w:name="_Toc56009410"/>
            <w:bookmarkStart w:id="801" w:name="_Toc56057126"/>
            <w:bookmarkStart w:id="802" w:name="_Toc56095299"/>
            <w:bookmarkStart w:id="803" w:name="_Toc56118386"/>
            <w:r>
              <w:t>Signing of Contract</w:t>
            </w:r>
            <w:bookmarkEnd w:id="800"/>
            <w:bookmarkEnd w:id="801"/>
            <w:bookmarkEnd w:id="802"/>
            <w:bookmarkEnd w:id="803"/>
          </w:p>
        </w:tc>
        <w:tc>
          <w:tcPr>
            <w:tcW w:w="3828" w:type="pct"/>
          </w:tcPr>
          <w:p w14:paraId="5E85ADA6" w14:textId="56CA70CD" w:rsidR="00EC7723" w:rsidRPr="00E2436B" w:rsidRDefault="00EC7723" w:rsidP="00B355C3">
            <w:pPr>
              <w:pStyle w:val="Heading5ITCa"/>
            </w:pPr>
            <w:r w:rsidRPr="00E2436B">
              <w:t xml:space="preserve">Upon expiration of the period for timely filing and the resolution of any Bid challenges that are submitted, the </w:t>
            </w:r>
            <w:r w:rsidR="005A7A8F" w:rsidRPr="00E2436B">
              <w:t>MCA Entity</w:t>
            </w:r>
            <w:r w:rsidRPr="00E2436B">
              <w:t xml:space="preserve"> shall send the Notification of Award to the successful </w:t>
            </w:r>
            <w:r w:rsidR="005A7A8F" w:rsidRPr="00E2436B">
              <w:t>Consultant</w:t>
            </w:r>
            <w:r w:rsidRPr="00E2436B">
              <w:t>.</w:t>
            </w:r>
          </w:p>
          <w:p w14:paraId="2744A395" w14:textId="410F395A" w:rsidR="00EC7723" w:rsidRPr="00E2436B" w:rsidRDefault="00EC7723" w:rsidP="00B355C3">
            <w:pPr>
              <w:pStyle w:val="Heading5ITCa"/>
            </w:pPr>
            <w:r w:rsidRPr="00E2436B">
              <w:t xml:space="preserve">The Notification of Award shall include the Contract Forms for the review and signature of the successful </w:t>
            </w:r>
            <w:r w:rsidR="005A7A8F" w:rsidRPr="00E2436B">
              <w:t>Consultant</w:t>
            </w:r>
            <w:r w:rsidRPr="00E2436B">
              <w:t xml:space="preserve">. The Notification of Award shall specify the sum that the </w:t>
            </w:r>
            <w:r w:rsidR="005A7A8F" w:rsidRPr="00E2436B">
              <w:t>MCA Entity</w:t>
            </w:r>
            <w:r w:rsidRPr="00E2436B">
              <w:t xml:space="preserve"> will pay the </w:t>
            </w:r>
            <w:r w:rsidR="005A7A8F" w:rsidRPr="00E2436B">
              <w:t>Consultant</w:t>
            </w:r>
            <w:r w:rsidRPr="00E2436B">
              <w:t xml:space="preserve"> for the </w:t>
            </w:r>
            <w:r w:rsidR="005A7A8F" w:rsidRPr="00E2436B">
              <w:t>performance of the Services</w:t>
            </w:r>
            <w:r w:rsidRPr="00E2436B">
              <w:t xml:space="preserve">. Until a formal Contract is prepared and executed, the Notification of Award shall constitute a binding Contract between the </w:t>
            </w:r>
            <w:r w:rsidR="005A7A8F" w:rsidRPr="00E2436B">
              <w:t>MCA Entity</w:t>
            </w:r>
            <w:r w:rsidRPr="00E2436B">
              <w:t xml:space="preserve"> and the </w:t>
            </w:r>
            <w:r w:rsidR="005A7A8F" w:rsidRPr="00E2436B">
              <w:t>Consultant</w:t>
            </w:r>
            <w:r w:rsidRPr="00E2436B">
              <w:t>.</w:t>
            </w:r>
          </w:p>
          <w:p w14:paraId="3F7B03BC" w14:textId="5C8BCB47" w:rsidR="003F6317" w:rsidRPr="00E2436B" w:rsidRDefault="00EC7723" w:rsidP="00B355C3">
            <w:pPr>
              <w:pStyle w:val="Heading5ITCa"/>
            </w:pPr>
            <w:bookmarkStart w:id="804" w:name="_Toc433025288"/>
            <w:bookmarkStart w:id="805" w:name="_Toc433197209"/>
            <w:bookmarkStart w:id="806" w:name="_Toc434305160"/>
            <w:bookmarkStart w:id="807" w:name="_Toc434846192"/>
            <w:bookmarkStart w:id="808" w:name="_Toc488844572"/>
            <w:bookmarkStart w:id="809" w:name="_Toc495664831"/>
            <w:bookmarkStart w:id="810" w:name="_Toc495667251"/>
            <w:bookmarkStart w:id="811" w:name="_Toc31723734"/>
            <w:bookmarkStart w:id="812" w:name="_Toc31724976"/>
            <w:bookmarkStart w:id="813" w:name="_Toc38698104"/>
            <w:bookmarkStart w:id="814" w:name="_Toc38702007"/>
            <w:bookmarkStart w:id="815" w:name="_Toc39086142"/>
            <w:r w:rsidRPr="00E2436B">
              <w:t xml:space="preserve">Within </w:t>
            </w:r>
            <w:r w:rsidR="005A7A8F" w:rsidRPr="00E2436B">
              <w:t>seven</w:t>
            </w:r>
            <w:r w:rsidRPr="00E2436B">
              <w:t xml:space="preserve"> (</w:t>
            </w:r>
            <w:r w:rsidR="005A7A8F" w:rsidRPr="00E2436B">
              <w:t>7</w:t>
            </w:r>
            <w:r w:rsidRPr="00E2436B">
              <w:t xml:space="preserve">) days of issuance from the </w:t>
            </w:r>
            <w:r w:rsidR="005A7A8F" w:rsidRPr="00E2436B">
              <w:t>MCA Entity</w:t>
            </w:r>
            <w:r w:rsidRPr="00E2436B">
              <w:t xml:space="preserve"> of the Contract Agreement, the successful </w:t>
            </w:r>
            <w:r w:rsidR="005A7A8F" w:rsidRPr="00E2436B">
              <w:t>Consultant</w:t>
            </w:r>
            <w:r w:rsidRPr="00E2436B">
              <w:t xml:space="preserve"> shall sign, date, and return it to the </w:t>
            </w:r>
            <w:r w:rsidR="005A7A8F" w:rsidRPr="00E2436B">
              <w:t>MCA Entity</w:t>
            </w:r>
            <w:r w:rsidRPr="00E2436B">
              <w:t>, along with the completed Compliance with Sanctions Certification Form and PS-2 Self-Certification Form included in Section VIII. Contract Forms and Annexes.</w:t>
            </w:r>
            <w:bookmarkEnd w:id="804"/>
            <w:bookmarkEnd w:id="805"/>
            <w:bookmarkEnd w:id="806"/>
            <w:bookmarkEnd w:id="807"/>
            <w:bookmarkEnd w:id="808"/>
            <w:bookmarkEnd w:id="809"/>
            <w:bookmarkEnd w:id="810"/>
            <w:bookmarkEnd w:id="811"/>
            <w:bookmarkEnd w:id="812"/>
            <w:bookmarkEnd w:id="813"/>
            <w:bookmarkEnd w:id="814"/>
            <w:bookmarkEnd w:id="815"/>
          </w:p>
        </w:tc>
      </w:tr>
      <w:tr w:rsidR="00DF2907" w:rsidRPr="00C1701C" w14:paraId="4EE7C648" w14:textId="77777777" w:rsidTr="006F130F">
        <w:trPr>
          <w:gridAfter w:val="1"/>
          <w:wAfter w:w="12" w:type="pct"/>
        </w:trPr>
        <w:tc>
          <w:tcPr>
            <w:tcW w:w="1160" w:type="pct"/>
          </w:tcPr>
          <w:p w14:paraId="4EE7C646" w14:textId="54E473FC" w:rsidR="00DF2907" w:rsidRPr="00F97810" w:rsidRDefault="00DF2907" w:rsidP="006934F2">
            <w:pPr>
              <w:pStyle w:val="Heading4ITC1"/>
            </w:pPr>
            <w:bookmarkStart w:id="816" w:name="_Toc442280153"/>
            <w:bookmarkStart w:id="817" w:name="_Toc442280546"/>
            <w:bookmarkStart w:id="818" w:name="_Toc442280675"/>
            <w:bookmarkStart w:id="819" w:name="_Toc444789231"/>
            <w:bookmarkStart w:id="820" w:name="_Toc447549487"/>
            <w:bookmarkStart w:id="821" w:name="_Toc38385932"/>
            <w:bookmarkStart w:id="822" w:name="_Toc56009411"/>
            <w:bookmarkStart w:id="823" w:name="_Toc56057127"/>
            <w:bookmarkStart w:id="824" w:name="_Toc56095300"/>
            <w:bookmarkStart w:id="825" w:name="_Toc56118387"/>
            <w:r w:rsidRPr="00F97810">
              <w:t>Return of Unopened Financial Proposals</w:t>
            </w:r>
            <w:bookmarkEnd w:id="816"/>
            <w:bookmarkEnd w:id="817"/>
            <w:bookmarkEnd w:id="818"/>
            <w:bookmarkEnd w:id="819"/>
            <w:bookmarkEnd w:id="820"/>
            <w:bookmarkEnd w:id="821"/>
            <w:bookmarkEnd w:id="822"/>
            <w:bookmarkEnd w:id="823"/>
            <w:bookmarkEnd w:id="824"/>
            <w:bookmarkEnd w:id="825"/>
          </w:p>
        </w:tc>
        <w:tc>
          <w:tcPr>
            <w:tcW w:w="3828" w:type="pct"/>
          </w:tcPr>
          <w:p w14:paraId="4EE7C647" w14:textId="5F23E348" w:rsidR="00DF2907" w:rsidRPr="00E2436B" w:rsidRDefault="00DF2907" w:rsidP="00B355C3">
            <w:pPr>
              <w:pStyle w:val="Heading5ITCa"/>
            </w:pPr>
            <w:bookmarkStart w:id="826" w:name="_Toc444851722"/>
            <w:bookmarkStart w:id="827" w:name="_Toc447549488"/>
            <w:r w:rsidRPr="00E2436B">
              <w:t>After Contract signature, the MCA Entity shall return the unopened Financial Proposals to the unsuccessful Consultants at the cost and request of the Consultant.</w:t>
            </w:r>
            <w:bookmarkEnd w:id="826"/>
            <w:bookmarkEnd w:id="827"/>
            <w:r w:rsidR="003F6317" w:rsidRPr="00E2436B">
              <w:t xml:space="preserve"> If electronic submission was used, no Proposals</w:t>
            </w:r>
            <w:r w:rsidR="005A7A8F" w:rsidRPr="00E2436B">
              <w:t xml:space="preserve"> </w:t>
            </w:r>
            <w:r w:rsidR="003F6317" w:rsidRPr="00E2436B">
              <w:t>shall be returned.</w:t>
            </w:r>
          </w:p>
        </w:tc>
      </w:tr>
      <w:tr w:rsidR="00F93A45" w:rsidRPr="00C1701C" w14:paraId="2F155195" w14:textId="77777777" w:rsidTr="006F130F">
        <w:trPr>
          <w:gridAfter w:val="1"/>
          <w:wAfter w:w="12" w:type="pct"/>
        </w:trPr>
        <w:tc>
          <w:tcPr>
            <w:tcW w:w="1160" w:type="pct"/>
          </w:tcPr>
          <w:p w14:paraId="492B2D2A" w14:textId="7E3A3BBE" w:rsidR="00F93A45" w:rsidRPr="00F97810" w:rsidRDefault="00F93A45" w:rsidP="006934F2">
            <w:pPr>
              <w:pStyle w:val="Heading4ITC1"/>
            </w:pPr>
            <w:bookmarkStart w:id="828" w:name="_Toc56009412"/>
            <w:bookmarkStart w:id="829" w:name="_Toc56057128"/>
            <w:bookmarkStart w:id="830" w:name="_Toc56095301"/>
            <w:bookmarkStart w:id="831" w:name="_Toc56118388"/>
            <w:r>
              <w:t>Notice of Award of Contract</w:t>
            </w:r>
            <w:bookmarkEnd w:id="828"/>
            <w:bookmarkEnd w:id="829"/>
            <w:bookmarkEnd w:id="830"/>
            <w:bookmarkEnd w:id="831"/>
          </w:p>
        </w:tc>
        <w:tc>
          <w:tcPr>
            <w:tcW w:w="3828" w:type="pct"/>
          </w:tcPr>
          <w:p w14:paraId="18708119" w14:textId="177B65CE" w:rsidR="00F93A45" w:rsidRPr="00E2436B" w:rsidRDefault="00F93A45" w:rsidP="00B355C3">
            <w:pPr>
              <w:pStyle w:val="Heading5ITCa"/>
            </w:pPr>
            <w:r w:rsidRPr="00E2436B">
              <w:t>After the award of Contract, the MCA Entity shall publish on its website, at dgMarket and at UNDB online, the results identifying the procurement, the name of the winning Consultant and the price, duration, and summary scope of the Contract. The same information shall be sent to all Consultants who have submitted Proposals.</w:t>
            </w:r>
          </w:p>
        </w:tc>
      </w:tr>
      <w:tr w:rsidR="00DF2907" w:rsidRPr="00C1701C" w14:paraId="4EE7C64B" w14:textId="77777777" w:rsidTr="006F130F">
        <w:trPr>
          <w:gridAfter w:val="1"/>
          <w:wAfter w:w="12" w:type="pct"/>
        </w:trPr>
        <w:tc>
          <w:tcPr>
            <w:tcW w:w="1160" w:type="pct"/>
          </w:tcPr>
          <w:p w14:paraId="4EE7C649" w14:textId="5DF971A5" w:rsidR="00DF2907" w:rsidRPr="00F97810" w:rsidRDefault="00DF2907" w:rsidP="006934F2">
            <w:pPr>
              <w:pStyle w:val="Heading4ITC1"/>
            </w:pPr>
            <w:bookmarkStart w:id="832" w:name="_Toc442280154"/>
            <w:bookmarkStart w:id="833" w:name="_Toc442280547"/>
            <w:bookmarkStart w:id="834" w:name="_Toc442280676"/>
            <w:bookmarkStart w:id="835" w:name="_Toc444789232"/>
            <w:bookmarkStart w:id="836" w:name="_Toc447549489"/>
            <w:bookmarkStart w:id="837" w:name="_Toc38385933"/>
            <w:bookmarkStart w:id="838" w:name="_Toc56009413"/>
            <w:bookmarkStart w:id="839" w:name="_Toc56057129"/>
            <w:bookmarkStart w:id="840" w:name="_Toc56095302"/>
            <w:bookmarkStart w:id="841" w:name="_Toc56118389"/>
            <w:r w:rsidRPr="00F97810">
              <w:t>Commencement Date</w:t>
            </w:r>
            <w:bookmarkEnd w:id="832"/>
            <w:bookmarkEnd w:id="833"/>
            <w:bookmarkEnd w:id="834"/>
            <w:bookmarkEnd w:id="835"/>
            <w:bookmarkEnd w:id="836"/>
            <w:bookmarkEnd w:id="837"/>
            <w:bookmarkEnd w:id="838"/>
            <w:bookmarkEnd w:id="839"/>
            <w:bookmarkEnd w:id="840"/>
            <w:bookmarkEnd w:id="841"/>
          </w:p>
        </w:tc>
        <w:tc>
          <w:tcPr>
            <w:tcW w:w="3828" w:type="pct"/>
          </w:tcPr>
          <w:p w14:paraId="4EE7C64A" w14:textId="77777777" w:rsidR="00DF2907" w:rsidRPr="00E2436B" w:rsidRDefault="00DF2907" w:rsidP="00B355C3">
            <w:pPr>
              <w:pStyle w:val="Heading5ITCa"/>
            </w:pPr>
            <w:bookmarkStart w:id="842" w:name="_Toc444851724"/>
            <w:bookmarkStart w:id="843" w:name="_Toc447549490"/>
            <w:r w:rsidRPr="00E2436B">
              <w:t xml:space="preserve">The Consultant is expected to commence the assignment on the date and at the location </w:t>
            </w:r>
            <w:r w:rsidRPr="000E089C">
              <w:rPr>
                <w:b/>
              </w:rPr>
              <w:t>specified in the PD</w:t>
            </w:r>
            <w:r w:rsidRPr="00E2436B">
              <w:t>S.</w:t>
            </w:r>
            <w:bookmarkEnd w:id="842"/>
            <w:bookmarkEnd w:id="843"/>
          </w:p>
        </w:tc>
      </w:tr>
      <w:tr w:rsidR="00DF2907" w:rsidRPr="00C1701C" w14:paraId="4EE7C64E" w14:textId="77777777" w:rsidTr="006F130F">
        <w:trPr>
          <w:gridAfter w:val="1"/>
          <w:wAfter w:w="12" w:type="pct"/>
        </w:trPr>
        <w:tc>
          <w:tcPr>
            <w:tcW w:w="1160" w:type="pct"/>
          </w:tcPr>
          <w:p w14:paraId="4EE7C64C" w14:textId="0650A53E" w:rsidR="00DF2907" w:rsidRPr="00F97810" w:rsidRDefault="00DF2907" w:rsidP="006934F2">
            <w:pPr>
              <w:pStyle w:val="Heading4ITC1"/>
            </w:pPr>
            <w:bookmarkStart w:id="844" w:name="_Toc442280155"/>
            <w:bookmarkStart w:id="845" w:name="_Toc442280548"/>
            <w:bookmarkStart w:id="846" w:name="_Toc442280677"/>
            <w:bookmarkStart w:id="847" w:name="_Toc444789233"/>
            <w:bookmarkStart w:id="848" w:name="_Toc447549491"/>
            <w:bookmarkStart w:id="849" w:name="_Toc38385934"/>
            <w:bookmarkStart w:id="850" w:name="_Toc56009414"/>
            <w:bookmarkStart w:id="851" w:name="_Toc56057130"/>
            <w:bookmarkStart w:id="852" w:name="_Toc56095303"/>
            <w:bookmarkStart w:id="853" w:name="_Toc56118390"/>
            <w:r w:rsidRPr="00F97810">
              <w:t xml:space="preserve">Inconsistencies with </w:t>
            </w:r>
            <w:bookmarkEnd w:id="844"/>
            <w:bookmarkEnd w:id="845"/>
            <w:bookmarkEnd w:id="846"/>
            <w:bookmarkEnd w:id="847"/>
            <w:bookmarkEnd w:id="848"/>
            <w:bookmarkEnd w:id="849"/>
            <w:r w:rsidR="006B4ABA" w:rsidRPr="006B4ABA">
              <w:t>MCC Program Procurement Guidelines</w:t>
            </w:r>
            <w:bookmarkEnd w:id="850"/>
            <w:bookmarkEnd w:id="851"/>
            <w:bookmarkEnd w:id="852"/>
            <w:bookmarkEnd w:id="853"/>
          </w:p>
        </w:tc>
        <w:tc>
          <w:tcPr>
            <w:tcW w:w="3828" w:type="pct"/>
          </w:tcPr>
          <w:p w14:paraId="4EE7C64D" w14:textId="38A9FDA1" w:rsidR="00DF2907" w:rsidRPr="00E2436B" w:rsidRDefault="00DF2907" w:rsidP="00B355C3">
            <w:pPr>
              <w:pStyle w:val="Heading5ITCa"/>
            </w:pPr>
            <w:bookmarkStart w:id="854" w:name="_Toc444851726"/>
            <w:bookmarkStart w:id="855" w:name="_Toc447549492"/>
            <w:r w:rsidRPr="00E2436B">
              <w:t xml:space="preserve">The Procurement that is the subject of this RFP is being conducted in accordance with and is subject in all respects to the </w:t>
            </w:r>
            <w:r w:rsidR="006B4ABA" w:rsidRPr="00E2436B">
              <w:t>MCC Program Procurement Guidelines</w:t>
            </w:r>
            <w:r w:rsidRPr="00E2436B">
              <w:t xml:space="preserve">. In the event of any conflict between any section or provision of this RFP (including any Addenda that may be issued to this RFP) and the </w:t>
            </w:r>
            <w:r w:rsidR="006B4ABA" w:rsidRPr="00E2436B">
              <w:t>MCC Program Procurement Guidelines</w:t>
            </w:r>
            <w:r w:rsidRPr="00E2436B">
              <w:t xml:space="preserve">, the </w:t>
            </w:r>
            <w:proofErr w:type="gramStart"/>
            <w:r w:rsidRPr="00E2436B">
              <w:t>terms</w:t>
            </w:r>
            <w:proofErr w:type="gramEnd"/>
            <w:r w:rsidRPr="00E2436B">
              <w:t xml:space="preserve"> and requirements of the </w:t>
            </w:r>
            <w:r w:rsidR="006B4ABA" w:rsidRPr="00E2436B">
              <w:t>MCC Program Procurement Guidelines</w:t>
            </w:r>
            <w:r w:rsidR="006C0B86" w:rsidRPr="00E2436B" w:rsidDel="006C0B86">
              <w:t xml:space="preserve"> </w:t>
            </w:r>
            <w:r w:rsidRPr="00E2436B">
              <w:t>shall prevail, unless MCC has granted a waiver of the guidelines.</w:t>
            </w:r>
            <w:bookmarkEnd w:id="854"/>
            <w:bookmarkEnd w:id="855"/>
          </w:p>
        </w:tc>
      </w:tr>
      <w:tr w:rsidR="00DF2907" w:rsidRPr="00C1701C" w14:paraId="4EE7C651" w14:textId="77777777" w:rsidTr="006F130F">
        <w:trPr>
          <w:gridAfter w:val="1"/>
          <w:wAfter w:w="12" w:type="pct"/>
        </w:trPr>
        <w:tc>
          <w:tcPr>
            <w:tcW w:w="1160" w:type="pct"/>
          </w:tcPr>
          <w:p w14:paraId="4EE7C64F" w14:textId="77777777" w:rsidR="00DF2907" w:rsidRPr="00F97810" w:rsidRDefault="00DF2907" w:rsidP="006934F2">
            <w:pPr>
              <w:pStyle w:val="Heading4ITC1"/>
            </w:pPr>
            <w:bookmarkStart w:id="856" w:name="_Toc442280156"/>
            <w:bookmarkStart w:id="857" w:name="_Toc442280549"/>
            <w:bookmarkStart w:id="858" w:name="_Toc442280678"/>
            <w:bookmarkStart w:id="859" w:name="_Toc444789234"/>
            <w:bookmarkStart w:id="860" w:name="_Toc447549493"/>
            <w:bookmarkStart w:id="861" w:name="_Toc38385935"/>
            <w:bookmarkStart w:id="862" w:name="_Toc56009415"/>
            <w:bookmarkStart w:id="863" w:name="_Toc56057131"/>
            <w:bookmarkStart w:id="864" w:name="_Toc56095304"/>
            <w:bookmarkStart w:id="865" w:name="_Toc56118391"/>
            <w:r w:rsidRPr="00F97810">
              <w:t>Applicable Compact Conditions</w:t>
            </w:r>
            <w:bookmarkEnd w:id="856"/>
            <w:bookmarkEnd w:id="857"/>
            <w:bookmarkEnd w:id="858"/>
            <w:bookmarkEnd w:id="859"/>
            <w:bookmarkEnd w:id="860"/>
            <w:bookmarkEnd w:id="861"/>
            <w:bookmarkEnd w:id="862"/>
            <w:bookmarkEnd w:id="863"/>
            <w:bookmarkEnd w:id="864"/>
            <w:bookmarkEnd w:id="865"/>
          </w:p>
        </w:tc>
        <w:tc>
          <w:tcPr>
            <w:tcW w:w="3828" w:type="pct"/>
          </w:tcPr>
          <w:p w14:paraId="4EE7C650" w14:textId="77777777" w:rsidR="00DF2907" w:rsidRPr="00E2436B" w:rsidRDefault="00DF2907" w:rsidP="00B355C3">
            <w:pPr>
              <w:pStyle w:val="Heading5ITCa"/>
            </w:pPr>
            <w:bookmarkStart w:id="866" w:name="_Toc444851728"/>
            <w:bookmarkStart w:id="867" w:name="_Toc447549494"/>
            <w:r w:rsidRPr="00E2436B">
              <w:t>Consultants are advised to examine and consider carefully the provisions that are set forth in Annex B (Additional Provisions) attached to and made part of the Special Conditions of the Contract, as these are a part of the Government’s and the MCA Entity’s obligations under the Compact and related agreements which, under the terms of the Compact and related documents are required to be transferred onto any Consultant or Sub-Consultant who partakes in procurement or subsequent contracts in which MCC Funding is involved.</w:t>
            </w:r>
            <w:bookmarkEnd w:id="866"/>
            <w:bookmarkEnd w:id="867"/>
          </w:p>
        </w:tc>
      </w:tr>
    </w:tbl>
    <w:p w14:paraId="4EE7C652" w14:textId="77777777" w:rsidR="005627FB" w:rsidRPr="00C1701C" w:rsidRDefault="005627FB">
      <w:pPr>
        <w:jc w:val="both"/>
        <w:rPr>
          <w:sz w:val="28"/>
          <w:szCs w:val="28"/>
        </w:rPr>
        <w:sectPr w:rsidR="005627FB" w:rsidRPr="00C1701C" w:rsidSect="00447F92">
          <w:headerReference w:type="default" r:id="rId28"/>
          <w:footerReference w:type="default" r:id="rId29"/>
          <w:pgSz w:w="12240" w:h="15840"/>
          <w:pgMar w:top="1440" w:right="1440" w:bottom="1440" w:left="1440" w:header="720" w:footer="720" w:gutter="0"/>
          <w:cols w:space="720"/>
          <w:noEndnote/>
          <w:rtlGutter/>
        </w:sectPr>
      </w:pPr>
    </w:p>
    <w:p w14:paraId="79D5FF94" w14:textId="22D998B9" w:rsidR="00126F27" w:rsidRDefault="003D06C7" w:rsidP="00C039DE">
      <w:pPr>
        <w:pStyle w:val="Heading2Sections"/>
      </w:pPr>
      <w:bookmarkStart w:id="868" w:name="_Toc191882772"/>
      <w:bookmarkStart w:id="869" w:name="_Toc192129734"/>
      <w:bookmarkStart w:id="870" w:name="_Toc193002166"/>
      <w:bookmarkStart w:id="871" w:name="_Toc193002306"/>
      <w:bookmarkStart w:id="872" w:name="_Toc198097366"/>
      <w:bookmarkStart w:id="873" w:name="_Toc202785767"/>
      <w:bookmarkStart w:id="874" w:name="_Toc202787319"/>
      <w:bookmarkStart w:id="875" w:name="_Toc421026072"/>
      <w:bookmarkStart w:id="876" w:name="_Toc428437560"/>
      <w:bookmarkStart w:id="877" w:name="_Toc428443393"/>
      <w:bookmarkStart w:id="878" w:name="_Toc434935888"/>
      <w:bookmarkStart w:id="879" w:name="_Toc442272042"/>
      <w:bookmarkStart w:id="880" w:name="_Toc442272245"/>
      <w:bookmarkStart w:id="881" w:name="_Toc442273001"/>
      <w:bookmarkStart w:id="882" w:name="_Toc442280157"/>
      <w:bookmarkStart w:id="883" w:name="_Toc442280550"/>
      <w:bookmarkStart w:id="884" w:name="_Toc442280679"/>
      <w:bookmarkStart w:id="885" w:name="_Toc444789235"/>
      <w:bookmarkStart w:id="886" w:name="_Toc444844554"/>
      <w:bookmarkStart w:id="887" w:name="_Toc447549495"/>
      <w:bookmarkStart w:id="888" w:name="_Toc38385936"/>
      <w:bookmarkStart w:id="889" w:name="_Toc55946878"/>
      <w:bookmarkStart w:id="890" w:name="_Toc56009416"/>
      <w:bookmarkStart w:id="891" w:name="_Toc56010601"/>
      <w:bookmarkStart w:id="892" w:name="_Toc56064144"/>
      <w:bookmarkStart w:id="893" w:name="_Toc56118610"/>
      <w:bookmarkStart w:id="894" w:name="_Toc56165360"/>
      <w:bookmarkStart w:id="895" w:name="_Toc56165391"/>
      <w:r>
        <w:t>Section II</w:t>
      </w:r>
      <w:r w:rsidR="006F130F">
        <w:t>.</w:t>
      </w:r>
      <w:r>
        <w:t xml:space="preserve"> </w:t>
      </w:r>
      <w:r w:rsidR="00126F27" w:rsidRPr="00C1701C">
        <w:t>Proposal Data Sheet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412F14DB" w14:textId="77777777" w:rsidR="000572B3" w:rsidRDefault="000572B3" w:rsidP="000572B3">
      <w:pPr>
        <w:widowControl/>
        <w:autoSpaceDE/>
        <w:autoSpaceDN/>
        <w:adjustRightInd/>
        <w:spacing w:before="0" w:after="0"/>
        <w:jc w:val="center"/>
        <w:rPr>
          <w:b/>
          <w:sz w:val="44"/>
        </w:rPr>
      </w:pPr>
    </w:p>
    <w:tbl>
      <w:tblPr>
        <w:tblW w:w="0" w:type="auto"/>
        <w:tblInd w:w="286" w:type="dxa"/>
        <w:tblCellMar>
          <w:left w:w="72" w:type="dxa"/>
          <w:right w:w="72" w:type="dxa"/>
        </w:tblCellMar>
        <w:tblLook w:val="0000" w:firstRow="0" w:lastRow="0" w:firstColumn="0" w:lastColumn="0" w:noHBand="0" w:noVBand="0"/>
      </w:tblPr>
      <w:tblGrid>
        <w:gridCol w:w="1358"/>
        <w:gridCol w:w="7700"/>
      </w:tblGrid>
      <w:tr w:rsidR="00F407F9" w:rsidRPr="00C1701C" w14:paraId="4EE7C656" w14:textId="77777777" w:rsidTr="000572B3">
        <w:trPr>
          <w:trHeight w:val="300"/>
        </w:trPr>
        <w:tc>
          <w:tcPr>
            <w:tcW w:w="0" w:type="auto"/>
            <w:gridSpan w:val="2"/>
            <w:tcBorders>
              <w:top w:val="single" w:sz="6" w:space="0" w:color="auto"/>
              <w:left w:val="single" w:sz="6" w:space="0" w:color="auto"/>
              <w:bottom w:val="single" w:sz="6" w:space="0" w:color="auto"/>
              <w:right w:val="single" w:sz="6" w:space="0" w:color="auto"/>
            </w:tcBorders>
          </w:tcPr>
          <w:p w14:paraId="4EE7C655" w14:textId="77777777" w:rsidR="00F407F9" w:rsidRPr="00C1701C" w:rsidDel="008C4580" w:rsidRDefault="00F407F9" w:rsidP="003D06C7">
            <w:pPr>
              <w:pStyle w:val="Heading3PDSProposedDataSheet"/>
            </w:pPr>
            <w:bookmarkStart w:id="896" w:name="_Toc447549496"/>
            <w:bookmarkStart w:id="897" w:name="_Toc56057132"/>
            <w:bookmarkStart w:id="898" w:name="_Toc56064145"/>
            <w:bookmarkStart w:id="899" w:name="_Toc56118392"/>
            <w:bookmarkStart w:id="900" w:name="_Toc56118611"/>
            <w:r w:rsidRPr="00C1701C">
              <w:t>General</w:t>
            </w:r>
            <w:bookmarkEnd w:id="896"/>
            <w:bookmarkEnd w:id="897"/>
            <w:bookmarkEnd w:id="898"/>
            <w:bookmarkEnd w:id="899"/>
            <w:bookmarkEnd w:id="900"/>
          </w:p>
        </w:tc>
      </w:tr>
      <w:tr w:rsidR="00AE13E0" w:rsidRPr="00C1701C" w14:paraId="4EE7C65B"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7" w14:textId="77777777" w:rsidR="00AE13E0" w:rsidRPr="006F130F" w:rsidRDefault="00AE13E0" w:rsidP="00DF5CAB">
            <w:pPr>
              <w:rPr>
                <w:b/>
                <w:bCs/>
              </w:rPr>
            </w:pPr>
            <w:r w:rsidRPr="006F130F">
              <w:rPr>
                <w:b/>
                <w:bCs/>
              </w:rPr>
              <w:t>ITC Definitions</w:t>
            </w:r>
          </w:p>
        </w:tc>
        <w:tc>
          <w:tcPr>
            <w:tcW w:w="0" w:type="auto"/>
            <w:tcBorders>
              <w:top w:val="single" w:sz="6" w:space="0" w:color="auto"/>
              <w:left w:val="single" w:sz="6" w:space="0" w:color="auto"/>
              <w:bottom w:val="single" w:sz="6" w:space="0" w:color="auto"/>
              <w:right w:val="single" w:sz="6" w:space="0" w:color="auto"/>
            </w:tcBorders>
          </w:tcPr>
          <w:p w14:paraId="4EE7C659" w14:textId="466576C5" w:rsidR="00AE13E0" w:rsidRDefault="00D8755B" w:rsidP="002D2FBF">
            <w:pPr>
              <w:pStyle w:val="Text"/>
              <w:ind w:left="398" w:hanging="398"/>
            </w:pPr>
            <w:r>
              <w:t>(</w:t>
            </w:r>
            <w:r w:rsidR="00036EDE">
              <w:t>n</w:t>
            </w:r>
            <w:r>
              <w:t xml:space="preserve">) </w:t>
            </w:r>
            <w:r w:rsidR="00AE13E0" w:rsidRPr="00C1701C">
              <w:t xml:space="preserve">“Government” means the Government of </w:t>
            </w:r>
            <w:r w:rsidR="00AE13E0" w:rsidRPr="00C1701C">
              <w:rPr>
                <w:b/>
              </w:rPr>
              <w:t>[Country]</w:t>
            </w:r>
            <w:r w:rsidR="00AE13E0" w:rsidRPr="00C1701C">
              <w:t>.</w:t>
            </w:r>
          </w:p>
          <w:p w14:paraId="76C74EC5" w14:textId="5EF91A86" w:rsidR="00036EDE" w:rsidRPr="00C1701C" w:rsidRDefault="00036EDE" w:rsidP="002D2FBF">
            <w:pPr>
              <w:ind w:left="398" w:hanging="398"/>
            </w:pPr>
            <w:r>
              <w:t xml:space="preserve">(p) “Implementing Entity” means the </w:t>
            </w:r>
            <w:r>
              <w:rPr>
                <w:b/>
              </w:rPr>
              <w:t xml:space="preserve">[name of government affiliate], </w:t>
            </w:r>
            <w:r w:rsidRPr="00671BB9">
              <w:rPr>
                <w:bCs/>
                <w:i/>
                <w:iCs/>
              </w:rPr>
              <w:t>[</w:t>
            </w:r>
            <w:r w:rsidRPr="00B05421">
              <w:rPr>
                <w:bCs/>
                <w:i/>
                <w:iCs/>
              </w:rPr>
              <w:t>if applicable or enter N/A</w:t>
            </w:r>
            <w:r>
              <w:rPr>
                <w:bCs/>
              </w:rPr>
              <w:t>]</w:t>
            </w:r>
            <w:r w:rsidRPr="00B05421">
              <w:rPr>
                <w:bCs/>
              </w:rPr>
              <w:t>.</w:t>
            </w:r>
          </w:p>
          <w:p w14:paraId="6F19359D" w14:textId="61DD934D" w:rsidR="00AE13E0" w:rsidRDefault="00D8755B" w:rsidP="002D2FBF">
            <w:pPr>
              <w:pStyle w:val="Text"/>
              <w:ind w:left="398" w:hanging="398"/>
            </w:pPr>
            <w:r>
              <w:t>(</w:t>
            </w:r>
            <w:r w:rsidR="00036EDE">
              <w:t>v</w:t>
            </w:r>
            <w:r>
              <w:t xml:space="preserve">) </w:t>
            </w:r>
            <w:r w:rsidR="00AE13E0" w:rsidRPr="00C1701C">
              <w:t xml:space="preserve">“MCA Entity” means </w:t>
            </w:r>
            <w:r w:rsidR="00AE13E0" w:rsidRPr="00C1701C">
              <w:rPr>
                <w:b/>
              </w:rPr>
              <w:t>[full legal name of the MCA Entity]</w:t>
            </w:r>
            <w:r w:rsidR="00AE13E0" w:rsidRPr="00C1701C">
              <w:t>, the accountable entity designated by the Government to implement the Compact.</w:t>
            </w:r>
          </w:p>
          <w:p w14:paraId="29D67C5D" w14:textId="77777777" w:rsidR="001E0E93" w:rsidRPr="00052441" w:rsidRDefault="001E0E93" w:rsidP="001E0E93">
            <w:pPr>
              <w:pStyle w:val="BDSDefault"/>
              <w:rPr>
                <w:i/>
                <w:iCs/>
              </w:rPr>
            </w:pPr>
            <w:r w:rsidRPr="00052441">
              <w:rPr>
                <w:i/>
                <w:iCs/>
              </w:rPr>
              <w:t xml:space="preserve">[Note: Insert </w:t>
            </w:r>
            <w:r>
              <w:rPr>
                <w:i/>
                <w:iCs/>
              </w:rPr>
              <w:t>whichever of the definitions below applies. Otherwise, state "Not Applicable"</w:t>
            </w:r>
          </w:p>
          <w:p w14:paraId="46EC8995" w14:textId="77777777" w:rsidR="001E0E93" w:rsidRDefault="001E0E93" w:rsidP="001E0E93">
            <w:pPr>
              <w:pStyle w:val="Text"/>
              <w:ind w:left="398" w:hanging="398"/>
            </w:pPr>
            <w:r>
              <w:t xml:space="preserve">(d) </w:t>
            </w:r>
            <w:r w:rsidRPr="00C1701C">
              <w:t xml:space="preserve">“Compact” means the Millennium Challenge Compact between the United States of America, acting through the Millennium Challenge Corporation, and the Government of </w:t>
            </w:r>
            <w:r w:rsidRPr="00C1701C">
              <w:rPr>
                <w:b/>
              </w:rPr>
              <w:t>[Country]</w:t>
            </w:r>
            <w:r w:rsidRPr="00C1701C">
              <w:t xml:space="preserve">, </w:t>
            </w:r>
            <w:proofErr w:type="gramStart"/>
            <w:r w:rsidRPr="00C1701C">
              <w:t>entered into</w:t>
            </w:r>
            <w:proofErr w:type="gramEnd"/>
            <w:r w:rsidRPr="00C1701C">
              <w:t xml:space="preserve"> on </w:t>
            </w:r>
            <w:r w:rsidRPr="00C1701C">
              <w:rPr>
                <w:b/>
              </w:rPr>
              <w:t>[date]</w:t>
            </w:r>
            <w:r w:rsidRPr="00C1701C">
              <w:t>, as may be amended from time to time.</w:t>
            </w:r>
          </w:p>
          <w:p w14:paraId="7B66E866" w14:textId="4CCB41D6" w:rsidR="001E0E93" w:rsidRPr="00C1701C" w:rsidRDefault="001E0E93" w:rsidP="001E0E93">
            <w:pPr>
              <w:ind w:left="398" w:hanging="398"/>
            </w:pPr>
            <w:r w:rsidRPr="00E70372">
              <w:t>(</w:t>
            </w:r>
            <w:r>
              <w:t>e</w:t>
            </w:r>
            <w:r w:rsidRPr="00E70372">
              <w:t>)</w:t>
            </w:r>
            <w:r>
              <w:rPr>
                <w:i/>
                <w:iCs/>
              </w:rPr>
              <w:t xml:space="preserve"> </w:t>
            </w:r>
            <w:r>
              <w:t xml:space="preserve">“Compact Development Funding Agreement” or “CDF Agreement” means [the Compact Development Funding Agreement between MCC and the Government on </w:t>
            </w:r>
            <w:r>
              <w:rPr>
                <w:b/>
              </w:rPr>
              <w:t>[date]</w:t>
            </w:r>
            <w:r>
              <w:t xml:space="preserve">, as may be amended from time to time </w:t>
            </w:r>
          </w:p>
          <w:p w14:paraId="4EE7C65A" w14:textId="68C46DFE" w:rsidR="00036EDE" w:rsidRPr="00C1701C" w:rsidDel="006D613A" w:rsidRDefault="00036EDE" w:rsidP="001E0E93">
            <w:pPr>
              <w:pStyle w:val="Text"/>
              <w:ind w:left="398" w:hanging="398"/>
            </w:pPr>
            <w:r>
              <w:t xml:space="preserve">(qq) “Threshold Program Grant Agreement” means [the Threshold Program Grant Agreement between the United States of America, acting through the Millennium Challenge Corporation, and the Government, </w:t>
            </w:r>
            <w:proofErr w:type="gramStart"/>
            <w:r>
              <w:t>entered into</w:t>
            </w:r>
            <w:proofErr w:type="gramEnd"/>
            <w:r>
              <w:t xml:space="preserve"> on </w:t>
            </w:r>
            <w:r>
              <w:rPr>
                <w:b/>
              </w:rPr>
              <w:t>[date]</w:t>
            </w:r>
            <w:r>
              <w:t>, as may be amended from time to time.</w:t>
            </w:r>
            <w:r w:rsidRPr="001C1D72">
              <w:rPr>
                <w:bCs/>
              </w:rPr>
              <w:t>]</w:t>
            </w:r>
            <w:r>
              <w:rPr>
                <w:bCs/>
              </w:rPr>
              <w:t xml:space="preserve"> </w:t>
            </w:r>
          </w:p>
        </w:tc>
      </w:tr>
      <w:tr w:rsidR="008C4580" w:rsidRPr="00C1701C" w14:paraId="4EE7C65E"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C" w14:textId="77777777" w:rsidR="008C4580" w:rsidRPr="006F130F" w:rsidRDefault="008C4580" w:rsidP="00DF5CAB">
            <w:pPr>
              <w:rPr>
                <w:b/>
                <w:bCs/>
              </w:rPr>
            </w:pPr>
            <w:r w:rsidRPr="006F130F">
              <w:rPr>
                <w:b/>
                <w:bCs/>
              </w:rPr>
              <w:t>ITC 1.1</w:t>
            </w:r>
          </w:p>
        </w:tc>
        <w:tc>
          <w:tcPr>
            <w:tcW w:w="0" w:type="auto"/>
            <w:tcBorders>
              <w:top w:val="single" w:sz="6" w:space="0" w:color="auto"/>
              <w:left w:val="single" w:sz="6" w:space="0" w:color="auto"/>
              <w:bottom w:val="single" w:sz="6" w:space="0" w:color="auto"/>
              <w:right w:val="single" w:sz="6" w:space="0" w:color="auto"/>
            </w:tcBorders>
          </w:tcPr>
          <w:p w14:paraId="4EE7C65D" w14:textId="77777777" w:rsidR="008C4580" w:rsidRPr="00C1701C" w:rsidRDefault="002D44F2" w:rsidP="003C35D4">
            <w:pPr>
              <w:pStyle w:val="Text"/>
            </w:pPr>
            <w:r w:rsidRPr="00C1701C">
              <w:t xml:space="preserve">The method of selection is the </w:t>
            </w:r>
            <w:r w:rsidRPr="00C1701C">
              <w:rPr>
                <w:b/>
              </w:rPr>
              <w:t>[insert method]</w:t>
            </w:r>
            <w:r w:rsidRPr="00C1701C">
              <w:t xml:space="preserve"> method.</w:t>
            </w:r>
          </w:p>
        </w:tc>
      </w:tr>
      <w:tr w:rsidR="002D44F2" w:rsidRPr="00C1701C" w14:paraId="4EE7C661"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6F130F" w:rsidRDefault="002D44F2" w:rsidP="00DF5CAB">
            <w:pPr>
              <w:rPr>
                <w:b/>
                <w:bCs/>
              </w:rPr>
            </w:pPr>
            <w:r w:rsidRPr="006F130F">
              <w:rPr>
                <w:b/>
                <w:bCs/>
              </w:rPr>
              <w:t>ITC 1.3</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77777777" w:rsidR="002D44F2" w:rsidRPr="00C1701C" w:rsidRDefault="002D44F2" w:rsidP="008C4580">
            <w:pPr>
              <w:pStyle w:val="Text"/>
            </w:pPr>
            <w:r w:rsidRPr="00C1701C">
              <w:t>The Name of the assignment is:</w:t>
            </w:r>
          </w:p>
        </w:tc>
      </w:tr>
      <w:tr w:rsidR="009E69A7" w:rsidRPr="00C1701C" w14:paraId="4EE7C667" w14:textId="77777777" w:rsidTr="000572B3">
        <w:trPr>
          <w:trHeight w:val="1282"/>
        </w:trPr>
        <w:tc>
          <w:tcPr>
            <w:tcW w:w="0" w:type="auto"/>
            <w:tcBorders>
              <w:top w:val="single" w:sz="6" w:space="0" w:color="auto"/>
              <w:left w:val="single" w:sz="6" w:space="0" w:color="auto"/>
              <w:bottom w:val="single" w:sz="6" w:space="0" w:color="auto"/>
              <w:right w:val="single" w:sz="6" w:space="0" w:color="auto"/>
            </w:tcBorders>
          </w:tcPr>
          <w:p w14:paraId="4EE7C662" w14:textId="77777777" w:rsidR="009E69A7" w:rsidRPr="006F130F" w:rsidRDefault="009E69A7" w:rsidP="002D44F2">
            <w:pPr>
              <w:rPr>
                <w:b/>
                <w:bCs/>
              </w:rPr>
            </w:pPr>
            <w:r w:rsidRPr="006F130F">
              <w:rPr>
                <w:b/>
                <w:bCs/>
              </w:rPr>
              <w:br w:type="page"/>
              <w:t>ITC 1.</w:t>
            </w:r>
            <w:r w:rsidR="002D44F2" w:rsidRPr="006F130F">
              <w:rPr>
                <w:b/>
                <w:bCs/>
              </w:rPr>
              <w:t>4</w:t>
            </w:r>
          </w:p>
        </w:tc>
        <w:tc>
          <w:tcPr>
            <w:tcW w:w="0" w:type="auto"/>
            <w:tcBorders>
              <w:top w:val="single" w:sz="6" w:space="0" w:color="auto"/>
              <w:left w:val="single" w:sz="6" w:space="0" w:color="auto"/>
              <w:bottom w:val="single" w:sz="6" w:space="0" w:color="auto"/>
              <w:right w:val="single" w:sz="6" w:space="0" w:color="auto"/>
            </w:tcBorders>
          </w:tcPr>
          <w:p w14:paraId="4EE7C663" w14:textId="77777777" w:rsidR="00E27024" w:rsidRPr="00C1701C" w:rsidRDefault="00E27024" w:rsidP="00DF5CAB">
            <w:pPr>
              <w:pStyle w:val="Text"/>
            </w:pPr>
            <w:r w:rsidRPr="00C1701C">
              <w:t xml:space="preserve">A Pre-Proposal </w:t>
            </w:r>
            <w:r w:rsidR="00537F21" w:rsidRPr="00C1701C">
              <w:t xml:space="preserve">Conference </w:t>
            </w:r>
            <w:r w:rsidRPr="00C1701C">
              <w:t>will not be held.</w:t>
            </w:r>
          </w:p>
          <w:p w14:paraId="4EE7C664" w14:textId="77777777" w:rsidR="00E27024" w:rsidRPr="00C1701C" w:rsidRDefault="00E27024" w:rsidP="00DF5CAB">
            <w:pPr>
              <w:pStyle w:val="Text"/>
            </w:pPr>
            <w:r w:rsidRPr="00C1701C">
              <w:t>OR</w:t>
            </w:r>
          </w:p>
          <w:p w14:paraId="4EE7C665" w14:textId="77777777" w:rsidR="00E27024" w:rsidRPr="00C1701C" w:rsidRDefault="00E27024" w:rsidP="00DF5CAB">
            <w:pPr>
              <w:pStyle w:val="Text"/>
            </w:pPr>
            <w:r w:rsidRPr="00C1701C">
              <w:t xml:space="preserve">A Pre-Proposal </w:t>
            </w:r>
            <w:r w:rsidR="00537F21" w:rsidRPr="00C1701C">
              <w:t xml:space="preserve">Conference </w:t>
            </w:r>
            <w:r w:rsidRPr="00C1701C">
              <w:t xml:space="preserve">will be held at </w:t>
            </w:r>
            <w:r w:rsidRPr="00C1701C">
              <w:rPr>
                <w:b/>
              </w:rPr>
              <w:t>[</w:t>
            </w:r>
            <w:r w:rsidRPr="00C1701C">
              <w:rPr>
                <w:b/>
                <w:bCs/>
              </w:rPr>
              <w:t>insert time]</w:t>
            </w:r>
            <w:r w:rsidRPr="00C1701C">
              <w:t xml:space="preserve"> (local time) on </w:t>
            </w:r>
            <w:r w:rsidRPr="00C1701C">
              <w:rPr>
                <w:b/>
                <w:iCs/>
              </w:rPr>
              <w:t>[</w:t>
            </w:r>
            <w:r w:rsidRPr="00C1701C">
              <w:rPr>
                <w:b/>
                <w:bCs/>
                <w:iCs/>
              </w:rPr>
              <w:t>insert</w:t>
            </w:r>
            <w:r w:rsidRPr="00C1701C">
              <w:rPr>
                <w:b/>
                <w:bCs/>
              </w:rPr>
              <w:t xml:space="preserve"> </w:t>
            </w:r>
            <w:r w:rsidRPr="00C1701C">
              <w:rPr>
                <w:b/>
                <w:bCs/>
                <w:iCs/>
              </w:rPr>
              <w:t>date and location</w:t>
            </w:r>
            <w:r w:rsidRPr="00C1701C">
              <w:rPr>
                <w:b/>
                <w:iCs/>
              </w:rPr>
              <w:t>]</w:t>
            </w:r>
            <w:r w:rsidRPr="00C1701C">
              <w:t>. Attendance is strongly advised for all prospective Consultants or their representatives but is not mandatory.</w:t>
            </w:r>
          </w:p>
          <w:p w14:paraId="4EE7C666" w14:textId="77777777" w:rsidR="009E69A7" w:rsidRPr="00C1701C" w:rsidRDefault="00E27024" w:rsidP="00DF5CAB">
            <w:pPr>
              <w:pStyle w:val="Text"/>
              <w:rPr>
                <w:iCs/>
              </w:rPr>
            </w:pPr>
            <w:r w:rsidRPr="00C1701C">
              <w:rPr>
                <w:b/>
                <w:iCs/>
              </w:rPr>
              <w:t>[delete whichever is not appropriate]</w:t>
            </w:r>
          </w:p>
        </w:tc>
      </w:tr>
      <w:tr w:rsidR="009E69A7" w:rsidRPr="00C1701C" w14:paraId="4EE7C66B" w14:textId="77777777" w:rsidTr="000572B3">
        <w:tc>
          <w:tcPr>
            <w:tcW w:w="0" w:type="auto"/>
            <w:tcBorders>
              <w:top w:val="single" w:sz="6" w:space="0" w:color="auto"/>
              <w:left w:val="single" w:sz="6" w:space="0" w:color="auto"/>
              <w:bottom w:val="single" w:sz="6" w:space="0" w:color="auto"/>
              <w:right w:val="single" w:sz="6" w:space="0" w:color="auto"/>
            </w:tcBorders>
          </w:tcPr>
          <w:p w14:paraId="4EE7C668" w14:textId="77777777" w:rsidR="009E69A7" w:rsidRPr="006F130F" w:rsidRDefault="009E69A7" w:rsidP="009C2E53">
            <w:pPr>
              <w:rPr>
                <w:b/>
                <w:bCs/>
              </w:rPr>
            </w:pPr>
            <w:r w:rsidRPr="006F130F">
              <w:rPr>
                <w:b/>
                <w:bCs/>
              </w:rPr>
              <w:t>ITC 1.</w:t>
            </w:r>
            <w:r w:rsidR="009C2E53" w:rsidRPr="006F130F">
              <w:rPr>
                <w:b/>
                <w:bCs/>
              </w:rPr>
              <w:t>5</w:t>
            </w:r>
          </w:p>
        </w:tc>
        <w:tc>
          <w:tcPr>
            <w:tcW w:w="0" w:type="auto"/>
            <w:tcBorders>
              <w:top w:val="single" w:sz="6" w:space="0" w:color="auto"/>
              <w:left w:val="single" w:sz="6" w:space="0" w:color="auto"/>
              <w:bottom w:val="single" w:sz="6" w:space="0" w:color="auto"/>
              <w:right w:val="single" w:sz="6" w:space="0" w:color="auto"/>
            </w:tcBorders>
          </w:tcPr>
          <w:p w14:paraId="4EE7C669" w14:textId="77777777" w:rsidR="009E69A7" w:rsidRPr="00C1701C" w:rsidRDefault="00D671CF" w:rsidP="00DF5CAB">
            <w:pPr>
              <w:pStyle w:val="Text"/>
            </w:pPr>
            <w:r w:rsidRPr="00C1701C">
              <w:t>The</w:t>
            </w:r>
            <w:r w:rsidR="009B76D4" w:rsidRPr="00C1701C">
              <w:t xml:space="preserve"> </w:t>
            </w:r>
            <w:r w:rsidR="00EE16A9" w:rsidRPr="00C1701C">
              <w:t>MCA Entity</w:t>
            </w:r>
            <w:r w:rsidR="009E69A7" w:rsidRPr="00C1701C">
              <w:t xml:space="preserve"> will provide the following inputs and facilities:</w:t>
            </w:r>
          </w:p>
          <w:p w14:paraId="6F9917CA" w14:textId="77777777" w:rsidR="009E69A7" w:rsidRDefault="00D671CF" w:rsidP="00C82B8E">
            <w:pPr>
              <w:pStyle w:val="Text"/>
              <w:rPr>
                <w:b/>
                <w:bCs/>
              </w:rPr>
            </w:pPr>
            <w:r w:rsidRPr="00C1701C">
              <w:rPr>
                <w:b/>
                <w:bCs/>
              </w:rPr>
              <w:t>[</w:t>
            </w:r>
            <w:r w:rsidR="00C82B8E" w:rsidRPr="00C1701C">
              <w:rPr>
                <w:b/>
                <w:bCs/>
              </w:rPr>
              <w:t xml:space="preserve">Insert List </w:t>
            </w:r>
            <w:r w:rsidRPr="00C1701C">
              <w:rPr>
                <w:b/>
                <w:bCs/>
              </w:rPr>
              <w:t xml:space="preserve">or </w:t>
            </w:r>
            <w:r w:rsidR="00686E3B" w:rsidRPr="00C1701C">
              <w:rPr>
                <w:b/>
                <w:bCs/>
              </w:rPr>
              <w:t>“</w:t>
            </w:r>
            <w:r w:rsidR="00E94DCF" w:rsidRPr="00C1701C">
              <w:rPr>
                <w:b/>
                <w:bCs/>
              </w:rPr>
              <w:t>None</w:t>
            </w:r>
            <w:r w:rsidR="00831A78" w:rsidRPr="00C1701C">
              <w:rPr>
                <w:b/>
                <w:bCs/>
              </w:rPr>
              <w:t>”</w:t>
            </w:r>
            <w:r w:rsidRPr="00C1701C">
              <w:rPr>
                <w:b/>
                <w:bCs/>
              </w:rPr>
              <w:t>]</w:t>
            </w:r>
          </w:p>
          <w:p w14:paraId="4EE7C66A" w14:textId="590BC564" w:rsidR="006130F1" w:rsidRPr="00C1701C" w:rsidRDefault="006130F1" w:rsidP="00C82B8E">
            <w:pPr>
              <w:pStyle w:val="Text"/>
              <w:rPr>
                <w:b/>
                <w:bCs/>
              </w:rPr>
            </w:pPr>
            <w:r>
              <w:rPr>
                <w:b/>
                <w:bCs/>
              </w:rPr>
              <w:t>[</w:t>
            </w:r>
            <w:r w:rsidR="00A12AA0">
              <w:rPr>
                <w:b/>
                <w:bCs/>
              </w:rPr>
              <w:t>I</w:t>
            </w:r>
            <w:r>
              <w:rPr>
                <w:b/>
                <w:bCs/>
              </w:rPr>
              <w:t>f there are any specific requirements for local registration of foreign Consultants working in the Country of MCA Entity, provide details of such requirements]</w:t>
            </w:r>
          </w:p>
        </w:tc>
      </w:tr>
      <w:tr w:rsidR="00560657" w:rsidRPr="00C1701C" w14:paraId="349DCCBC" w14:textId="77777777" w:rsidTr="000572B3">
        <w:tc>
          <w:tcPr>
            <w:tcW w:w="0" w:type="auto"/>
            <w:tcBorders>
              <w:top w:val="single" w:sz="6" w:space="0" w:color="auto"/>
              <w:left w:val="single" w:sz="6" w:space="0" w:color="auto"/>
              <w:bottom w:val="single" w:sz="6" w:space="0" w:color="auto"/>
              <w:right w:val="single" w:sz="6" w:space="0" w:color="auto"/>
            </w:tcBorders>
          </w:tcPr>
          <w:p w14:paraId="03F2DF05" w14:textId="4F40361A" w:rsidR="00560657" w:rsidRPr="006F130F" w:rsidRDefault="00560657" w:rsidP="009C2E53">
            <w:pPr>
              <w:rPr>
                <w:b/>
                <w:bCs/>
              </w:rPr>
            </w:pPr>
            <w:r w:rsidRPr="006F130F">
              <w:rPr>
                <w:b/>
                <w:bCs/>
              </w:rPr>
              <w:t>ITC 5.5</w:t>
            </w:r>
          </w:p>
        </w:tc>
        <w:tc>
          <w:tcPr>
            <w:tcW w:w="0" w:type="auto"/>
            <w:tcBorders>
              <w:top w:val="single" w:sz="6" w:space="0" w:color="auto"/>
              <w:left w:val="single" w:sz="6" w:space="0" w:color="auto"/>
              <w:bottom w:val="single" w:sz="6" w:space="0" w:color="auto"/>
              <w:right w:val="single" w:sz="6" w:space="0" w:color="auto"/>
            </w:tcBorders>
          </w:tcPr>
          <w:p w14:paraId="176263DD" w14:textId="1B070DCD" w:rsidR="00560657" w:rsidRPr="00C1701C" w:rsidRDefault="00560657" w:rsidP="000572B3">
            <w:pPr>
              <w:widowControl/>
              <w:autoSpaceDE/>
              <w:autoSpaceDN/>
              <w:adjustRightInd/>
            </w:pPr>
            <w:r w:rsidRPr="00E30F38">
              <w:rPr>
                <w:rFonts w:hint="eastAsia"/>
                <w:color w:val="000000"/>
              </w:rPr>
              <w:t xml:space="preserve">GOE provisions are not applicable to </w:t>
            </w:r>
            <w:r>
              <w:rPr>
                <w:color w:val="000000"/>
              </w:rPr>
              <w:t>c</w:t>
            </w:r>
            <w:r w:rsidRPr="00E30F38">
              <w:rPr>
                <w:rFonts w:hint="eastAsia"/>
                <w:color w:val="000000"/>
              </w:rPr>
              <w:t xml:space="preserve">onsulting services, and therefore </w:t>
            </w:r>
            <w:r>
              <w:rPr>
                <w:color w:val="000000"/>
              </w:rPr>
              <w:t>Consultants</w:t>
            </w:r>
            <w:r w:rsidRPr="00E30F38">
              <w:rPr>
                <w:rFonts w:hint="eastAsia"/>
                <w:color w:val="000000"/>
              </w:rPr>
              <w:t xml:space="preserve"> are not required to submit any form</w:t>
            </w:r>
          </w:p>
        </w:tc>
      </w:tr>
      <w:tr w:rsidR="00F407F9" w:rsidRPr="00C1701C" w:rsidDel="00DC0316" w14:paraId="4EE7C66D"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6C" w14:textId="77777777" w:rsidR="00F407F9" w:rsidRPr="00C1701C" w:rsidDel="00DC0316" w:rsidRDefault="000A364A" w:rsidP="00A12122">
            <w:pPr>
              <w:pStyle w:val="Heading3PDSProposedDataSheet"/>
            </w:pPr>
            <w:bookmarkStart w:id="901" w:name="_Toc447549497"/>
            <w:bookmarkStart w:id="902" w:name="_Toc56064146"/>
            <w:bookmarkStart w:id="903" w:name="_Toc56118393"/>
            <w:bookmarkStart w:id="904" w:name="_Toc56118612"/>
            <w:r w:rsidRPr="00C1701C">
              <w:t xml:space="preserve">Contents of the </w:t>
            </w:r>
            <w:r w:rsidR="00F407F9" w:rsidRPr="00C1701C">
              <w:t>RFP</w:t>
            </w:r>
            <w:bookmarkEnd w:id="901"/>
            <w:bookmarkEnd w:id="902"/>
            <w:bookmarkEnd w:id="903"/>
            <w:bookmarkEnd w:id="904"/>
          </w:p>
        </w:tc>
      </w:tr>
      <w:tr w:rsidR="009E69A7" w:rsidRPr="00C1701C" w14:paraId="4EE7C674" w14:textId="77777777" w:rsidTr="000572B3">
        <w:tc>
          <w:tcPr>
            <w:tcW w:w="0" w:type="auto"/>
            <w:tcBorders>
              <w:top w:val="single" w:sz="6" w:space="0" w:color="auto"/>
              <w:left w:val="single" w:sz="6" w:space="0" w:color="auto"/>
              <w:bottom w:val="single" w:sz="6" w:space="0" w:color="auto"/>
              <w:right w:val="single" w:sz="6" w:space="0" w:color="auto"/>
            </w:tcBorders>
          </w:tcPr>
          <w:p w14:paraId="4EE7C66E" w14:textId="77777777" w:rsidR="009E69A7" w:rsidRPr="006F130F" w:rsidRDefault="009E69A7" w:rsidP="00AA5ABF">
            <w:pPr>
              <w:rPr>
                <w:b/>
                <w:bCs/>
              </w:rPr>
            </w:pPr>
            <w:r w:rsidRPr="006F130F">
              <w:rPr>
                <w:b/>
                <w:bCs/>
              </w:rPr>
              <w:t xml:space="preserve">ITC </w:t>
            </w:r>
            <w:r w:rsidR="00AA5ABF" w:rsidRPr="006F130F">
              <w:rPr>
                <w:b/>
                <w:bCs/>
              </w:rPr>
              <w:t>8</w:t>
            </w:r>
            <w:r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6F" w14:textId="348B4C77" w:rsidR="009E69A7" w:rsidRPr="00C1701C" w:rsidRDefault="009E69A7" w:rsidP="00DF5CAB">
            <w:pPr>
              <w:pStyle w:val="Text"/>
            </w:pPr>
            <w:r w:rsidRPr="00C1701C">
              <w:t xml:space="preserve">Clarifications may be requested by e-mail not later than </w:t>
            </w:r>
            <w:r w:rsidR="007B0C44" w:rsidRPr="00C1701C">
              <w:t>[</w:t>
            </w:r>
            <w:r w:rsidR="007B0C44" w:rsidRPr="00C1701C">
              <w:rPr>
                <w:b/>
              </w:rPr>
              <w:t xml:space="preserve">insert </w:t>
            </w:r>
            <w:r w:rsidR="00EE4152">
              <w:rPr>
                <w:b/>
              </w:rPr>
              <w:t>date</w:t>
            </w:r>
            <w:r w:rsidR="007B0C44" w:rsidRPr="00C1701C">
              <w:t>]</w:t>
            </w:r>
            <w:r w:rsidRPr="00C1701C">
              <w:t xml:space="preserve">, so that responses can be issued to all Consultants not later than </w:t>
            </w:r>
            <w:r w:rsidR="007B0C44" w:rsidRPr="00C1701C">
              <w:t>[</w:t>
            </w:r>
            <w:r w:rsidR="009D33FA" w:rsidRPr="00C1701C">
              <w:rPr>
                <w:b/>
              </w:rPr>
              <w:t>insert date]</w:t>
            </w:r>
            <w:r w:rsidRPr="00C1701C">
              <w:t xml:space="preserve"> prior to the </w:t>
            </w:r>
            <w:r w:rsidR="00150AB7" w:rsidRPr="00C1701C">
              <w:t xml:space="preserve">deadline </w:t>
            </w:r>
            <w:r w:rsidRPr="00C1701C">
              <w:t>for submission of Proposals.</w:t>
            </w:r>
          </w:p>
          <w:p w14:paraId="4EE7C670" w14:textId="77777777" w:rsidR="009E69A7" w:rsidRPr="00C1701C" w:rsidRDefault="009E69A7" w:rsidP="00DF5CAB">
            <w:pPr>
              <w:pStyle w:val="Text"/>
            </w:pPr>
            <w:r w:rsidRPr="00C1701C">
              <w:t xml:space="preserve">The address for requesting clarifications </w:t>
            </w:r>
            <w:r w:rsidR="0077557A" w:rsidRPr="00C1701C">
              <w:t>is</w:t>
            </w:r>
            <w:r w:rsidRPr="00C1701C">
              <w:t>:</w:t>
            </w:r>
          </w:p>
          <w:p w14:paraId="4EE7C671" w14:textId="77777777" w:rsidR="00D30840" w:rsidRPr="00C1701C" w:rsidRDefault="00150AB7" w:rsidP="00375BDE">
            <w:pPr>
              <w:pStyle w:val="Text"/>
              <w:spacing w:after="0"/>
              <w:rPr>
                <w:bCs/>
              </w:rPr>
            </w:pPr>
            <w:r w:rsidRPr="00C1701C">
              <w:rPr>
                <w:b/>
              </w:rPr>
              <w:t>[full legal name of the</w:t>
            </w:r>
            <w:r w:rsidR="009B76D4" w:rsidRPr="00C1701C">
              <w:rPr>
                <w:b/>
              </w:rPr>
              <w:t xml:space="preserve"> MCA Entity</w:t>
            </w:r>
            <w:r w:rsidRPr="00C1701C">
              <w:rPr>
                <w:b/>
              </w:rPr>
              <w:t>]</w:t>
            </w:r>
            <w:r w:rsidRPr="00C1701C">
              <w:t xml:space="preserve"> </w:t>
            </w:r>
            <w:r w:rsidR="00A52607" w:rsidRPr="00C1701C">
              <w:br/>
            </w:r>
            <w:r w:rsidR="009E69A7" w:rsidRPr="00C1701C">
              <w:t xml:space="preserve">Att.: The Procurement Agent </w:t>
            </w:r>
            <w:r w:rsidR="00A52607" w:rsidRPr="00C1701C">
              <w:br/>
            </w:r>
            <w:r w:rsidR="009E7B46" w:rsidRPr="00C1701C">
              <w:rPr>
                <w:bCs/>
              </w:rPr>
              <w:t>Address:</w:t>
            </w:r>
            <w:r w:rsidR="00A52607" w:rsidRPr="00C1701C">
              <w:br/>
            </w:r>
            <w:r w:rsidR="00D30840" w:rsidRPr="00C1701C">
              <w:rPr>
                <w:bCs/>
              </w:rPr>
              <w:t xml:space="preserve">Email: </w:t>
            </w:r>
          </w:p>
          <w:p w14:paraId="4EE7C672" w14:textId="77777777" w:rsidR="00610340" w:rsidRPr="00C1701C" w:rsidRDefault="00610340" w:rsidP="00375BDE">
            <w:pPr>
              <w:pStyle w:val="Text"/>
              <w:spacing w:before="0"/>
              <w:rPr>
                <w:bCs/>
              </w:rPr>
            </w:pPr>
            <w:r w:rsidRPr="00C1701C">
              <w:rPr>
                <w:bCs/>
              </w:rPr>
              <w:t>Fax:</w:t>
            </w:r>
          </w:p>
          <w:p w14:paraId="4EE7C673" w14:textId="77777777" w:rsidR="0019671B" w:rsidRPr="00C1701C" w:rsidRDefault="0019671B" w:rsidP="00DF5CAB">
            <w:pPr>
              <w:pStyle w:val="Text"/>
            </w:pPr>
            <w:r w:rsidRPr="00C1701C">
              <w:rPr>
                <w:bCs/>
              </w:rPr>
              <w:t xml:space="preserve">MCA Entity’s Website Address: </w:t>
            </w:r>
            <w:r w:rsidRPr="00C1701C">
              <w:rPr>
                <w:b/>
                <w:bCs/>
              </w:rPr>
              <w:t>[insert website address]</w:t>
            </w:r>
          </w:p>
        </w:tc>
      </w:tr>
      <w:tr w:rsidR="00F407F9" w:rsidRPr="00C1701C" w14:paraId="4EE7C676"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75" w14:textId="77777777" w:rsidR="00F407F9" w:rsidRPr="00C1701C" w:rsidRDefault="00F407F9" w:rsidP="00A12122">
            <w:pPr>
              <w:pStyle w:val="Heading3PDSProposedDataSheet"/>
            </w:pPr>
            <w:bookmarkStart w:id="905" w:name="_Toc447549498"/>
            <w:bookmarkStart w:id="906" w:name="_Toc56064147"/>
            <w:bookmarkStart w:id="907" w:name="_Toc56118394"/>
            <w:bookmarkStart w:id="908" w:name="_Toc56118613"/>
            <w:r w:rsidRPr="00C1701C">
              <w:t>Preparation of Proposals</w:t>
            </w:r>
            <w:bookmarkEnd w:id="905"/>
            <w:bookmarkEnd w:id="906"/>
            <w:bookmarkEnd w:id="907"/>
            <w:bookmarkEnd w:id="908"/>
          </w:p>
        </w:tc>
      </w:tr>
      <w:tr w:rsidR="00AC1CB3" w:rsidRPr="00C1701C" w14:paraId="4EE7C679" w14:textId="77777777" w:rsidTr="000572B3">
        <w:tc>
          <w:tcPr>
            <w:tcW w:w="0" w:type="auto"/>
            <w:tcBorders>
              <w:top w:val="single" w:sz="6" w:space="0" w:color="auto"/>
              <w:left w:val="single" w:sz="6" w:space="0" w:color="auto"/>
              <w:bottom w:val="single" w:sz="6" w:space="0" w:color="auto"/>
              <w:right w:val="single" w:sz="6" w:space="0" w:color="auto"/>
            </w:tcBorders>
          </w:tcPr>
          <w:p w14:paraId="4EE7C677" w14:textId="77777777" w:rsidR="00AC1CB3" w:rsidRPr="006F130F" w:rsidRDefault="00AC1CB3" w:rsidP="00EF6155">
            <w:pPr>
              <w:rPr>
                <w:b/>
                <w:bCs/>
              </w:rPr>
            </w:pPr>
            <w:r w:rsidRPr="006F130F">
              <w:rPr>
                <w:b/>
                <w:bCs/>
              </w:rPr>
              <w:t>ITC 10</w:t>
            </w:r>
            <w:r w:rsidR="003316B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78" w14:textId="77777777" w:rsidR="00AC1CB3" w:rsidRPr="00C1701C" w:rsidRDefault="00AC1CB3" w:rsidP="00831A78">
            <w:pPr>
              <w:pStyle w:val="Text"/>
            </w:pPr>
            <w:r w:rsidRPr="00C1701C">
              <w:rPr>
                <w:iCs/>
                <w:szCs w:val="20"/>
              </w:rPr>
              <w:t xml:space="preserve">If MCA Entity shall pay any costs associated with the preparation and/or submission of the Proposal, those are listed below. </w:t>
            </w:r>
            <w:r w:rsidRPr="00C1701C">
              <w:rPr>
                <w:b/>
                <w:iCs/>
                <w:szCs w:val="20"/>
              </w:rPr>
              <w:t>[insert</w:t>
            </w:r>
            <w:r w:rsidRPr="00C1701C">
              <w:rPr>
                <w:iCs/>
                <w:szCs w:val="20"/>
              </w:rPr>
              <w:t xml:space="preserve"> </w:t>
            </w:r>
            <w:r w:rsidRPr="00C1701C">
              <w:rPr>
                <w:b/>
                <w:iCs/>
                <w:szCs w:val="20"/>
              </w:rPr>
              <w:t xml:space="preserve">list of expenses that </w:t>
            </w:r>
            <w:r w:rsidR="00CD5ED8" w:rsidRPr="00C1701C">
              <w:rPr>
                <w:b/>
                <w:iCs/>
                <w:szCs w:val="20"/>
              </w:rPr>
              <w:t xml:space="preserve">MCA Entity </w:t>
            </w:r>
            <w:r w:rsidRPr="00C1701C">
              <w:rPr>
                <w:b/>
                <w:iCs/>
                <w:szCs w:val="20"/>
              </w:rPr>
              <w:t xml:space="preserve">will cover or state </w:t>
            </w:r>
            <w:r w:rsidR="00686E3B" w:rsidRPr="00C1701C">
              <w:rPr>
                <w:b/>
                <w:iCs/>
                <w:szCs w:val="20"/>
              </w:rPr>
              <w:t>“</w:t>
            </w:r>
            <w:r w:rsidR="00831A78" w:rsidRPr="00C1701C">
              <w:rPr>
                <w:b/>
                <w:iCs/>
                <w:szCs w:val="20"/>
              </w:rPr>
              <w:t>None</w:t>
            </w:r>
            <w:r w:rsidR="00686E3B" w:rsidRPr="00C1701C">
              <w:rPr>
                <w:b/>
                <w:iCs/>
                <w:szCs w:val="20"/>
              </w:rPr>
              <w:t>”</w:t>
            </w:r>
            <w:r w:rsidRPr="00C1701C">
              <w:rPr>
                <w:b/>
                <w:iCs/>
                <w:szCs w:val="20"/>
              </w:rPr>
              <w:t>]</w:t>
            </w:r>
          </w:p>
        </w:tc>
      </w:tr>
      <w:tr w:rsidR="00C950AC" w:rsidRPr="00C1701C" w14:paraId="4EE7C67C" w14:textId="77777777" w:rsidTr="000572B3">
        <w:tc>
          <w:tcPr>
            <w:tcW w:w="0" w:type="auto"/>
            <w:tcBorders>
              <w:top w:val="single" w:sz="6" w:space="0" w:color="auto"/>
              <w:left w:val="single" w:sz="6" w:space="0" w:color="auto"/>
              <w:bottom w:val="single" w:sz="6" w:space="0" w:color="auto"/>
              <w:right w:val="single" w:sz="6" w:space="0" w:color="auto"/>
            </w:tcBorders>
          </w:tcPr>
          <w:p w14:paraId="4EE7C67A" w14:textId="77777777" w:rsidR="00C950AC" w:rsidRPr="006F130F" w:rsidRDefault="00C950AC" w:rsidP="00EF6155">
            <w:pPr>
              <w:rPr>
                <w:b/>
                <w:bCs/>
              </w:rPr>
            </w:pPr>
            <w:r w:rsidRPr="006F130F">
              <w:rPr>
                <w:b/>
                <w:bCs/>
              </w:rPr>
              <w:t>ITC 11</w:t>
            </w:r>
            <w:r w:rsidR="003316B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7B" w14:textId="4CD9DF7C" w:rsidR="00C950AC" w:rsidRPr="00C1701C" w:rsidRDefault="00094C54">
            <w:pPr>
              <w:pStyle w:val="Text"/>
            </w:pPr>
            <w:r w:rsidRPr="00C1701C">
              <w:t xml:space="preserve">The Proposal shall be </w:t>
            </w:r>
            <w:r w:rsidR="001901DB">
              <w:t>submitted</w:t>
            </w:r>
            <w:r w:rsidR="001901DB" w:rsidRPr="00C1701C">
              <w:t xml:space="preserve"> </w:t>
            </w:r>
            <w:r w:rsidRPr="00C1701C">
              <w:t xml:space="preserve">in </w:t>
            </w:r>
            <w:r w:rsidRPr="00C1701C">
              <w:rPr>
                <w:b/>
              </w:rPr>
              <w:t>[insert acceptable language].</w:t>
            </w:r>
            <w:r w:rsidR="001901DB">
              <w:rPr>
                <w:b/>
              </w:rPr>
              <w:t xml:space="preserve"> </w:t>
            </w:r>
          </w:p>
        </w:tc>
      </w:tr>
      <w:tr w:rsidR="0077557A" w:rsidRPr="00C1701C" w14:paraId="4EE7C67F" w14:textId="77777777" w:rsidTr="000572B3">
        <w:trPr>
          <w:trHeight w:val="813"/>
        </w:trPr>
        <w:tc>
          <w:tcPr>
            <w:tcW w:w="0" w:type="auto"/>
            <w:tcBorders>
              <w:top w:val="single" w:sz="6" w:space="0" w:color="auto"/>
              <w:left w:val="single" w:sz="6" w:space="0" w:color="auto"/>
              <w:bottom w:val="single" w:sz="6" w:space="0" w:color="auto"/>
              <w:right w:val="single" w:sz="6" w:space="0" w:color="auto"/>
            </w:tcBorders>
          </w:tcPr>
          <w:p w14:paraId="4EE7C67D" w14:textId="507E79A4" w:rsidR="0077557A" w:rsidRPr="006F130F" w:rsidRDefault="0077557A" w:rsidP="003316B7">
            <w:pPr>
              <w:rPr>
                <w:b/>
                <w:bCs/>
              </w:rPr>
            </w:pPr>
            <w:r w:rsidRPr="006F130F">
              <w:rPr>
                <w:b/>
                <w:bCs/>
              </w:rPr>
              <w:t xml:space="preserve">ITC </w:t>
            </w:r>
            <w:r w:rsidR="000D4BA5" w:rsidRPr="006F130F">
              <w:rPr>
                <w:b/>
                <w:bCs/>
              </w:rPr>
              <w:t>12.</w:t>
            </w:r>
            <w:r w:rsidR="00EC546D" w:rsidRPr="006F130F">
              <w:rPr>
                <w:b/>
                <w:bCs/>
              </w:rPr>
              <w:t>4</w:t>
            </w:r>
            <w:r w:rsidRPr="006F130F">
              <w:rPr>
                <w:b/>
                <w:bCs/>
              </w:rPr>
              <w:t>(</w:t>
            </w:r>
            <w:r w:rsidR="003316B7" w:rsidRPr="006F130F">
              <w:rPr>
                <w:b/>
                <w:bCs/>
              </w:rPr>
              <w:t>b</w:t>
            </w:r>
            <w:r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7E" w14:textId="77777777" w:rsidR="0077557A" w:rsidRPr="00C1701C" w:rsidRDefault="0077557A">
            <w:pPr>
              <w:pStyle w:val="Text"/>
            </w:pPr>
            <w:r w:rsidRPr="00C1701C">
              <w:t xml:space="preserve">Shortlisted Consultants </w:t>
            </w:r>
            <w:r w:rsidR="00AB3272" w:rsidRPr="00C1701C">
              <w:rPr>
                <w:b/>
              </w:rPr>
              <w:t>[</w:t>
            </w:r>
            <w:r w:rsidRPr="00C1701C">
              <w:rPr>
                <w:b/>
              </w:rPr>
              <w:t>may</w:t>
            </w:r>
            <w:r w:rsidR="00AB3272" w:rsidRPr="00C1701C">
              <w:rPr>
                <w:b/>
              </w:rPr>
              <w:t>]</w:t>
            </w:r>
            <w:r w:rsidR="00421444" w:rsidRPr="00C1701C">
              <w:rPr>
                <w:b/>
              </w:rPr>
              <w:t xml:space="preserve"> / [</w:t>
            </w:r>
            <w:r w:rsidR="00AB3272" w:rsidRPr="00C1701C">
              <w:rPr>
                <w:b/>
              </w:rPr>
              <w:t>may not]</w:t>
            </w:r>
            <w:r w:rsidRPr="00C1701C">
              <w:t xml:space="preserve"> associate with </w:t>
            </w:r>
            <w:r w:rsidR="009D33FA" w:rsidRPr="00C1701C">
              <w:t>[</w:t>
            </w:r>
            <w:r w:rsidR="00150AB7" w:rsidRPr="00C1701C">
              <w:rPr>
                <w:b/>
              </w:rPr>
              <w:t>shortlisted</w:t>
            </w:r>
            <w:r w:rsidR="009D33FA" w:rsidRPr="00C1701C">
              <w:rPr>
                <w:b/>
              </w:rPr>
              <w:t>/non-shortlisted]</w:t>
            </w:r>
            <w:r w:rsidRPr="00C1701C">
              <w:t xml:space="preserve"> Consultants</w:t>
            </w:r>
            <w:r w:rsidR="00CB54DE" w:rsidRPr="00C1701C">
              <w:t>.</w:t>
            </w:r>
          </w:p>
        </w:tc>
      </w:tr>
      <w:tr w:rsidR="009E69A7" w:rsidRPr="00C1701C" w14:paraId="4EE7C68C" w14:textId="77777777" w:rsidTr="000572B3">
        <w:tc>
          <w:tcPr>
            <w:tcW w:w="0" w:type="auto"/>
            <w:tcBorders>
              <w:top w:val="single" w:sz="6" w:space="0" w:color="auto"/>
              <w:left w:val="single" w:sz="6" w:space="0" w:color="auto"/>
              <w:bottom w:val="single" w:sz="6" w:space="0" w:color="auto"/>
              <w:right w:val="single" w:sz="6" w:space="0" w:color="auto"/>
            </w:tcBorders>
          </w:tcPr>
          <w:p w14:paraId="4EE7C680" w14:textId="1F0D63EB" w:rsidR="009E69A7" w:rsidRPr="006F130F" w:rsidRDefault="009E69A7" w:rsidP="003316B7">
            <w:pPr>
              <w:rPr>
                <w:b/>
                <w:bCs/>
              </w:rPr>
            </w:pPr>
            <w:r w:rsidRPr="006F130F">
              <w:rPr>
                <w:b/>
                <w:bCs/>
              </w:rPr>
              <w:t xml:space="preserve">ITC </w:t>
            </w:r>
            <w:r w:rsidR="000D4BA5" w:rsidRPr="006F130F">
              <w:rPr>
                <w:b/>
                <w:bCs/>
              </w:rPr>
              <w:t>12.</w:t>
            </w:r>
            <w:r w:rsidR="00EC546D" w:rsidRPr="006F130F">
              <w:rPr>
                <w:b/>
                <w:bCs/>
              </w:rPr>
              <w:t>4</w:t>
            </w:r>
            <w:r w:rsidRPr="006F130F">
              <w:rPr>
                <w:b/>
                <w:bCs/>
              </w:rPr>
              <w:t>(</w:t>
            </w:r>
            <w:r w:rsidR="003316B7" w:rsidRPr="006F130F">
              <w:rPr>
                <w:b/>
                <w:bCs/>
              </w:rPr>
              <w:t>c</w:t>
            </w:r>
            <w:r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81" w14:textId="77777777" w:rsidR="00655BC0" w:rsidRPr="00C1701C" w:rsidRDefault="00655BC0" w:rsidP="00655BC0">
            <w:pPr>
              <w:pStyle w:val="Text"/>
            </w:pPr>
            <w:r w:rsidRPr="00C1701C">
              <w:rPr>
                <w:i/>
              </w:rPr>
              <w:t>[</w:t>
            </w:r>
            <w:r w:rsidRPr="00C1701C">
              <w:rPr>
                <w:b/>
                <w:i/>
              </w:rPr>
              <w:t xml:space="preserve">Note to MCA Entity: </w:t>
            </w:r>
            <w:r w:rsidRPr="00C1701C">
              <w:rPr>
                <w:i/>
                <w:iCs/>
              </w:rPr>
              <w:t>In the case of a Quality and Cost-Based Selection (QCBS) or Quality-Based Selection (</w:t>
            </w:r>
            <w:r w:rsidR="00235D16" w:rsidRPr="00C1701C">
              <w:rPr>
                <w:i/>
                <w:iCs/>
              </w:rPr>
              <w:t>Q</w:t>
            </w:r>
            <w:r w:rsidRPr="00C1701C">
              <w:rPr>
                <w:i/>
                <w:iCs/>
              </w:rPr>
              <w:t xml:space="preserve">BS), select </w:t>
            </w:r>
            <w:r w:rsidR="00235D16" w:rsidRPr="00C1701C">
              <w:rPr>
                <w:i/>
                <w:iCs/>
              </w:rPr>
              <w:t xml:space="preserve">one of </w:t>
            </w:r>
            <w:r w:rsidRPr="00C1701C">
              <w:rPr>
                <w:i/>
                <w:iCs/>
              </w:rPr>
              <w:t>the following sentence</w:t>
            </w:r>
            <w:r w:rsidR="00235D16" w:rsidRPr="00C1701C">
              <w:rPr>
                <w:i/>
                <w:iCs/>
              </w:rPr>
              <w:t>s</w:t>
            </w:r>
            <w:r w:rsidRPr="00C1701C">
              <w:rPr>
                <w:i/>
                <w:iCs/>
              </w:rPr>
              <w:t xml:space="preserve"> IF either the budget estimate or level of effort is to be disclosed</w:t>
            </w:r>
            <w:r w:rsidR="00235D16" w:rsidRPr="00C1701C">
              <w:rPr>
                <w:i/>
                <w:iCs/>
              </w:rPr>
              <w:t>.</w:t>
            </w:r>
            <w:r w:rsidRPr="00C1701C">
              <w:rPr>
                <w:i/>
              </w:rPr>
              <w:t>]</w:t>
            </w:r>
          </w:p>
          <w:p w14:paraId="4EE7C682" w14:textId="77777777" w:rsidR="00235D16" w:rsidRPr="00C1701C" w:rsidRDefault="009E69A7" w:rsidP="00DF5CAB">
            <w:pPr>
              <w:pStyle w:val="Text"/>
            </w:pPr>
            <w:r w:rsidRPr="00C1701C">
              <w:t>The estimated</w:t>
            </w:r>
            <w:r w:rsidR="00235D16" w:rsidRPr="00C1701C">
              <w:t xml:space="preserve"> price budget for the assignment is</w:t>
            </w:r>
          </w:p>
          <w:p w14:paraId="4EE7C684" w14:textId="7358C194" w:rsidR="00235D16" w:rsidRPr="001E0E93" w:rsidRDefault="00235D16" w:rsidP="00DF5CAB">
            <w:pPr>
              <w:pStyle w:val="Text"/>
              <w:rPr>
                <w:b/>
              </w:rPr>
            </w:pPr>
            <w:r w:rsidRPr="00C1701C">
              <w:rPr>
                <w:b/>
              </w:rPr>
              <w:t>[insert budget estimate]</w:t>
            </w:r>
          </w:p>
          <w:p w14:paraId="4EE7C686" w14:textId="3624EF2F" w:rsidR="00235D16" w:rsidRPr="00C1701C" w:rsidRDefault="00235D16" w:rsidP="00DF5CAB">
            <w:pPr>
              <w:pStyle w:val="Text"/>
              <w:rPr>
                <w:b/>
              </w:rPr>
            </w:pPr>
            <w:r w:rsidRPr="00C1701C">
              <w:rPr>
                <w:b/>
              </w:rPr>
              <w:t>OR</w:t>
            </w:r>
          </w:p>
          <w:p w14:paraId="4EE7C687" w14:textId="77777777" w:rsidR="007C6D54" w:rsidRPr="00C1701C" w:rsidRDefault="00235D16" w:rsidP="00DF5CAB">
            <w:pPr>
              <w:pStyle w:val="Text"/>
            </w:pPr>
            <w:r w:rsidRPr="00C1701C">
              <w:t>The estimated</w:t>
            </w:r>
            <w:r w:rsidR="009E69A7" w:rsidRPr="00C1701C">
              <w:t xml:space="preserve"> </w:t>
            </w:r>
            <w:r w:rsidR="0077557A" w:rsidRPr="00C1701C">
              <w:rPr>
                <w:b/>
              </w:rPr>
              <w:t xml:space="preserve">total </w:t>
            </w:r>
            <w:r w:rsidR="009E69A7" w:rsidRPr="00C1701C">
              <w:rPr>
                <w:b/>
              </w:rPr>
              <w:t>number of person-months</w:t>
            </w:r>
            <w:r w:rsidR="009E69A7" w:rsidRPr="00C1701C">
              <w:t xml:space="preserve"> for Key Professional Personnel required for the assignment</w:t>
            </w:r>
            <w:r w:rsidR="007B0C44" w:rsidRPr="00C1701C">
              <w:t xml:space="preserve"> by labor category</w:t>
            </w:r>
            <w:r w:rsidR="009E69A7" w:rsidRPr="00C1701C">
              <w:t xml:space="preserve"> is:</w:t>
            </w:r>
          </w:p>
          <w:p w14:paraId="4EE7C68B" w14:textId="0F98E64F" w:rsidR="00C655C5" w:rsidRPr="00C1701C" w:rsidRDefault="00CB54DE" w:rsidP="000572B3">
            <w:pPr>
              <w:pStyle w:val="Text"/>
            </w:pPr>
            <w:r w:rsidRPr="00C1701C">
              <w:rPr>
                <w:b/>
                <w:bCs/>
              </w:rPr>
              <w:t>[insert list and respective level of effort]</w:t>
            </w:r>
          </w:p>
        </w:tc>
      </w:tr>
      <w:tr w:rsidR="00D8755B" w:rsidRPr="00C1701C" w14:paraId="251D2ED9" w14:textId="77777777" w:rsidTr="000572B3">
        <w:tc>
          <w:tcPr>
            <w:tcW w:w="0" w:type="auto"/>
            <w:tcBorders>
              <w:top w:val="single" w:sz="6" w:space="0" w:color="auto"/>
              <w:left w:val="single" w:sz="6" w:space="0" w:color="auto"/>
              <w:bottom w:val="single" w:sz="6" w:space="0" w:color="auto"/>
              <w:right w:val="single" w:sz="6" w:space="0" w:color="auto"/>
            </w:tcBorders>
          </w:tcPr>
          <w:p w14:paraId="3C82C713" w14:textId="5FBEF1F4" w:rsidR="00D8755B" w:rsidRPr="006F130F" w:rsidRDefault="00D8755B" w:rsidP="00D8755B">
            <w:pPr>
              <w:rPr>
                <w:b/>
                <w:bCs/>
              </w:rPr>
            </w:pPr>
            <w:r w:rsidRPr="006F130F">
              <w:rPr>
                <w:b/>
                <w:bCs/>
              </w:rPr>
              <w:t>ITC 12.</w:t>
            </w:r>
            <w:r w:rsidR="00EC546D" w:rsidRPr="006F130F">
              <w:rPr>
                <w:b/>
                <w:bCs/>
              </w:rPr>
              <w:t>4</w:t>
            </w:r>
            <w:r w:rsidRPr="006F130F">
              <w:rPr>
                <w:b/>
                <w:bCs/>
              </w:rPr>
              <w:t xml:space="preserve"> (d)</w:t>
            </w:r>
          </w:p>
        </w:tc>
        <w:tc>
          <w:tcPr>
            <w:tcW w:w="0" w:type="auto"/>
            <w:tcBorders>
              <w:top w:val="single" w:sz="6" w:space="0" w:color="auto"/>
              <w:left w:val="single" w:sz="6" w:space="0" w:color="auto"/>
              <w:bottom w:val="single" w:sz="6" w:space="0" w:color="auto"/>
              <w:right w:val="single" w:sz="6" w:space="0" w:color="auto"/>
            </w:tcBorders>
          </w:tcPr>
          <w:p w14:paraId="001BF02F" w14:textId="77777777" w:rsidR="00D8755B" w:rsidRPr="00C1701C" w:rsidRDefault="00D8755B" w:rsidP="0066223E">
            <w:pPr>
              <w:pStyle w:val="Text"/>
            </w:pPr>
            <w:r w:rsidRPr="00C1701C">
              <w:rPr>
                <w:b/>
                <w:i/>
              </w:rPr>
              <w:t xml:space="preserve">Note to MCA Entity: </w:t>
            </w:r>
            <w:r w:rsidRPr="00C1701C">
              <w:rPr>
                <w:i/>
                <w:iCs/>
              </w:rPr>
              <w:t>In the case of Selection under a Fixed Budget (FBS), select the following sentence.</w:t>
            </w:r>
            <w:r w:rsidRPr="00C1701C">
              <w:rPr>
                <w:i/>
              </w:rPr>
              <w:t>]</w:t>
            </w:r>
          </w:p>
          <w:p w14:paraId="4AD9EB1A" w14:textId="77777777" w:rsidR="00D8755B" w:rsidRPr="00C1701C" w:rsidRDefault="00D8755B" w:rsidP="0066223E">
            <w:pPr>
              <w:pStyle w:val="Text"/>
            </w:pPr>
            <w:r w:rsidRPr="00C1701C">
              <w:t xml:space="preserve">The Financial Proposal shall not exceed the available budget of: </w:t>
            </w:r>
            <w:r w:rsidRPr="00C1701C">
              <w:rPr>
                <w:b/>
              </w:rPr>
              <w:t>[insert fixed budget amount]</w:t>
            </w:r>
          </w:p>
        </w:tc>
      </w:tr>
      <w:tr w:rsidR="007108C4" w:rsidRPr="00C1701C" w14:paraId="3BE25855" w14:textId="77777777" w:rsidTr="000572B3">
        <w:tc>
          <w:tcPr>
            <w:tcW w:w="0" w:type="auto"/>
            <w:tcBorders>
              <w:top w:val="single" w:sz="6" w:space="0" w:color="auto"/>
              <w:left w:val="single" w:sz="6" w:space="0" w:color="auto"/>
              <w:bottom w:val="single" w:sz="6" w:space="0" w:color="auto"/>
              <w:right w:val="single" w:sz="6" w:space="0" w:color="auto"/>
            </w:tcBorders>
          </w:tcPr>
          <w:p w14:paraId="6792FDA8" w14:textId="3B5517B3" w:rsidR="007108C4" w:rsidRPr="006F130F" w:rsidRDefault="007108C4" w:rsidP="00EF6155">
            <w:pPr>
              <w:rPr>
                <w:b/>
                <w:bCs/>
              </w:rPr>
            </w:pPr>
            <w:r w:rsidRPr="006F130F">
              <w:rPr>
                <w:b/>
                <w:bCs/>
              </w:rPr>
              <w:t>ITC 12.</w:t>
            </w:r>
            <w:r w:rsidR="00EB573E" w:rsidRPr="006F130F">
              <w:rPr>
                <w:b/>
                <w:bCs/>
              </w:rPr>
              <w:t>5</w:t>
            </w:r>
            <w:r w:rsidRPr="006F130F">
              <w:rPr>
                <w:b/>
                <w:bCs/>
              </w:rPr>
              <w:t xml:space="preserve"> (a)</w:t>
            </w:r>
          </w:p>
        </w:tc>
        <w:tc>
          <w:tcPr>
            <w:tcW w:w="0" w:type="auto"/>
            <w:tcBorders>
              <w:top w:val="single" w:sz="6" w:space="0" w:color="auto"/>
              <w:left w:val="single" w:sz="6" w:space="0" w:color="auto"/>
              <w:bottom w:val="single" w:sz="6" w:space="0" w:color="auto"/>
              <w:right w:val="single" w:sz="6" w:space="0" w:color="auto"/>
            </w:tcBorders>
          </w:tcPr>
          <w:p w14:paraId="0D1A0FF1" w14:textId="172EFA70" w:rsidR="007108C4" w:rsidRPr="00C1701C" w:rsidRDefault="007108C4" w:rsidP="001543B9">
            <w:pPr>
              <w:pStyle w:val="Text"/>
              <w:rPr>
                <w:b/>
                <w:i/>
              </w:rPr>
            </w:pPr>
            <w:r w:rsidRPr="00C1701C">
              <w:t xml:space="preserve">Information on the Consultant’s financial capacity </w:t>
            </w:r>
            <w:r w:rsidRPr="00C1701C">
              <w:rPr>
                <w:b/>
              </w:rPr>
              <w:t xml:space="preserve">[is/ is not] </w:t>
            </w:r>
            <w:r w:rsidRPr="00C1701C">
              <w:t>required (Form TECH-2A of Section IV A).</w:t>
            </w:r>
          </w:p>
        </w:tc>
      </w:tr>
      <w:tr w:rsidR="009E69A7" w:rsidRPr="00C1701C" w14:paraId="4EE7C696" w14:textId="77777777" w:rsidTr="000572B3">
        <w:tc>
          <w:tcPr>
            <w:tcW w:w="0" w:type="auto"/>
            <w:tcBorders>
              <w:top w:val="single" w:sz="6" w:space="0" w:color="auto"/>
              <w:left w:val="single" w:sz="6" w:space="0" w:color="auto"/>
              <w:bottom w:val="single" w:sz="6" w:space="0" w:color="auto"/>
              <w:right w:val="single" w:sz="6" w:space="0" w:color="auto"/>
            </w:tcBorders>
          </w:tcPr>
          <w:p w14:paraId="4EE7C694" w14:textId="4A7B03BF" w:rsidR="009E69A7" w:rsidRPr="006F130F" w:rsidRDefault="009E69A7" w:rsidP="00EF6155">
            <w:pPr>
              <w:rPr>
                <w:b/>
                <w:bCs/>
              </w:rPr>
            </w:pPr>
            <w:r w:rsidRPr="006F130F">
              <w:rPr>
                <w:b/>
                <w:bCs/>
              </w:rPr>
              <w:t xml:space="preserve">ITC </w:t>
            </w:r>
            <w:r w:rsidR="000D4BA5" w:rsidRPr="006F130F">
              <w:rPr>
                <w:b/>
                <w:bCs/>
              </w:rPr>
              <w:t>12.</w:t>
            </w:r>
            <w:r w:rsidR="00EB573E" w:rsidRPr="006F130F">
              <w:rPr>
                <w:b/>
                <w:bCs/>
              </w:rPr>
              <w:t>5</w:t>
            </w:r>
            <w:r w:rsidRPr="006F130F">
              <w:rPr>
                <w:b/>
                <w:bCs/>
              </w:rPr>
              <w:t>(g)</w:t>
            </w:r>
          </w:p>
        </w:tc>
        <w:tc>
          <w:tcPr>
            <w:tcW w:w="0" w:type="auto"/>
            <w:tcBorders>
              <w:top w:val="single" w:sz="6" w:space="0" w:color="auto"/>
              <w:left w:val="single" w:sz="6" w:space="0" w:color="auto"/>
              <w:bottom w:val="single" w:sz="6" w:space="0" w:color="auto"/>
              <w:right w:val="single" w:sz="6" w:space="0" w:color="auto"/>
            </w:tcBorders>
          </w:tcPr>
          <w:p w14:paraId="4EE7C695" w14:textId="77777777" w:rsidR="009E69A7" w:rsidRPr="00C1701C" w:rsidRDefault="009E69A7" w:rsidP="00DF5CAB">
            <w:pPr>
              <w:pStyle w:val="Text"/>
            </w:pPr>
            <w:r w:rsidRPr="00C1701C">
              <w:t xml:space="preserve">Training </w:t>
            </w:r>
            <w:r w:rsidR="00BC57C8" w:rsidRPr="00C1701C">
              <w:rPr>
                <w:b/>
              </w:rPr>
              <w:t>[</w:t>
            </w:r>
            <w:r w:rsidRPr="00C1701C">
              <w:rPr>
                <w:b/>
              </w:rPr>
              <w:t>is</w:t>
            </w:r>
            <w:r w:rsidR="00BC57C8" w:rsidRPr="00C1701C">
              <w:rPr>
                <w:b/>
              </w:rPr>
              <w:t>]</w:t>
            </w:r>
            <w:r w:rsidR="00421444" w:rsidRPr="00C1701C">
              <w:rPr>
                <w:b/>
              </w:rPr>
              <w:t xml:space="preserve"> /</w:t>
            </w:r>
            <w:r w:rsidR="00421444" w:rsidRPr="00C1701C">
              <w:rPr>
                <w:b/>
                <w:bCs/>
              </w:rPr>
              <w:t xml:space="preserve"> [</w:t>
            </w:r>
            <w:r w:rsidR="00BC57C8" w:rsidRPr="00C1701C">
              <w:rPr>
                <w:b/>
                <w:bCs/>
              </w:rPr>
              <w:t>is not</w:t>
            </w:r>
            <w:r w:rsidRPr="00C1701C">
              <w:rPr>
                <w:b/>
                <w:bCs/>
              </w:rPr>
              <w:t>]</w:t>
            </w:r>
            <w:r w:rsidRPr="00C1701C">
              <w:t xml:space="preserve"> a specific component of this assignment. </w:t>
            </w:r>
          </w:p>
        </w:tc>
      </w:tr>
      <w:tr w:rsidR="00F3529E" w:rsidRPr="00C1701C" w14:paraId="14359A4B" w14:textId="77777777" w:rsidTr="000572B3">
        <w:tc>
          <w:tcPr>
            <w:tcW w:w="0" w:type="auto"/>
            <w:tcBorders>
              <w:top w:val="single" w:sz="6" w:space="0" w:color="auto"/>
              <w:left w:val="single" w:sz="6" w:space="0" w:color="auto"/>
              <w:bottom w:val="single" w:sz="6" w:space="0" w:color="auto"/>
              <w:right w:val="single" w:sz="6" w:space="0" w:color="auto"/>
            </w:tcBorders>
          </w:tcPr>
          <w:p w14:paraId="57477EF1" w14:textId="712A1068" w:rsidR="00F3529E" w:rsidRPr="006F130F" w:rsidRDefault="00F3529E" w:rsidP="00F3529E">
            <w:pPr>
              <w:rPr>
                <w:b/>
                <w:bCs/>
              </w:rPr>
            </w:pPr>
            <w:r w:rsidRPr="006F130F">
              <w:rPr>
                <w:b/>
                <w:bCs/>
              </w:rPr>
              <w:t>ITC 12.8</w:t>
            </w:r>
          </w:p>
        </w:tc>
        <w:tc>
          <w:tcPr>
            <w:tcW w:w="0" w:type="auto"/>
            <w:tcBorders>
              <w:top w:val="single" w:sz="6" w:space="0" w:color="auto"/>
              <w:left w:val="single" w:sz="6" w:space="0" w:color="auto"/>
              <w:bottom w:val="single" w:sz="6" w:space="0" w:color="auto"/>
              <w:right w:val="single" w:sz="6" w:space="0" w:color="auto"/>
            </w:tcBorders>
          </w:tcPr>
          <w:p w14:paraId="6CDDCE05" w14:textId="75C44743" w:rsidR="00F3529E" w:rsidRPr="00C1701C" w:rsidRDefault="00F3529E" w:rsidP="00F3529E">
            <w:pPr>
              <w:pStyle w:val="Text"/>
            </w:pPr>
            <w:r w:rsidRPr="004147F3">
              <w:t xml:space="preserve">The number of copies of the </w:t>
            </w:r>
            <w:r>
              <w:t>Proposal</w:t>
            </w:r>
            <w:r w:rsidRPr="004147F3">
              <w:t xml:space="preserve"> submitted shall be </w:t>
            </w:r>
            <w:r>
              <w:rPr>
                <w:b/>
              </w:rPr>
              <w:t>[insert number]</w:t>
            </w:r>
            <w:r w:rsidRPr="004147F3">
              <w:t>.</w:t>
            </w:r>
          </w:p>
        </w:tc>
      </w:tr>
      <w:tr w:rsidR="00F3529E" w:rsidRPr="00C1701C" w14:paraId="3DB94D5A" w14:textId="77777777" w:rsidTr="000572B3">
        <w:tc>
          <w:tcPr>
            <w:tcW w:w="0" w:type="auto"/>
            <w:tcBorders>
              <w:top w:val="single" w:sz="6" w:space="0" w:color="auto"/>
              <w:left w:val="single" w:sz="6" w:space="0" w:color="auto"/>
              <w:bottom w:val="single" w:sz="6" w:space="0" w:color="auto"/>
              <w:right w:val="single" w:sz="6" w:space="0" w:color="auto"/>
            </w:tcBorders>
          </w:tcPr>
          <w:p w14:paraId="3D1D1601" w14:textId="05EEBB52" w:rsidR="00F3529E" w:rsidRPr="006F130F" w:rsidRDefault="00F3529E" w:rsidP="00F3529E">
            <w:pPr>
              <w:rPr>
                <w:b/>
                <w:bCs/>
              </w:rPr>
            </w:pPr>
            <w:r w:rsidRPr="006F130F">
              <w:rPr>
                <w:b/>
                <w:bCs/>
              </w:rPr>
              <w:t>ITC 12.10</w:t>
            </w:r>
          </w:p>
        </w:tc>
        <w:tc>
          <w:tcPr>
            <w:tcW w:w="0" w:type="auto"/>
            <w:tcBorders>
              <w:top w:val="single" w:sz="6" w:space="0" w:color="auto"/>
              <w:left w:val="single" w:sz="6" w:space="0" w:color="auto"/>
              <w:bottom w:val="single" w:sz="6" w:space="0" w:color="auto"/>
              <w:right w:val="single" w:sz="6" w:space="0" w:color="auto"/>
            </w:tcBorders>
          </w:tcPr>
          <w:p w14:paraId="1FE20A7E" w14:textId="3294F482" w:rsidR="00F3529E" w:rsidRPr="00C1701C" w:rsidRDefault="00F3529E" w:rsidP="00F3529E">
            <w:pPr>
              <w:pStyle w:val="Text"/>
            </w:pPr>
            <w:r w:rsidRPr="004147F3">
              <w:t xml:space="preserve">The written confirmation of authorization to sign on behalf of and bind the </w:t>
            </w:r>
            <w:r>
              <w:t>Consultant</w:t>
            </w:r>
            <w:r w:rsidRPr="004147F3">
              <w:t xml:space="preserve"> shall consist of: </w:t>
            </w:r>
            <w:r w:rsidRPr="004147F3">
              <w:rPr>
                <w:b/>
              </w:rPr>
              <w:t>[insert details]</w:t>
            </w:r>
            <w:r w:rsidRPr="004147F3">
              <w:t>.</w:t>
            </w:r>
          </w:p>
        </w:tc>
      </w:tr>
      <w:tr w:rsidR="00F3529E" w:rsidRPr="00C1701C" w14:paraId="4EE7C699" w14:textId="77777777" w:rsidTr="000572B3">
        <w:tc>
          <w:tcPr>
            <w:tcW w:w="0" w:type="auto"/>
            <w:tcBorders>
              <w:top w:val="single" w:sz="6" w:space="0" w:color="auto"/>
              <w:left w:val="single" w:sz="6" w:space="0" w:color="auto"/>
              <w:bottom w:val="single" w:sz="6" w:space="0" w:color="auto"/>
              <w:right w:val="single" w:sz="6" w:space="0" w:color="auto"/>
            </w:tcBorders>
          </w:tcPr>
          <w:p w14:paraId="4EE7C697" w14:textId="6C4B886E" w:rsidR="00F3529E" w:rsidRPr="006F130F" w:rsidRDefault="00F3529E" w:rsidP="00F3529E">
            <w:pPr>
              <w:rPr>
                <w:b/>
                <w:bCs/>
              </w:rPr>
            </w:pPr>
            <w:r w:rsidRPr="006F130F">
              <w:rPr>
                <w:b/>
                <w:bCs/>
              </w:rPr>
              <w:t>ITC 12.</w:t>
            </w:r>
            <w:r w:rsidR="007A00A8" w:rsidRPr="006F130F">
              <w:rPr>
                <w:b/>
                <w:bCs/>
              </w:rPr>
              <w:t>11</w:t>
            </w:r>
          </w:p>
        </w:tc>
        <w:tc>
          <w:tcPr>
            <w:tcW w:w="0" w:type="auto"/>
            <w:tcBorders>
              <w:top w:val="single" w:sz="6" w:space="0" w:color="auto"/>
              <w:left w:val="single" w:sz="6" w:space="0" w:color="auto"/>
              <w:bottom w:val="single" w:sz="6" w:space="0" w:color="auto"/>
              <w:right w:val="single" w:sz="6" w:space="0" w:color="auto"/>
            </w:tcBorders>
          </w:tcPr>
          <w:p w14:paraId="4EE7C698" w14:textId="77777777" w:rsidR="00F3529E" w:rsidRPr="00C1701C" w:rsidRDefault="00F3529E" w:rsidP="00F3529E">
            <w:pPr>
              <w:pStyle w:val="Text"/>
            </w:pPr>
            <w:r w:rsidRPr="00C1701C">
              <w:t xml:space="preserve">Per diem and in-country travel will be </w:t>
            </w:r>
            <w:r w:rsidRPr="00C1701C">
              <w:rPr>
                <w:b/>
              </w:rPr>
              <w:t xml:space="preserve">[billed and paid separately at the per diem rates established by the MCA Entity] </w:t>
            </w:r>
            <w:r w:rsidRPr="00C1701C">
              <w:t xml:space="preserve">OR </w:t>
            </w:r>
            <w:r w:rsidRPr="00C1701C">
              <w:rPr>
                <w:b/>
              </w:rPr>
              <w:t>[will be included in the total price in form FIN-2]</w:t>
            </w:r>
          </w:p>
        </w:tc>
      </w:tr>
      <w:tr w:rsidR="00F3529E" w:rsidRPr="00C1701C" w14:paraId="4EE7C69D" w14:textId="77777777" w:rsidTr="000572B3">
        <w:tc>
          <w:tcPr>
            <w:tcW w:w="0" w:type="auto"/>
            <w:tcBorders>
              <w:top w:val="single" w:sz="6" w:space="0" w:color="auto"/>
              <w:left w:val="single" w:sz="6" w:space="0" w:color="auto"/>
              <w:bottom w:val="single" w:sz="6" w:space="0" w:color="auto"/>
              <w:right w:val="single" w:sz="6" w:space="0" w:color="auto"/>
            </w:tcBorders>
          </w:tcPr>
          <w:p w14:paraId="4EE7C69A" w14:textId="77777777" w:rsidR="00F3529E" w:rsidRPr="006F130F" w:rsidRDefault="00F3529E" w:rsidP="00F3529E">
            <w:pPr>
              <w:rPr>
                <w:b/>
                <w:bCs/>
              </w:rPr>
            </w:pPr>
            <w:r w:rsidRPr="006F130F">
              <w:rPr>
                <w:b/>
                <w:bCs/>
              </w:rPr>
              <w:t>ITC 15.1</w:t>
            </w:r>
          </w:p>
        </w:tc>
        <w:tc>
          <w:tcPr>
            <w:tcW w:w="0" w:type="auto"/>
            <w:tcBorders>
              <w:top w:val="single" w:sz="6" w:space="0" w:color="auto"/>
              <w:left w:val="single" w:sz="6" w:space="0" w:color="auto"/>
              <w:bottom w:val="single" w:sz="6" w:space="0" w:color="auto"/>
              <w:right w:val="single" w:sz="6" w:space="0" w:color="auto"/>
            </w:tcBorders>
          </w:tcPr>
          <w:p w14:paraId="4EE7C69B" w14:textId="77777777" w:rsidR="00F3529E" w:rsidRPr="00C1701C" w:rsidRDefault="00F3529E" w:rsidP="00F3529E">
            <w:pPr>
              <w:tabs>
                <w:tab w:val="right" w:pos="7254"/>
              </w:tabs>
              <w:spacing w:before="60" w:after="60"/>
              <w:jc w:val="both"/>
              <w:rPr>
                <w:b/>
                <w:iCs/>
              </w:rPr>
            </w:pPr>
            <w:r w:rsidRPr="00C1701C">
              <w:rPr>
                <w:iCs/>
              </w:rPr>
              <w:t>The</w:t>
            </w:r>
            <w:r w:rsidRPr="00C1701C">
              <w:t xml:space="preserve"> currency(ies) of the Proposal shall be </w:t>
            </w:r>
            <w:r w:rsidRPr="00C1701C">
              <w:rPr>
                <w:iCs/>
              </w:rPr>
              <w:t xml:space="preserve">as follows: </w:t>
            </w:r>
            <w:r w:rsidRPr="00C1701C">
              <w:rPr>
                <w:b/>
                <w:iCs/>
              </w:rPr>
              <w:t>[insert details here].</w:t>
            </w:r>
          </w:p>
          <w:p w14:paraId="4EE7C69C" w14:textId="77777777" w:rsidR="00F3529E" w:rsidRPr="00C1701C" w:rsidRDefault="00F3529E" w:rsidP="00F3529E">
            <w:pPr>
              <w:pStyle w:val="Text"/>
            </w:pPr>
            <w:r w:rsidRPr="00C1701C">
              <w:rPr>
                <w:szCs w:val="20"/>
              </w:rPr>
              <w:t xml:space="preserve">The currency(ies) of the payment shall be as follows: </w:t>
            </w:r>
            <w:r w:rsidRPr="00C1701C">
              <w:rPr>
                <w:b/>
                <w:szCs w:val="20"/>
              </w:rPr>
              <w:t>[insert details here].</w:t>
            </w:r>
          </w:p>
        </w:tc>
      </w:tr>
      <w:tr w:rsidR="00F3529E" w:rsidRPr="00C1701C" w14:paraId="4EE7C6A0" w14:textId="77777777" w:rsidTr="000572B3">
        <w:tc>
          <w:tcPr>
            <w:tcW w:w="0" w:type="auto"/>
            <w:tcBorders>
              <w:top w:val="single" w:sz="6" w:space="0" w:color="auto"/>
              <w:left w:val="single" w:sz="6" w:space="0" w:color="auto"/>
              <w:bottom w:val="single" w:sz="6" w:space="0" w:color="auto"/>
              <w:right w:val="single" w:sz="6" w:space="0" w:color="auto"/>
            </w:tcBorders>
          </w:tcPr>
          <w:p w14:paraId="4EE7C69E" w14:textId="77777777" w:rsidR="00F3529E" w:rsidRPr="006F130F" w:rsidRDefault="00F3529E" w:rsidP="00F3529E">
            <w:pPr>
              <w:rPr>
                <w:b/>
                <w:bCs/>
              </w:rPr>
            </w:pPr>
            <w:r w:rsidRPr="006F130F">
              <w:rPr>
                <w:b/>
                <w:bCs/>
              </w:rPr>
              <w:t>ITC 16.1</w:t>
            </w:r>
          </w:p>
        </w:tc>
        <w:tc>
          <w:tcPr>
            <w:tcW w:w="0" w:type="auto"/>
            <w:tcBorders>
              <w:top w:val="single" w:sz="6" w:space="0" w:color="auto"/>
              <w:left w:val="single" w:sz="6" w:space="0" w:color="auto"/>
              <w:bottom w:val="single" w:sz="6" w:space="0" w:color="auto"/>
              <w:right w:val="single" w:sz="6" w:space="0" w:color="auto"/>
            </w:tcBorders>
          </w:tcPr>
          <w:p w14:paraId="4EE7C69F" w14:textId="77777777" w:rsidR="00F3529E" w:rsidRPr="00C1701C" w:rsidRDefault="00F3529E" w:rsidP="00F3529E">
            <w:pPr>
              <w:pStyle w:val="Text"/>
            </w:pPr>
            <w:r w:rsidRPr="00C1701C">
              <w:t xml:space="preserve">Proposals must remain valid for </w:t>
            </w:r>
            <w:r w:rsidRPr="00C1701C">
              <w:rPr>
                <w:b/>
              </w:rPr>
              <w:t>[insert]</w:t>
            </w:r>
            <w:r w:rsidRPr="00C1701C">
              <w:t xml:space="preserve"> days after the deadline for the submission of Proposals specified in PDS ITC 18.1.</w:t>
            </w:r>
          </w:p>
        </w:tc>
      </w:tr>
      <w:tr w:rsidR="00F3529E" w:rsidRPr="00C1701C" w14:paraId="4EE7C6A2"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A1" w14:textId="77777777" w:rsidR="00F3529E" w:rsidRPr="00C1701C" w:rsidRDefault="00F3529E" w:rsidP="00A12122">
            <w:pPr>
              <w:pStyle w:val="Heading3PDSProposedDataSheet"/>
            </w:pPr>
            <w:bookmarkStart w:id="909" w:name="_Toc447549499"/>
            <w:bookmarkStart w:id="910" w:name="_Toc56064148"/>
            <w:bookmarkStart w:id="911" w:name="_Toc56118395"/>
            <w:bookmarkStart w:id="912" w:name="_Toc56118614"/>
            <w:r w:rsidRPr="00C1701C">
              <w:t>Submission and Opening of Proposals</w:t>
            </w:r>
            <w:bookmarkEnd w:id="909"/>
            <w:bookmarkEnd w:id="910"/>
            <w:bookmarkEnd w:id="911"/>
            <w:bookmarkEnd w:id="912"/>
          </w:p>
        </w:tc>
      </w:tr>
      <w:tr w:rsidR="00F3529E" w:rsidRPr="00C1701C" w14:paraId="4EE7C6A5" w14:textId="77777777" w:rsidTr="000572B3">
        <w:tc>
          <w:tcPr>
            <w:tcW w:w="0" w:type="auto"/>
            <w:tcBorders>
              <w:top w:val="single" w:sz="6" w:space="0" w:color="auto"/>
              <w:left w:val="single" w:sz="6" w:space="0" w:color="auto"/>
              <w:bottom w:val="single" w:sz="6" w:space="0" w:color="auto"/>
              <w:right w:val="single" w:sz="6" w:space="0" w:color="auto"/>
            </w:tcBorders>
          </w:tcPr>
          <w:p w14:paraId="4EE7C6A3" w14:textId="28BDE032" w:rsidR="00F3529E" w:rsidRPr="006F130F" w:rsidRDefault="00F3529E" w:rsidP="00F3529E">
            <w:pPr>
              <w:rPr>
                <w:b/>
                <w:bCs/>
              </w:rPr>
            </w:pPr>
            <w:r w:rsidRPr="006F130F">
              <w:rPr>
                <w:b/>
                <w:bCs/>
              </w:rPr>
              <w:t>ITC 17.</w:t>
            </w:r>
            <w:r w:rsidR="00A2757C"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7320AC2B" w14:textId="5094B65C" w:rsidR="00A2757C" w:rsidRPr="00B05421" w:rsidRDefault="00A2757C" w:rsidP="00A2757C">
            <w:pPr>
              <w:rPr>
                <w:bCs/>
                <w:lang w:val="en-GB"/>
              </w:rPr>
            </w:pPr>
            <w:r>
              <w:rPr>
                <w:bCs/>
                <w:lang w:val="en-GB"/>
              </w:rPr>
              <w:t>Proposals</w:t>
            </w:r>
            <w:r w:rsidRPr="00B05421">
              <w:rPr>
                <w:bCs/>
                <w:lang w:val="en-GB"/>
              </w:rPr>
              <w:t xml:space="preserve"> shall be submitted only electronically</w:t>
            </w:r>
          </w:p>
          <w:p w14:paraId="4779D998" w14:textId="77777777" w:rsidR="00A2757C" w:rsidRPr="00B05421" w:rsidRDefault="00A2757C" w:rsidP="00A2757C">
            <w:pPr>
              <w:rPr>
                <w:b/>
              </w:rPr>
            </w:pPr>
            <w:r w:rsidRPr="00B05421">
              <w:rPr>
                <w:b/>
              </w:rPr>
              <w:t>OR</w:t>
            </w:r>
          </w:p>
          <w:p w14:paraId="289D6C52" w14:textId="01570400" w:rsidR="00A2757C" w:rsidRPr="00B05421" w:rsidRDefault="00A2757C" w:rsidP="00A2757C">
            <w:pPr>
              <w:rPr>
                <w:bCs/>
              </w:rPr>
            </w:pPr>
            <w:r>
              <w:rPr>
                <w:bCs/>
                <w:lang w:val="en-GB"/>
              </w:rPr>
              <w:t>Proposals</w:t>
            </w:r>
            <w:r w:rsidRPr="00B05421">
              <w:rPr>
                <w:bCs/>
              </w:rPr>
              <w:t xml:space="preserve"> </w:t>
            </w:r>
            <w:r w:rsidRPr="00B05421">
              <w:t>may</w:t>
            </w:r>
            <w:r w:rsidRPr="00B05421">
              <w:rPr>
                <w:bCs/>
              </w:rPr>
              <w:t xml:space="preserve"> be submitted only by hard copy submission.</w:t>
            </w:r>
          </w:p>
          <w:p w14:paraId="4EE7C6A4" w14:textId="07132E0D" w:rsidR="00F3529E" w:rsidRPr="00C1701C" w:rsidRDefault="00A2757C" w:rsidP="00F3529E">
            <w:pPr>
              <w:pStyle w:val="Text"/>
            </w:pPr>
            <w:r w:rsidRPr="00B05421">
              <w:rPr>
                <w:bCs/>
                <w:i/>
              </w:rPr>
              <w:t>[delete whichever is not appropriate]</w:t>
            </w:r>
          </w:p>
        </w:tc>
      </w:tr>
      <w:tr w:rsidR="00F3529E" w:rsidRPr="00C1701C" w14:paraId="4EE7C6AF" w14:textId="77777777" w:rsidTr="000572B3">
        <w:tc>
          <w:tcPr>
            <w:tcW w:w="0" w:type="auto"/>
            <w:tcBorders>
              <w:top w:val="single" w:sz="6" w:space="0" w:color="auto"/>
              <w:left w:val="single" w:sz="6" w:space="0" w:color="auto"/>
              <w:bottom w:val="single" w:sz="6" w:space="0" w:color="auto"/>
              <w:right w:val="single" w:sz="6" w:space="0" w:color="auto"/>
            </w:tcBorders>
          </w:tcPr>
          <w:p w14:paraId="4EE7C6A6" w14:textId="05DA6E1C" w:rsidR="00F3529E" w:rsidRPr="006F130F" w:rsidRDefault="00F3529E" w:rsidP="00F3529E">
            <w:pPr>
              <w:rPr>
                <w:b/>
                <w:bCs/>
              </w:rPr>
            </w:pPr>
            <w:r w:rsidRPr="006F130F">
              <w:rPr>
                <w:b/>
                <w:bCs/>
              </w:rPr>
              <w:t>ITC 17.</w:t>
            </w:r>
            <w:r w:rsidR="00A2757C" w:rsidRPr="006F130F">
              <w:rPr>
                <w:b/>
                <w:bCs/>
              </w:rPr>
              <w:t>2 b)</w:t>
            </w:r>
          </w:p>
        </w:tc>
        <w:tc>
          <w:tcPr>
            <w:tcW w:w="0" w:type="auto"/>
            <w:tcBorders>
              <w:top w:val="single" w:sz="6" w:space="0" w:color="auto"/>
              <w:left w:val="single" w:sz="6" w:space="0" w:color="auto"/>
              <w:bottom w:val="single" w:sz="6" w:space="0" w:color="auto"/>
              <w:right w:val="single" w:sz="6" w:space="0" w:color="auto"/>
            </w:tcBorders>
          </w:tcPr>
          <w:p w14:paraId="4EE7C6AE" w14:textId="78A93D12" w:rsidR="00F3529E" w:rsidRPr="00C1701C" w:rsidRDefault="00F3529E" w:rsidP="000572B3">
            <w:pPr>
              <w:pStyle w:val="Text"/>
            </w:pPr>
            <w:r w:rsidRPr="00C1701C">
              <w:t xml:space="preserve">If submitting a hard copy: A Consultant must submit </w:t>
            </w:r>
            <w:r w:rsidRPr="00C1701C">
              <w:rPr>
                <w:b/>
              </w:rPr>
              <w:t>one (1)</w:t>
            </w:r>
            <w:r w:rsidRPr="00C1701C">
              <w:t xml:space="preserve"> original and </w:t>
            </w:r>
            <w:r w:rsidRPr="00C1701C">
              <w:rPr>
                <w:b/>
              </w:rPr>
              <w:t>four (4)</w:t>
            </w:r>
            <w:r w:rsidRPr="00C1701C">
              <w:t xml:space="preserve"> copies of both the Technical Proposal and the Financial Proposal in two separate envelopes, in the language(s) specified in PDS ITC 11.1. </w:t>
            </w:r>
            <w:r w:rsidRPr="00C1701C">
              <w:rPr>
                <w:b/>
              </w:rPr>
              <w:t xml:space="preserve">In addition, one copy </w:t>
            </w:r>
            <w:r w:rsidRPr="00C1701C">
              <w:t xml:space="preserve">each of the Technical and the Financial Proposal </w:t>
            </w:r>
            <w:r w:rsidRPr="00C1701C">
              <w:rPr>
                <w:b/>
              </w:rPr>
              <w:t>shall be an electronic copy saved on a CD, DVD or flash drive enclosed with the Financial Proposal</w:t>
            </w:r>
            <w:r w:rsidRPr="00C1701C">
              <w:t>. In addition to PDF files, Consultant must also provide both Technical and Financial Proposals in an MS Word and Excel formats for the ease of review during the evaluation process; in case of inconsistencies, the PDF versions will govern.</w:t>
            </w:r>
          </w:p>
        </w:tc>
      </w:tr>
      <w:tr w:rsidR="00F3529E" w:rsidRPr="00C1701C" w14:paraId="4EE7C6B5" w14:textId="77777777" w:rsidTr="000572B3">
        <w:trPr>
          <w:trHeight w:val="411"/>
        </w:trPr>
        <w:tc>
          <w:tcPr>
            <w:tcW w:w="0" w:type="auto"/>
            <w:tcBorders>
              <w:top w:val="single" w:sz="6" w:space="0" w:color="auto"/>
              <w:left w:val="single" w:sz="6" w:space="0" w:color="auto"/>
              <w:bottom w:val="single" w:sz="6" w:space="0" w:color="auto"/>
              <w:right w:val="single" w:sz="6" w:space="0" w:color="auto"/>
            </w:tcBorders>
          </w:tcPr>
          <w:p w14:paraId="4EE7C6B0" w14:textId="0AE9B925" w:rsidR="00F3529E" w:rsidRPr="006F130F" w:rsidRDefault="00F3529E" w:rsidP="00F3529E">
            <w:pPr>
              <w:rPr>
                <w:b/>
                <w:bCs/>
              </w:rPr>
            </w:pPr>
            <w:r w:rsidRPr="006F130F">
              <w:rPr>
                <w:b/>
                <w:bCs/>
              </w:rPr>
              <w:t>ITC 17.</w:t>
            </w:r>
            <w:r w:rsidR="00247A21" w:rsidRPr="006F130F">
              <w:rPr>
                <w:b/>
                <w:bCs/>
              </w:rPr>
              <w:t>2 d)</w:t>
            </w:r>
          </w:p>
        </w:tc>
        <w:tc>
          <w:tcPr>
            <w:tcW w:w="0" w:type="auto"/>
            <w:tcBorders>
              <w:top w:val="single" w:sz="6" w:space="0" w:color="auto"/>
              <w:left w:val="single" w:sz="6" w:space="0" w:color="auto"/>
              <w:bottom w:val="single" w:sz="6" w:space="0" w:color="auto"/>
              <w:right w:val="single" w:sz="6" w:space="0" w:color="auto"/>
            </w:tcBorders>
          </w:tcPr>
          <w:p w14:paraId="4EE7C6B1" w14:textId="7084C024" w:rsidR="00F3529E" w:rsidRPr="00C1701C" w:rsidRDefault="00F3529E" w:rsidP="00F3529E">
            <w:pPr>
              <w:pStyle w:val="Text"/>
            </w:pPr>
            <w:r w:rsidRPr="00C1701C">
              <w:t>If submitting in hard copy, the address for the submission of Proposals is:</w:t>
            </w:r>
          </w:p>
          <w:p w14:paraId="4EE7C6B2" w14:textId="77777777" w:rsidR="00F3529E" w:rsidRPr="00C1701C" w:rsidRDefault="00F3529E" w:rsidP="00F3529E">
            <w:pPr>
              <w:pStyle w:val="Text"/>
            </w:pPr>
            <w:r w:rsidRPr="00C1701C">
              <w:rPr>
                <w:b/>
                <w:bCs/>
              </w:rPr>
              <w:t>[Name of contact with title]</w:t>
            </w:r>
            <w:r w:rsidRPr="00C1701C">
              <w:rPr>
                <w:b/>
                <w:bCs/>
              </w:rPr>
              <w:br/>
            </w:r>
            <w:r w:rsidRPr="00C1701C">
              <w:rPr>
                <w:b/>
              </w:rPr>
              <w:t>[full legal name of the MCA Entity]</w:t>
            </w:r>
          </w:p>
          <w:p w14:paraId="4EE7C6B3" w14:textId="77777777" w:rsidR="00F3529E" w:rsidRPr="00C1701C" w:rsidRDefault="00F3529E" w:rsidP="00F3529E">
            <w:pPr>
              <w:pStyle w:val="Text"/>
              <w:rPr>
                <w:b/>
                <w:bCs/>
              </w:rPr>
            </w:pPr>
            <w:r w:rsidRPr="00C1701C">
              <w:t xml:space="preserve">Address: </w:t>
            </w:r>
          </w:p>
          <w:p w14:paraId="4EE7C6B4" w14:textId="77777777" w:rsidR="00F3529E" w:rsidRPr="00C1701C" w:rsidRDefault="00F3529E" w:rsidP="00F3529E">
            <w:pPr>
              <w:pStyle w:val="Text"/>
              <w:rPr>
                <w:b/>
                <w:bCs/>
              </w:rPr>
            </w:pPr>
            <w:r w:rsidRPr="00C1701C">
              <w:rPr>
                <w:b/>
                <w:bCs/>
              </w:rPr>
              <w:br/>
            </w:r>
            <w:r w:rsidRPr="00C1701C">
              <w:t>Email:</w:t>
            </w:r>
          </w:p>
        </w:tc>
      </w:tr>
      <w:tr w:rsidR="00F3529E" w:rsidRPr="00C1701C" w14:paraId="4EE7C6B9" w14:textId="77777777" w:rsidTr="000572B3">
        <w:tc>
          <w:tcPr>
            <w:tcW w:w="0" w:type="auto"/>
            <w:tcBorders>
              <w:top w:val="single" w:sz="6" w:space="0" w:color="auto"/>
              <w:left w:val="single" w:sz="6" w:space="0" w:color="auto"/>
              <w:bottom w:val="single" w:sz="6" w:space="0" w:color="auto"/>
              <w:right w:val="single" w:sz="6" w:space="0" w:color="auto"/>
            </w:tcBorders>
          </w:tcPr>
          <w:p w14:paraId="4EE7C6B6" w14:textId="43707305" w:rsidR="00F3529E" w:rsidRPr="006F130F" w:rsidRDefault="00F3529E" w:rsidP="00F3529E">
            <w:pPr>
              <w:rPr>
                <w:b/>
                <w:bCs/>
              </w:rPr>
            </w:pPr>
            <w:r w:rsidRPr="006F130F">
              <w:rPr>
                <w:b/>
                <w:bCs/>
              </w:rPr>
              <w:t>ITC 17.</w:t>
            </w:r>
            <w:r w:rsidR="00247A21" w:rsidRPr="006F130F">
              <w:rPr>
                <w:b/>
                <w:bCs/>
              </w:rPr>
              <w:t>2 f)</w:t>
            </w:r>
          </w:p>
        </w:tc>
        <w:tc>
          <w:tcPr>
            <w:tcW w:w="0" w:type="auto"/>
            <w:tcBorders>
              <w:top w:val="single" w:sz="6" w:space="0" w:color="auto"/>
              <w:left w:val="single" w:sz="6" w:space="0" w:color="auto"/>
              <w:bottom w:val="single" w:sz="6" w:space="0" w:color="auto"/>
              <w:right w:val="single" w:sz="6" w:space="0" w:color="auto"/>
            </w:tcBorders>
          </w:tcPr>
          <w:p w14:paraId="4EE7C6B7" w14:textId="77777777" w:rsidR="00F3529E" w:rsidRPr="00C1701C" w:rsidRDefault="00F3529E" w:rsidP="00F3529E">
            <w:pPr>
              <w:pStyle w:val="Text"/>
            </w:pPr>
            <w:r w:rsidRPr="00C1701C">
              <w:t>Ensure the outer label (or carton) of the Proposal includes this statement:</w:t>
            </w:r>
          </w:p>
          <w:p w14:paraId="4EE7C6B8" w14:textId="77777777" w:rsidR="00F3529E" w:rsidRPr="00C1701C" w:rsidRDefault="00F3529E" w:rsidP="00F3529E">
            <w:pPr>
              <w:pStyle w:val="Text"/>
            </w:pPr>
            <w:r w:rsidRPr="00C1701C">
              <w:t xml:space="preserve">“Do NOT open before </w:t>
            </w:r>
            <w:r w:rsidRPr="00C1701C">
              <w:rPr>
                <w:b/>
              </w:rPr>
              <w:t>[state submission time and date]</w:t>
            </w:r>
            <w:r w:rsidRPr="00C1701C">
              <w:t xml:space="preserve">. On or after </w:t>
            </w:r>
            <w:r w:rsidRPr="00C1701C">
              <w:rPr>
                <w:b/>
              </w:rPr>
              <w:t>[state submission time and date]</w:t>
            </w:r>
            <w:r w:rsidRPr="00C1701C">
              <w:t>, Open ONLY in presence of the official appointed.”</w:t>
            </w:r>
          </w:p>
        </w:tc>
      </w:tr>
      <w:tr w:rsidR="00247A21" w:rsidRPr="00C1701C" w14:paraId="69A2C6FE" w14:textId="77777777" w:rsidTr="000572B3">
        <w:tc>
          <w:tcPr>
            <w:tcW w:w="0" w:type="auto"/>
            <w:tcBorders>
              <w:top w:val="single" w:sz="6" w:space="0" w:color="auto"/>
              <w:left w:val="single" w:sz="6" w:space="0" w:color="auto"/>
              <w:bottom w:val="single" w:sz="6" w:space="0" w:color="auto"/>
              <w:right w:val="single" w:sz="6" w:space="0" w:color="auto"/>
            </w:tcBorders>
          </w:tcPr>
          <w:p w14:paraId="34989079" w14:textId="0A4198E6" w:rsidR="00247A21" w:rsidRPr="006F130F" w:rsidRDefault="00247A21" w:rsidP="00247A21">
            <w:pPr>
              <w:rPr>
                <w:b/>
                <w:bCs/>
              </w:rPr>
            </w:pPr>
            <w:r w:rsidRPr="006F130F">
              <w:rPr>
                <w:b/>
                <w:bCs/>
              </w:rPr>
              <w:t>ITC 17.3 c)</w:t>
            </w:r>
          </w:p>
        </w:tc>
        <w:tc>
          <w:tcPr>
            <w:tcW w:w="0" w:type="auto"/>
            <w:tcBorders>
              <w:top w:val="single" w:sz="6" w:space="0" w:color="auto"/>
              <w:left w:val="single" w:sz="6" w:space="0" w:color="auto"/>
              <w:bottom w:val="single" w:sz="6" w:space="0" w:color="auto"/>
              <w:right w:val="single" w:sz="6" w:space="0" w:color="auto"/>
            </w:tcBorders>
          </w:tcPr>
          <w:p w14:paraId="5BEB36D1" w14:textId="3A93B3AA" w:rsidR="00247A21" w:rsidRPr="00C1701C" w:rsidRDefault="00247A21" w:rsidP="00247A21">
            <w:pPr>
              <w:pStyle w:val="Text"/>
            </w:pPr>
            <w:r>
              <w:rPr>
                <w:bCs/>
                <w:lang w:val="en-GB"/>
              </w:rPr>
              <w:t xml:space="preserve">The File Request Link (FRL) to submit </w:t>
            </w:r>
            <w:r w:rsidR="00386D22">
              <w:rPr>
                <w:bCs/>
                <w:lang w:val="en-GB"/>
              </w:rPr>
              <w:t>Proposals</w:t>
            </w:r>
            <w:r>
              <w:rPr>
                <w:bCs/>
                <w:lang w:val="en-GB"/>
              </w:rPr>
              <w:t xml:space="preserve"> is: </w:t>
            </w:r>
            <w:r w:rsidRPr="00B05421">
              <w:rPr>
                <w:b/>
                <w:lang w:val="en-GB"/>
              </w:rPr>
              <w:t>[insert link]</w:t>
            </w:r>
          </w:p>
        </w:tc>
      </w:tr>
      <w:tr w:rsidR="00386D22" w:rsidRPr="00C1701C" w14:paraId="66049F48" w14:textId="77777777" w:rsidTr="000572B3">
        <w:tc>
          <w:tcPr>
            <w:tcW w:w="0" w:type="auto"/>
            <w:tcBorders>
              <w:top w:val="single" w:sz="6" w:space="0" w:color="auto"/>
              <w:left w:val="single" w:sz="6" w:space="0" w:color="auto"/>
              <w:bottom w:val="single" w:sz="6" w:space="0" w:color="auto"/>
              <w:right w:val="single" w:sz="6" w:space="0" w:color="auto"/>
            </w:tcBorders>
          </w:tcPr>
          <w:p w14:paraId="254D950F" w14:textId="64E15B2E" w:rsidR="00386D22" w:rsidRPr="006F130F" w:rsidRDefault="00386D22" w:rsidP="00386D22">
            <w:pPr>
              <w:rPr>
                <w:b/>
                <w:bCs/>
              </w:rPr>
            </w:pPr>
            <w:r w:rsidRPr="006F130F">
              <w:rPr>
                <w:b/>
                <w:bCs/>
              </w:rPr>
              <w:t>ITC 17.3 g)</w:t>
            </w:r>
          </w:p>
        </w:tc>
        <w:tc>
          <w:tcPr>
            <w:tcW w:w="0" w:type="auto"/>
            <w:tcBorders>
              <w:top w:val="single" w:sz="6" w:space="0" w:color="auto"/>
              <w:left w:val="single" w:sz="6" w:space="0" w:color="auto"/>
              <w:bottom w:val="single" w:sz="6" w:space="0" w:color="auto"/>
              <w:right w:val="single" w:sz="6" w:space="0" w:color="auto"/>
            </w:tcBorders>
          </w:tcPr>
          <w:p w14:paraId="2C5C2503" w14:textId="4ABC529E" w:rsidR="00386D22" w:rsidRPr="00C1701C" w:rsidRDefault="00386D22" w:rsidP="00386D22">
            <w:pPr>
              <w:pStyle w:val="Text"/>
            </w:pPr>
            <w:r w:rsidRPr="00E70372">
              <w:t xml:space="preserve">If a </w:t>
            </w:r>
            <w:r>
              <w:t>Consultant</w:t>
            </w:r>
            <w:r w:rsidRPr="00E70372">
              <w:t xml:space="preserve"> submits </w:t>
            </w:r>
            <w:r w:rsidRPr="00B05421">
              <w:t xml:space="preserve">a </w:t>
            </w:r>
            <w:r w:rsidRPr="00B05421">
              <w:rPr>
                <w:b/>
                <w:bCs/>
              </w:rPr>
              <w:t xml:space="preserve">Technical </w:t>
            </w:r>
            <w:r>
              <w:rPr>
                <w:b/>
                <w:bCs/>
              </w:rPr>
              <w:t>Proposal</w:t>
            </w:r>
            <w:r w:rsidRPr="00B05421">
              <w:t xml:space="preserve"> with password protection, the password for the </w:t>
            </w:r>
            <w:r w:rsidRPr="00B05421">
              <w:rPr>
                <w:b/>
                <w:bCs/>
              </w:rPr>
              <w:t xml:space="preserve">Technical </w:t>
            </w:r>
            <w:r>
              <w:rPr>
                <w:b/>
                <w:bCs/>
              </w:rPr>
              <w:t>Proposal</w:t>
            </w:r>
            <w:r w:rsidRPr="00B05421">
              <w:t xml:space="preserve"> should be sent no earlier than </w:t>
            </w:r>
            <w:r w:rsidRPr="00B05421">
              <w:rPr>
                <w:b/>
                <w:bCs/>
              </w:rPr>
              <w:t xml:space="preserve">[insert date one day before the </w:t>
            </w:r>
            <w:r w:rsidRPr="00E70372">
              <w:rPr>
                <w:b/>
              </w:rPr>
              <w:t xml:space="preserve">submission </w:t>
            </w:r>
            <w:r w:rsidRPr="00B05421">
              <w:rPr>
                <w:b/>
                <w:bCs/>
              </w:rPr>
              <w:t xml:space="preserve">deadline date] </w:t>
            </w:r>
            <w:r w:rsidRPr="00E70372">
              <w:t>and</w:t>
            </w:r>
            <w:r w:rsidRPr="00E70372">
              <w:rPr>
                <w:b/>
              </w:rPr>
              <w:t xml:space="preserve"> </w:t>
            </w:r>
            <w:r w:rsidRPr="00B05421">
              <w:t xml:space="preserve">no later than </w:t>
            </w:r>
            <w:r w:rsidRPr="00B05421">
              <w:rPr>
                <w:b/>
                <w:bCs/>
              </w:rPr>
              <w:t xml:space="preserve">[insert time 15 minutes earlier than the </w:t>
            </w:r>
            <w:r w:rsidRPr="00E70372">
              <w:rPr>
                <w:b/>
              </w:rPr>
              <w:t>submission</w:t>
            </w:r>
            <w:r w:rsidRPr="00B05421">
              <w:rPr>
                <w:b/>
                <w:bCs/>
              </w:rPr>
              <w:t xml:space="preserve"> deadline time] </w:t>
            </w:r>
            <w:r w:rsidRPr="00B05421">
              <w:rPr>
                <w:bCs/>
              </w:rPr>
              <w:t xml:space="preserve">local </w:t>
            </w:r>
            <w:r w:rsidRPr="00B05421">
              <w:rPr>
                <w:b/>
                <w:bCs/>
              </w:rPr>
              <w:t>[MCA-Entity]</w:t>
            </w:r>
            <w:r w:rsidRPr="00B05421">
              <w:rPr>
                <w:bCs/>
              </w:rPr>
              <w:t xml:space="preserve"> time on</w:t>
            </w:r>
            <w:r w:rsidRPr="00B05421">
              <w:rPr>
                <w:b/>
                <w:bCs/>
              </w:rPr>
              <w:t xml:space="preserve"> [insert</w:t>
            </w:r>
            <w:r w:rsidRPr="00E70372">
              <w:rPr>
                <w:b/>
              </w:rPr>
              <w:t xml:space="preserve"> submission </w:t>
            </w:r>
            <w:r w:rsidRPr="00B05421">
              <w:rPr>
                <w:b/>
                <w:bCs/>
              </w:rPr>
              <w:t xml:space="preserve">deadline date]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FFDA71D" w14:textId="77777777" w:rsidTr="000572B3">
        <w:tc>
          <w:tcPr>
            <w:tcW w:w="0" w:type="auto"/>
            <w:tcBorders>
              <w:top w:val="single" w:sz="6" w:space="0" w:color="auto"/>
              <w:left w:val="single" w:sz="6" w:space="0" w:color="auto"/>
              <w:bottom w:val="single" w:sz="6" w:space="0" w:color="auto"/>
              <w:right w:val="single" w:sz="6" w:space="0" w:color="auto"/>
            </w:tcBorders>
          </w:tcPr>
          <w:p w14:paraId="405C9034" w14:textId="177FA0D7" w:rsidR="00386D22" w:rsidRPr="006F130F" w:rsidRDefault="00386D22" w:rsidP="00386D22">
            <w:pPr>
              <w:rPr>
                <w:b/>
                <w:bCs/>
              </w:rPr>
            </w:pPr>
            <w:r w:rsidRPr="006F130F">
              <w:rPr>
                <w:b/>
                <w:bCs/>
              </w:rPr>
              <w:t>ITC 17.3 h)</w:t>
            </w:r>
          </w:p>
        </w:tc>
        <w:tc>
          <w:tcPr>
            <w:tcW w:w="0" w:type="auto"/>
            <w:tcBorders>
              <w:top w:val="single" w:sz="6" w:space="0" w:color="auto"/>
              <w:left w:val="single" w:sz="6" w:space="0" w:color="auto"/>
              <w:bottom w:val="single" w:sz="6" w:space="0" w:color="auto"/>
              <w:right w:val="single" w:sz="6" w:space="0" w:color="auto"/>
            </w:tcBorders>
          </w:tcPr>
          <w:p w14:paraId="3A14EE10" w14:textId="1D92445F" w:rsidR="00386D22" w:rsidRPr="00C1701C" w:rsidRDefault="00386D22" w:rsidP="00386D22">
            <w:pPr>
              <w:pStyle w:val="Text"/>
            </w:pPr>
            <w:r w:rsidRPr="00E70372">
              <w:t xml:space="preserve">If a </w:t>
            </w:r>
            <w:r>
              <w:t>Consultant</w:t>
            </w:r>
            <w:r w:rsidRPr="00E70372">
              <w:t xml:space="preserve"> submits </w:t>
            </w:r>
            <w:r w:rsidRPr="00B05421">
              <w:t xml:space="preserve">a </w:t>
            </w:r>
            <w:r>
              <w:rPr>
                <w:b/>
                <w:bCs/>
              </w:rPr>
              <w:t>Financial</w:t>
            </w:r>
            <w:r w:rsidRPr="00B05421">
              <w:rPr>
                <w:b/>
                <w:bCs/>
              </w:rPr>
              <w:t xml:space="preserve"> </w:t>
            </w:r>
            <w:r>
              <w:rPr>
                <w:b/>
                <w:bCs/>
              </w:rPr>
              <w:t>Proposal</w:t>
            </w:r>
            <w:r w:rsidRPr="00B05421">
              <w:t xml:space="preserve"> with password protection, the password for the </w:t>
            </w:r>
            <w:r>
              <w:rPr>
                <w:b/>
                <w:bCs/>
              </w:rPr>
              <w:t>Financial</w:t>
            </w:r>
            <w:r w:rsidRPr="00B05421">
              <w:rPr>
                <w:b/>
                <w:bCs/>
              </w:rPr>
              <w:t xml:space="preserve"> </w:t>
            </w:r>
            <w:r>
              <w:rPr>
                <w:b/>
                <w:bCs/>
              </w:rPr>
              <w:t>Proposal</w:t>
            </w:r>
            <w:r w:rsidRPr="00B05421">
              <w:t xml:space="preserve"> should be sent no earlier than </w:t>
            </w:r>
            <w:r w:rsidRPr="00B05421">
              <w:rPr>
                <w:b/>
                <w:bCs/>
              </w:rPr>
              <w:t xml:space="preserve">[insert date one day before the </w:t>
            </w:r>
            <w:r w:rsidRPr="00E70372">
              <w:rPr>
                <w:b/>
              </w:rPr>
              <w:t xml:space="preserve">submission </w:t>
            </w:r>
            <w:r w:rsidRPr="00B05421">
              <w:rPr>
                <w:b/>
                <w:bCs/>
              </w:rPr>
              <w:t xml:space="preserve">deadline date] </w:t>
            </w:r>
            <w:r w:rsidRPr="00E70372">
              <w:t>and</w:t>
            </w:r>
            <w:r w:rsidRPr="00E70372">
              <w:rPr>
                <w:b/>
              </w:rPr>
              <w:t xml:space="preserve"> </w:t>
            </w:r>
            <w:r w:rsidRPr="00B05421">
              <w:t xml:space="preserve">no later than </w:t>
            </w:r>
            <w:r w:rsidRPr="00B05421">
              <w:rPr>
                <w:b/>
                <w:bCs/>
              </w:rPr>
              <w:t xml:space="preserve">[insert time 15 minutes earlier than the </w:t>
            </w:r>
            <w:r w:rsidRPr="00E70372">
              <w:rPr>
                <w:b/>
              </w:rPr>
              <w:t>submission</w:t>
            </w:r>
            <w:r w:rsidRPr="00B05421">
              <w:rPr>
                <w:b/>
                <w:bCs/>
              </w:rPr>
              <w:t xml:space="preserve"> deadline time] </w:t>
            </w:r>
            <w:r w:rsidRPr="00B05421">
              <w:rPr>
                <w:bCs/>
              </w:rPr>
              <w:t xml:space="preserve">local </w:t>
            </w:r>
            <w:r w:rsidRPr="00B05421">
              <w:rPr>
                <w:b/>
                <w:bCs/>
              </w:rPr>
              <w:t>[MCA-Entity]</w:t>
            </w:r>
            <w:r w:rsidRPr="00B05421">
              <w:rPr>
                <w:bCs/>
              </w:rPr>
              <w:t xml:space="preserve"> time on</w:t>
            </w:r>
            <w:r w:rsidRPr="00B05421">
              <w:rPr>
                <w:b/>
                <w:bCs/>
              </w:rPr>
              <w:t xml:space="preserve"> [insert</w:t>
            </w:r>
            <w:r w:rsidRPr="00E70372">
              <w:rPr>
                <w:b/>
              </w:rPr>
              <w:t xml:space="preserve"> submission </w:t>
            </w:r>
            <w:r w:rsidRPr="00B05421">
              <w:rPr>
                <w:b/>
                <w:bCs/>
              </w:rPr>
              <w:t xml:space="preserve">deadline date]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EE7C6BC" w14:textId="77777777" w:rsidTr="000572B3">
        <w:tc>
          <w:tcPr>
            <w:tcW w:w="0" w:type="auto"/>
            <w:tcBorders>
              <w:top w:val="single" w:sz="6" w:space="0" w:color="auto"/>
              <w:left w:val="single" w:sz="6" w:space="0" w:color="auto"/>
              <w:bottom w:val="single" w:sz="6" w:space="0" w:color="auto"/>
              <w:right w:val="single" w:sz="6" w:space="0" w:color="auto"/>
            </w:tcBorders>
          </w:tcPr>
          <w:p w14:paraId="4EE7C6BA" w14:textId="77777777" w:rsidR="00386D22" w:rsidRPr="006F130F" w:rsidRDefault="00386D22" w:rsidP="00386D22">
            <w:pPr>
              <w:rPr>
                <w:b/>
                <w:bCs/>
              </w:rPr>
            </w:pPr>
            <w:r w:rsidRPr="006F130F">
              <w:rPr>
                <w:b/>
                <w:bCs/>
              </w:rPr>
              <w:t>ITC 18.1</w:t>
            </w:r>
          </w:p>
        </w:tc>
        <w:tc>
          <w:tcPr>
            <w:tcW w:w="0" w:type="auto"/>
            <w:tcBorders>
              <w:top w:val="single" w:sz="6" w:space="0" w:color="auto"/>
              <w:left w:val="single" w:sz="6" w:space="0" w:color="auto"/>
              <w:bottom w:val="single" w:sz="6" w:space="0" w:color="auto"/>
              <w:right w:val="single" w:sz="6" w:space="0" w:color="auto"/>
            </w:tcBorders>
          </w:tcPr>
          <w:p w14:paraId="6C91DC50" w14:textId="18EA581F" w:rsidR="00632588" w:rsidRPr="004147F3" w:rsidRDefault="00632588" w:rsidP="00632588">
            <w:r w:rsidRPr="004147F3">
              <w:rPr>
                <w:u w:val="single"/>
              </w:rPr>
              <w:t xml:space="preserve">For </w:t>
            </w:r>
            <w:r>
              <w:rPr>
                <w:u w:val="single"/>
              </w:rPr>
              <w:t>hard copy s</w:t>
            </w:r>
            <w:r w:rsidRPr="004147F3">
              <w:rPr>
                <w:u w:val="single"/>
              </w:rPr>
              <w:t>ubmission purposes only</w:t>
            </w:r>
            <w:r w:rsidRPr="004147F3">
              <w:t xml:space="preserve">, The </w:t>
            </w:r>
            <w:r>
              <w:t>MCA Entity</w:t>
            </w:r>
            <w:r w:rsidRPr="004147F3">
              <w:t>’s address is:</w:t>
            </w:r>
          </w:p>
          <w:p w14:paraId="32BDDAE1" w14:textId="7AF3F716" w:rsidR="00632588" w:rsidRDefault="00632588" w:rsidP="00632588">
            <w:pPr>
              <w:rPr>
                <w:b/>
              </w:rPr>
            </w:pPr>
            <w:r w:rsidRPr="004147F3">
              <w:rPr>
                <w:b/>
              </w:rPr>
              <w:t xml:space="preserve">[full legal name of the </w:t>
            </w:r>
            <w:r w:rsidRPr="00E30F38">
              <w:rPr>
                <w:b/>
                <w:bCs/>
              </w:rPr>
              <w:t>MCA Entity</w:t>
            </w:r>
            <w:r w:rsidRPr="004147F3">
              <w:rPr>
                <w:b/>
              </w:rPr>
              <w:t>]</w:t>
            </w:r>
          </w:p>
          <w:p w14:paraId="3882C048" w14:textId="0756B426" w:rsidR="00632588" w:rsidRDefault="00632588" w:rsidP="00632588">
            <w:r w:rsidRPr="004147F3">
              <w:t xml:space="preserve">Att.: The Procurement Agent of </w:t>
            </w:r>
            <w:r w:rsidRPr="004147F3">
              <w:rPr>
                <w:b/>
              </w:rPr>
              <w:t xml:space="preserve">[name of </w:t>
            </w:r>
            <w:r w:rsidRPr="00E30F38">
              <w:rPr>
                <w:b/>
                <w:bCs/>
              </w:rPr>
              <w:t>MCA Entity</w:t>
            </w:r>
            <w:r w:rsidRPr="004147F3">
              <w:rPr>
                <w:b/>
              </w:rPr>
              <w:t>]</w:t>
            </w:r>
            <w:r w:rsidRPr="004147F3">
              <w:rPr>
                <w:b/>
              </w:rPr>
              <w:br/>
            </w:r>
            <w:r w:rsidRPr="00FA3B95">
              <w:rPr>
                <w:bCs/>
              </w:rPr>
              <w:t>Address</w:t>
            </w:r>
            <w:r>
              <w:rPr>
                <w:bCs/>
              </w:rPr>
              <w:t xml:space="preserve"> (including room number as applicable)</w:t>
            </w:r>
            <w:r w:rsidRPr="000A7630">
              <w:rPr>
                <w:bCs/>
              </w:rPr>
              <w:t>:</w:t>
            </w:r>
            <w:r w:rsidRPr="00FA3B95">
              <w:rPr>
                <w:b/>
              </w:rPr>
              <w:br/>
            </w:r>
            <w:r w:rsidRPr="00FA3B95">
              <w:rPr>
                <w:bCs/>
              </w:rPr>
              <w:t xml:space="preserve">E-mail: </w:t>
            </w:r>
            <w:r w:rsidRPr="00FA3B95">
              <w:rPr>
                <w:b/>
              </w:rPr>
              <w:br/>
            </w:r>
            <w:r w:rsidRPr="00AF2FDD">
              <w:t>Facsimile:</w:t>
            </w:r>
            <w:r w:rsidRPr="004147F3">
              <w:t xml:space="preserve"> </w:t>
            </w:r>
          </w:p>
          <w:p w14:paraId="2449D9D7" w14:textId="405A7359" w:rsidR="00632588" w:rsidRPr="0028792C" w:rsidRDefault="00632588" w:rsidP="00632588">
            <w:pPr>
              <w:rPr>
                <w:b/>
              </w:rPr>
            </w:pPr>
            <w:r>
              <w:t>For electronic submission purposes only, use the FRL in PDS ITC 17.3 c)</w:t>
            </w:r>
          </w:p>
          <w:p w14:paraId="0B175C22" w14:textId="0B003943" w:rsidR="00632588" w:rsidRPr="004147F3" w:rsidRDefault="00632588" w:rsidP="00632588">
            <w:r w:rsidRPr="004147F3">
              <w:t xml:space="preserve">The deadline for submission of </w:t>
            </w:r>
            <w:r w:rsidR="00FF42DF">
              <w:t>Proposal</w:t>
            </w:r>
            <w:r w:rsidRPr="004147F3">
              <w:t>s is as follows:</w:t>
            </w:r>
          </w:p>
          <w:p w14:paraId="4EE7C6BB" w14:textId="5F2C4A9B" w:rsidR="00386D22" w:rsidRPr="00C1701C" w:rsidRDefault="00632588" w:rsidP="00632588">
            <w:pPr>
              <w:pStyle w:val="Text"/>
            </w:pPr>
            <w:r w:rsidRPr="004147F3">
              <w:rPr>
                <w:b/>
              </w:rPr>
              <w:t xml:space="preserve">[insert date and </w:t>
            </w:r>
            <w:r w:rsidRPr="00E70372">
              <w:rPr>
                <w:b/>
              </w:rPr>
              <w:t>local time</w:t>
            </w:r>
            <w:r w:rsidRPr="004147F3">
              <w:rPr>
                <w:b/>
              </w:rPr>
              <w:t>]</w:t>
            </w:r>
          </w:p>
        </w:tc>
      </w:tr>
      <w:tr w:rsidR="00386D22" w:rsidRPr="00C1701C" w14:paraId="4EE7C6BF" w14:textId="77777777" w:rsidTr="000572B3">
        <w:tc>
          <w:tcPr>
            <w:tcW w:w="0" w:type="auto"/>
            <w:tcBorders>
              <w:top w:val="single" w:sz="6" w:space="0" w:color="auto"/>
              <w:left w:val="single" w:sz="6" w:space="0" w:color="auto"/>
              <w:bottom w:val="single" w:sz="6" w:space="0" w:color="auto"/>
              <w:right w:val="single" w:sz="6" w:space="0" w:color="auto"/>
            </w:tcBorders>
          </w:tcPr>
          <w:p w14:paraId="4EE7C6BD" w14:textId="77BB5CE0" w:rsidR="00386D22" w:rsidRPr="006F130F" w:rsidRDefault="00386D22" w:rsidP="00386D22">
            <w:pPr>
              <w:rPr>
                <w:b/>
                <w:bCs/>
              </w:rPr>
            </w:pPr>
            <w:r w:rsidRPr="006F130F">
              <w:rPr>
                <w:b/>
                <w:bCs/>
              </w:rPr>
              <w:t>ITC 2</w:t>
            </w:r>
            <w:r w:rsidR="00D03FF3" w:rsidRPr="006F130F">
              <w:rPr>
                <w:b/>
                <w:bCs/>
              </w:rPr>
              <w:t>1</w:t>
            </w:r>
            <w:r w:rsidRPr="006F130F">
              <w:rPr>
                <w:b/>
                <w:bCs/>
              </w:rPr>
              <w:t>.</w:t>
            </w:r>
            <w:r w:rsidR="00D03FF3"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3A0AE823" w14:textId="77777777" w:rsidR="00386D22" w:rsidRDefault="00386D22" w:rsidP="00386D22">
            <w:pPr>
              <w:pStyle w:val="Text"/>
            </w:pPr>
            <w:r w:rsidRPr="00C1701C">
              <w:t xml:space="preserve">The Proposal opening shall take place at </w:t>
            </w:r>
            <w:r w:rsidRPr="00C1701C">
              <w:rPr>
                <w:b/>
              </w:rPr>
              <w:t>[insert address]</w:t>
            </w:r>
            <w:r w:rsidRPr="00C1701C">
              <w:t xml:space="preserve"> at </w:t>
            </w:r>
            <w:r w:rsidRPr="00C1701C">
              <w:rPr>
                <w:b/>
              </w:rPr>
              <w:t>[insert date and time]</w:t>
            </w:r>
            <w:r w:rsidRPr="00C1701C">
              <w:t>.</w:t>
            </w:r>
          </w:p>
          <w:p w14:paraId="7F71B095" w14:textId="3C511F24" w:rsidR="00A50E50" w:rsidRDefault="00A50E50" w:rsidP="00A50E50">
            <w:r w:rsidRPr="004147F3">
              <w:t xml:space="preserve">For </w:t>
            </w:r>
            <w:r w:rsidR="00D03FF3">
              <w:t>Proposals</w:t>
            </w:r>
            <w:r w:rsidRPr="004147F3">
              <w:t xml:space="preserve"> submitted electronically in accordance with IT</w:t>
            </w:r>
            <w:r w:rsidR="007E76EF">
              <w:t>C</w:t>
            </w:r>
            <w:r w:rsidRPr="004147F3">
              <w:t xml:space="preserve"> Clause </w:t>
            </w:r>
            <w:r w:rsidR="00D03FF3">
              <w:t>17</w:t>
            </w:r>
            <w:r>
              <w:t>.</w:t>
            </w:r>
            <w:r w:rsidR="00D03FF3">
              <w:t>3</w:t>
            </w:r>
            <w:r w:rsidRPr="004147F3">
              <w:t xml:space="preserve">, the </w:t>
            </w:r>
            <w:r w:rsidR="00D03FF3">
              <w:t>Proposal</w:t>
            </w:r>
            <w:r w:rsidRPr="004147F3">
              <w:t xml:space="preserve"> opening procedures shall be</w:t>
            </w:r>
            <w:r>
              <w:t xml:space="preserve"> as </w:t>
            </w:r>
            <w:r w:rsidR="00D03FF3">
              <w:t>follows:</w:t>
            </w:r>
          </w:p>
          <w:p w14:paraId="4EE7C6BE" w14:textId="463FDCD1" w:rsidR="00A50E50" w:rsidRPr="00C1701C" w:rsidRDefault="00D03FF3" w:rsidP="000572B3">
            <w:r w:rsidRPr="00E30F38">
              <w:rPr>
                <w:b/>
                <w:bCs/>
              </w:rPr>
              <w:t>[insert electronic opening procedures</w:t>
            </w:r>
            <w:r>
              <w:t>]</w:t>
            </w:r>
          </w:p>
        </w:tc>
      </w:tr>
      <w:tr w:rsidR="00386D22" w:rsidRPr="00C1701C" w14:paraId="4EE7C6C1"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C0" w14:textId="77777777" w:rsidR="00386D22" w:rsidRPr="00C1701C" w:rsidRDefault="00386D22" w:rsidP="00A12122">
            <w:pPr>
              <w:pStyle w:val="Heading3PDSProposedDataSheet"/>
            </w:pPr>
            <w:bookmarkStart w:id="913" w:name="_Toc447549500"/>
            <w:bookmarkStart w:id="914" w:name="_Toc56064149"/>
            <w:bookmarkStart w:id="915" w:name="_Toc56118396"/>
            <w:bookmarkStart w:id="916" w:name="_Toc56118615"/>
            <w:r w:rsidRPr="00C1701C">
              <w:t>Evaluation of Proposals</w:t>
            </w:r>
            <w:bookmarkEnd w:id="913"/>
            <w:bookmarkEnd w:id="914"/>
            <w:bookmarkEnd w:id="915"/>
            <w:bookmarkEnd w:id="916"/>
          </w:p>
        </w:tc>
      </w:tr>
      <w:tr w:rsidR="00386D22" w:rsidRPr="00C1701C" w14:paraId="4EE7C6C5" w14:textId="77777777" w:rsidTr="000572B3">
        <w:tc>
          <w:tcPr>
            <w:tcW w:w="0" w:type="auto"/>
            <w:tcBorders>
              <w:top w:val="single" w:sz="6" w:space="0" w:color="auto"/>
              <w:left w:val="single" w:sz="6" w:space="0" w:color="auto"/>
              <w:bottom w:val="single" w:sz="6" w:space="0" w:color="auto"/>
              <w:right w:val="single" w:sz="6" w:space="0" w:color="auto"/>
            </w:tcBorders>
          </w:tcPr>
          <w:p w14:paraId="4EE7C6C2" w14:textId="5B3C63B9" w:rsidR="00386D22" w:rsidRPr="006F130F" w:rsidRDefault="00386D22" w:rsidP="00386D22">
            <w:pPr>
              <w:rPr>
                <w:b/>
                <w:bCs/>
              </w:rPr>
            </w:pPr>
            <w:r w:rsidRPr="006F130F">
              <w:rPr>
                <w:b/>
                <w:bCs/>
              </w:rPr>
              <w:t>ITC 2</w:t>
            </w:r>
            <w:r w:rsidR="00A74849" w:rsidRPr="006F130F">
              <w:rPr>
                <w:b/>
                <w:bCs/>
              </w:rPr>
              <w:t>5</w:t>
            </w:r>
            <w:r w:rsidRPr="006F130F">
              <w:rPr>
                <w:b/>
                <w:bCs/>
              </w:rPr>
              <w:t>.</w:t>
            </w:r>
            <w:r w:rsidR="00A74849" w:rsidRPr="006F130F">
              <w:rPr>
                <w:b/>
                <w:bCs/>
              </w:rPr>
              <w:t>7</w:t>
            </w:r>
          </w:p>
        </w:tc>
        <w:tc>
          <w:tcPr>
            <w:tcW w:w="0" w:type="auto"/>
            <w:tcBorders>
              <w:top w:val="single" w:sz="6" w:space="0" w:color="auto"/>
              <w:left w:val="single" w:sz="6" w:space="0" w:color="auto"/>
              <w:bottom w:val="single" w:sz="6" w:space="0" w:color="auto"/>
              <w:right w:val="single" w:sz="6" w:space="0" w:color="auto"/>
            </w:tcBorders>
          </w:tcPr>
          <w:p w14:paraId="01DBB3D4" w14:textId="1F5A12EB" w:rsidR="00A74849" w:rsidRDefault="00A74849" w:rsidP="00A74849">
            <w:pPr>
              <w:pStyle w:val="Text"/>
              <w:rPr>
                <w:b/>
                <w:bCs/>
              </w:rPr>
            </w:pPr>
            <w:r w:rsidRPr="00E70372">
              <w:rPr>
                <w:b/>
              </w:rPr>
              <w:t>[</w:t>
            </w:r>
            <w:r>
              <w:rPr>
                <w:b/>
                <w:bCs/>
              </w:rPr>
              <w:t>Financial Proposals shall be opened electronically using</w:t>
            </w:r>
            <w:r w:rsidRPr="00E70372">
              <w:rPr>
                <w:b/>
              </w:rPr>
              <w:t xml:space="preserve"> the </w:t>
            </w:r>
            <w:r>
              <w:rPr>
                <w:b/>
                <w:bCs/>
              </w:rPr>
              <w:t>following details:</w:t>
            </w:r>
          </w:p>
          <w:p w14:paraId="648E81E3" w14:textId="77777777" w:rsidR="00A74849" w:rsidRDefault="00A74849" w:rsidP="00A74849">
            <w:pPr>
              <w:pStyle w:val="Text"/>
              <w:rPr>
                <w:b/>
                <w:bCs/>
              </w:rPr>
            </w:pPr>
            <w:r>
              <w:rPr>
                <w:b/>
                <w:bCs/>
              </w:rPr>
              <w:t>[</w:t>
            </w:r>
            <w:r w:rsidRPr="00E70372">
              <w:rPr>
                <w:b/>
              </w:rPr>
              <w:t xml:space="preserve">insert </w:t>
            </w:r>
            <w:r>
              <w:rPr>
                <w:b/>
                <w:bCs/>
              </w:rPr>
              <w:t>details]</w:t>
            </w:r>
          </w:p>
          <w:p w14:paraId="4A19D24F" w14:textId="77777777" w:rsidR="00A74849" w:rsidRPr="00B05421" w:rsidRDefault="00A74849" w:rsidP="00A74849">
            <w:pPr>
              <w:pStyle w:val="Text"/>
              <w:rPr>
                <w:i/>
                <w:iCs/>
              </w:rPr>
            </w:pPr>
            <w:r>
              <w:rPr>
                <w:i/>
                <w:iCs/>
              </w:rPr>
              <w:t>[</w:t>
            </w:r>
            <w:r w:rsidRPr="00B05421">
              <w:rPr>
                <w:i/>
                <w:iCs/>
              </w:rPr>
              <w:t>OR</w:t>
            </w:r>
            <w:r>
              <w:rPr>
                <w:i/>
                <w:iCs/>
              </w:rPr>
              <w:t>]</w:t>
            </w:r>
          </w:p>
          <w:p w14:paraId="5BA6004E" w14:textId="7176A3F9" w:rsidR="00A74849" w:rsidRDefault="00A74849" w:rsidP="00A74849">
            <w:pPr>
              <w:pStyle w:val="Text"/>
              <w:rPr>
                <w:b/>
                <w:bCs/>
              </w:rPr>
            </w:pPr>
            <w:r>
              <w:rPr>
                <w:b/>
                <w:bCs/>
              </w:rPr>
              <w:t>[Financial Proposals shall not be opened electronically]</w:t>
            </w:r>
          </w:p>
          <w:p w14:paraId="4EE7C6C4" w14:textId="6D33AB2E" w:rsidR="00386D22" w:rsidRPr="00C1701C" w:rsidRDefault="00A74849" w:rsidP="00386D22">
            <w:pPr>
              <w:pStyle w:val="Text"/>
            </w:pPr>
            <w:r w:rsidRPr="00B05421">
              <w:rPr>
                <w:i/>
                <w:iCs/>
              </w:rPr>
              <w:t>[delete what does not apply</w:t>
            </w:r>
            <w:r w:rsidRPr="00E70372">
              <w:rPr>
                <w:i/>
              </w:rPr>
              <w:t>]</w:t>
            </w:r>
          </w:p>
        </w:tc>
      </w:tr>
      <w:tr w:rsidR="00386D22" w:rsidRPr="00C1701C" w14:paraId="52667A2B" w14:textId="77777777" w:rsidTr="000572B3">
        <w:tc>
          <w:tcPr>
            <w:tcW w:w="0" w:type="auto"/>
            <w:tcBorders>
              <w:top w:val="single" w:sz="6" w:space="0" w:color="auto"/>
              <w:left w:val="single" w:sz="6" w:space="0" w:color="auto"/>
              <w:bottom w:val="single" w:sz="6" w:space="0" w:color="auto"/>
              <w:right w:val="single" w:sz="6" w:space="0" w:color="auto"/>
            </w:tcBorders>
          </w:tcPr>
          <w:p w14:paraId="6401B333" w14:textId="723AFFA4" w:rsidR="00386D22" w:rsidRPr="006F130F" w:rsidRDefault="00386D22" w:rsidP="00386D22">
            <w:pPr>
              <w:rPr>
                <w:b/>
                <w:bCs/>
              </w:rPr>
            </w:pPr>
            <w:r w:rsidRPr="006F130F">
              <w:rPr>
                <w:b/>
                <w:bCs/>
              </w:rPr>
              <w:t>ITC 2</w:t>
            </w:r>
            <w:r w:rsidR="00FD3078" w:rsidRPr="006F130F">
              <w:rPr>
                <w:b/>
                <w:bCs/>
              </w:rPr>
              <w:t>5.9</w:t>
            </w:r>
          </w:p>
        </w:tc>
        <w:tc>
          <w:tcPr>
            <w:tcW w:w="0" w:type="auto"/>
            <w:tcBorders>
              <w:top w:val="single" w:sz="6" w:space="0" w:color="auto"/>
              <w:left w:val="single" w:sz="6" w:space="0" w:color="auto"/>
              <w:bottom w:val="single" w:sz="6" w:space="0" w:color="auto"/>
              <w:right w:val="single" w:sz="6" w:space="0" w:color="auto"/>
            </w:tcBorders>
          </w:tcPr>
          <w:p w14:paraId="6758B2A0" w14:textId="77777777" w:rsidR="00386D22" w:rsidRPr="00C1701C" w:rsidRDefault="00386D22" w:rsidP="00386D22">
            <w:pPr>
              <w:pStyle w:val="Text"/>
              <w:rPr>
                <w:b/>
              </w:rPr>
            </w:pPr>
            <w:r w:rsidRPr="00C1701C">
              <w:t xml:space="preserve">The source of official selling rates for evaluation purposes is: </w:t>
            </w:r>
            <w:r w:rsidRPr="00C1701C">
              <w:rPr>
                <w:b/>
              </w:rPr>
              <w:t>[insert source]</w:t>
            </w:r>
          </w:p>
          <w:p w14:paraId="30449720" w14:textId="50C9903F" w:rsidR="00386D22" w:rsidRPr="00C1701C" w:rsidRDefault="00386D22" w:rsidP="00386D22">
            <w:pPr>
              <w:pStyle w:val="Text"/>
            </w:pPr>
            <w:r w:rsidRPr="00C1701C">
              <w:t xml:space="preserve">The date of the exchange rate for evaluation purposes is the date </w:t>
            </w:r>
            <w:r w:rsidRPr="00C1701C">
              <w:rPr>
                <w:b/>
              </w:rPr>
              <w:t>[insert number of days]</w:t>
            </w:r>
            <w:r w:rsidRPr="00C1701C">
              <w:t xml:space="preserve"> days prior to the deadline for submission of the Proposal</w:t>
            </w:r>
          </w:p>
        </w:tc>
      </w:tr>
      <w:tr w:rsidR="00386D22" w:rsidRPr="00C1701C" w14:paraId="4EE7C6D3" w14:textId="77777777" w:rsidTr="000572B3">
        <w:trPr>
          <w:trHeight w:val="139"/>
        </w:trPr>
        <w:tc>
          <w:tcPr>
            <w:tcW w:w="0" w:type="auto"/>
            <w:gridSpan w:val="2"/>
            <w:tcBorders>
              <w:top w:val="single" w:sz="6" w:space="0" w:color="auto"/>
              <w:left w:val="single" w:sz="6" w:space="0" w:color="auto"/>
              <w:bottom w:val="single" w:sz="6" w:space="0" w:color="auto"/>
              <w:right w:val="single" w:sz="6" w:space="0" w:color="auto"/>
            </w:tcBorders>
          </w:tcPr>
          <w:p w14:paraId="4EE7C6D2" w14:textId="77777777" w:rsidR="00386D22" w:rsidRPr="00C1701C" w:rsidRDefault="00386D22" w:rsidP="002E6CA2">
            <w:pPr>
              <w:pStyle w:val="Heading3PDSProposedDataSheet"/>
            </w:pPr>
            <w:bookmarkStart w:id="917" w:name="_Toc447549501"/>
            <w:bookmarkStart w:id="918" w:name="_Toc56064150"/>
            <w:bookmarkStart w:id="919" w:name="_Toc56118397"/>
            <w:bookmarkStart w:id="920" w:name="_Toc56118616"/>
            <w:r w:rsidRPr="00C1701C">
              <w:t>Award of Contract</w:t>
            </w:r>
            <w:bookmarkEnd w:id="917"/>
            <w:bookmarkEnd w:id="918"/>
            <w:bookmarkEnd w:id="919"/>
            <w:bookmarkEnd w:id="920"/>
          </w:p>
        </w:tc>
      </w:tr>
      <w:tr w:rsidR="00386D22" w:rsidRPr="00C1701C" w14:paraId="77FA238C"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69AF106D" w14:textId="675E8D60" w:rsidR="00386D22" w:rsidRPr="006F130F" w:rsidRDefault="00386D22" w:rsidP="00386D22">
            <w:pPr>
              <w:rPr>
                <w:b/>
                <w:bCs/>
              </w:rPr>
            </w:pPr>
            <w:r w:rsidRPr="006F130F">
              <w:rPr>
                <w:b/>
                <w:bCs/>
              </w:rPr>
              <w:t>ITC 2</w:t>
            </w:r>
            <w:r w:rsidR="006D4159" w:rsidRPr="006F130F">
              <w:rPr>
                <w:b/>
                <w:bCs/>
              </w:rPr>
              <w:t>9</w:t>
            </w:r>
            <w:r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7C1620ED" w14:textId="0B0D7ADB" w:rsidR="00386D22" w:rsidRPr="00C1701C" w:rsidRDefault="00386D22" w:rsidP="00386D22">
            <w:pPr>
              <w:pStyle w:val="Text"/>
            </w:pPr>
            <w:r w:rsidRPr="00C1701C">
              <w:t xml:space="preserve">Negotiations will be held </w:t>
            </w:r>
            <w:r w:rsidRPr="00C1701C">
              <w:rPr>
                <w:b/>
              </w:rPr>
              <w:t>[insert date and address].</w:t>
            </w:r>
            <w:r w:rsidRPr="00C1701C">
              <w:t xml:space="preserve"> The expected date for Contract negotiations is </w:t>
            </w:r>
            <w:r w:rsidRPr="00C1701C">
              <w:rPr>
                <w:b/>
              </w:rPr>
              <w:t>[insert number]</w:t>
            </w:r>
            <w:r w:rsidRPr="00C1701C">
              <w:t xml:space="preserve"> days after the opening of the Financial Proposals.</w:t>
            </w:r>
          </w:p>
        </w:tc>
      </w:tr>
      <w:tr w:rsidR="00386D22" w:rsidRPr="00C1701C" w14:paraId="4EE7C6D9"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4EE7C6D7" w14:textId="31629B7B" w:rsidR="00386D22" w:rsidRPr="006F130F" w:rsidRDefault="00386D22" w:rsidP="00386D22">
            <w:pPr>
              <w:rPr>
                <w:b/>
                <w:bCs/>
              </w:rPr>
            </w:pPr>
            <w:r w:rsidRPr="006F130F">
              <w:rPr>
                <w:b/>
                <w:bCs/>
              </w:rPr>
              <w:t xml:space="preserve">ITC </w:t>
            </w:r>
            <w:r w:rsidR="006D4159" w:rsidRPr="006F130F">
              <w:rPr>
                <w:b/>
                <w:bCs/>
              </w:rPr>
              <w:t>30</w:t>
            </w:r>
            <w:r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23829834" w14:textId="77777777" w:rsidR="00386D22" w:rsidRDefault="00386D22" w:rsidP="00386D22">
            <w:pPr>
              <w:pStyle w:val="Text"/>
            </w:pPr>
            <w:r w:rsidRPr="00C1701C">
              <w:t xml:space="preserve">The MCA Entity’s Bid Challenge System is provided on the MCA Entity’s website </w:t>
            </w:r>
            <w:r w:rsidRPr="00C1701C">
              <w:rPr>
                <w:b/>
              </w:rPr>
              <w:t>[insert web address]</w:t>
            </w:r>
            <w:r w:rsidRPr="00C1701C">
              <w:t>.</w:t>
            </w:r>
          </w:p>
          <w:p w14:paraId="4EE7C6D8" w14:textId="5C252A39" w:rsidR="006F130F" w:rsidRPr="006F130F" w:rsidRDefault="006F130F" w:rsidP="00386D22">
            <w:pPr>
              <w:pStyle w:val="Text"/>
              <w:rPr>
                <w:i/>
                <w:iCs/>
              </w:rPr>
            </w:pPr>
            <w:r w:rsidRPr="006F130F">
              <w:rPr>
                <w:i/>
                <w:iCs/>
              </w:rPr>
              <w:t>[For solicitation documents issued prior to the adoption (in accordance with PPG Part 5) of a Bid Challenge System, insert here the full text of the Interim Bid Challenge System approved by MCC]</w:t>
            </w:r>
          </w:p>
        </w:tc>
      </w:tr>
      <w:tr w:rsidR="00386D22" w:rsidRPr="00C1701C" w14:paraId="4EE7C6DC" w14:textId="77777777" w:rsidTr="000572B3">
        <w:trPr>
          <w:trHeight w:val="437"/>
        </w:trPr>
        <w:tc>
          <w:tcPr>
            <w:tcW w:w="0" w:type="auto"/>
            <w:tcBorders>
              <w:top w:val="single" w:sz="6" w:space="0" w:color="auto"/>
              <w:left w:val="single" w:sz="6" w:space="0" w:color="auto"/>
              <w:bottom w:val="single" w:sz="6" w:space="0" w:color="auto"/>
              <w:right w:val="single" w:sz="6" w:space="0" w:color="auto"/>
            </w:tcBorders>
          </w:tcPr>
          <w:p w14:paraId="4EE7C6DA" w14:textId="2EF37DF9" w:rsidR="00386D22" w:rsidRPr="006F130F" w:rsidRDefault="00386D22" w:rsidP="00386D22">
            <w:pPr>
              <w:rPr>
                <w:b/>
                <w:bCs/>
              </w:rPr>
            </w:pPr>
            <w:r w:rsidRPr="006F130F">
              <w:rPr>
                <w:b/>
                <w:bCs/>
              </w:rPr>
              <w:t>ITC 3</w:t>
            </w:r>
            <w:r w:rsidR="006D4159" w:rsidRPr="006F130F">
              <w:rPr>
                <w:b/>
                <w:bCs/>
              </w:rPr>
              <w:t>4</w:t>
            </w:r>
            <w:r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DB" w14:textId="4E8A648C" w:rsidR="00386D22" w:rsidRPr="00C1701C" w:rsidRDefault="00386D22" w:rsidP="00386D22">
            <w:pPr>
              <w:pStyle w:val="Text"/>
              <w:rPr>
                <w:u w:val="single"/>
              </w:rPr>
            </w:pPr>
            <w:r w:rsidRPr="007F4571">
              <w:t xml:space="preserve">The date for commencement of the Services is </w:t>
            </w:r>
            <w:r w:rsidRPr="007F4571">
              <w:rPr>
                <w:b/>
              </w:rPr>
              <w:t>[insert date]</w:t>
            </w:r>
            <w:r w:rsidRPr="007F4571">
              <w:t xml:space="preserve"> and the location is </w:t>
            </w:r>
            <w:r w:rsidRPr="007F4571">
              <w:rPr>
                <w:b/>
              </w:rPr>
              <w:t>[</w:t>
            </w:r>
            <w:r w:rsidRPr="007F4571">
              <w:rPr>
                <w:b/>
                <w:bCs/>
                <w:iCs/>
              </w:rPr>
              <w:t>specify location</w:t>
            </w:r>
            <w:r w:rsidRPr="007F4571">
              <w:rPr>
                <w:b/>
                <w:iCs/>
              </w:rPr>
              <w:t>]</w:t>
            </w:r>
            <w:r w:rsidRPr="007F4571">
              <w:rPr>
                <w:iCs/>
              </w:rPr>
              <w:t>.</w:t>
            </w:r>
          </w:p>
        </w:tc>
      </w:tr>
    </w:tbl>
    <w:p w14:paraId="4EE7C6DF" w14:textId="2CC294A1" w:rsidR="00A47D70" w:rsidRPr="00C1701C" w:rsidRDefault="00A47D70" w:rsidP="00FB5480">
      <w:pPr>
        <w:widowControl/>
        <w:autoSpaceDE/>
        <w:autoSpaceDN/>
        <w:adjustRightInd/>
        <w:rPr>
          <w:rFonts w:eastAsia="Times New Roman"/>
          <w:b/>
          <w:sz w:val="36"/>
          <w:szCs w:val="36"/>
        </w:rPr>
      </w:pPr>
    </w:p>
    <w:p w14:paraId="778EF063" w14:textId="77777777" w:rsidR="00F81771" w:rsidRDefault="00F81771" w:rsidP="00A47D70">
      <w:pPr>
        <w:tabs>
          <w:tab w:val="left" w:pos="1561"/>
        </w:tabs>
        <w:jc w:val="center"/>
        <w:rPr>
          <w:rFonts w:eastAsia="Times New Roman"/>
          <w:b/>
          <w:sz w:val="36"/>
          <w:szCs w:val="36"/>
        </w:rPr>
        <w:sectPr w:rsidR="00F81771" w:rsidSect="00C1701C">
          <w:headerReference w:type="default" r:id="rId30"/>
          <w:pgSz w:w="12240" w:h="15840"/>
          <w:pgMar w:top="1440" w:right="1440" w:bottom="1440" w:left="1440" w:header="720" w:footer="720" w:gutter="0"/>
          <w:cols w:space="720"/>
          <w:noEndnote/>
          <w:rtlGutter/>
          <w:docGrid w:linePitch="326"/>
        </w:sectPr>
      </w:pPr>
    </w:p>
    <w:p w14:paraId="4EE7C6F5" w14:textId="77777777" w:rsidR="009E69A7" w:rsidRPr="001F0A88" w:rsidRDefault="00B64A55" w:rsidP="00C039DE">
      <w:pPr>
        <w:pStyle w:val="Heading2Sections"/>
        <w:rPr>
          <w:bCs/>
          <w:caps/>
          <w:smallCaps w:val="0"/>
          <w:szCs w:val="28"/>
        </w:rPr>
      </w:pPr>
      <w:r w:rsidRPr="001F0A88">
        <w:rPr>
          <w:bCs/>
          <w:caps/>
          <w:smallCaps w:val="0"/>
          <w:spacing w:val="-1"/>
          <w:szCs w:val="28"/>
        </w:rPr>
        <w:t xml:space="preserve"> </w:t>
      </w:r>
      <w:bookmarkStart w:id="921" w:name="_Toc191882773"/>
      <w:bookmarkStart w:id="922" w:name="_Toc192129735"/>
      <w:bookmarkStart w:id="923" w:name="_Toc193002167"/>
      <w:bookmarkStart w:id="924" w:name="_Toc193002307"/>
      <w:bookmarkStart w:id="925" w:name="_Toc198097367"/>
      <w:bookmarkStart w:id="926" w:name="_Toc202785768"/>
      <w:bookmarkStart w:id="927" w:name="_Toc202787320"/>
      <w:bookmarkStart w:id="928" w:name="_Toc421026073"/>
      <w:bookmarkStart w:id="929" w:name="_Toc428437561"/>
      <w:bookmarkStart w:id="930" w:name="_Toc428443394"/>
      <w:bookmarkStart w:id="931" w:name="_Toc434935889"/>
      <w:bookmarkStart w:id="932" w:name="_Toc442272043"/>
      <w:bookmarkStart w:id="933" w:name="_Toc442272246"/>
      <w:bookmarkStart w:id="934" w:name="_Toc442273002"/>
      <w:bookmarkStart w:id="935" w:name="_Toc442280158"/>
      <w:bookmarkStart w:id="936" w:name="_Toc442280551"/>
      <w:bookmarkStart w:id="937" w:name="_Toc442280680"/>
      <w:bookmarkStart w:id="938" w:name="_Toc444789236"/>
      <w:bookmarkStart w:id="939" w:name="_Toc444844555"/>
      <w:bookmarkStart w:id="940" w:name="_Toc447549502"/>
      <w:bookmarkStart w:id="941" w:name="_Toc38385937"/>
      <w:bookmarkStart w:id="942" w:name="_Toc55946879"/>
      <w:bookmarkStart w:id="943" w:name="_Toc56009417"/>
      <w:bookmarkStart w:id="944" w:name="_Toc56010602"/>
      <w:bookmarkStart w:id="945" w:name="_Toc56064151"/>
      <w:bookmarkStart w:id="946" w:name="_Toc56118617"/>
      <w:bookmarkStart w:id="947" w:name="_Toc56165361"/>
      <w:bookmarkStart w:id="948" w:name="_Toc56165392"/>
      <w:r w:rsidR="000572B3" w:rsidRPr="001F0A88">
        <w:rPr>
          <w:bCs/>
          <w:caps/>
          <w:smallCaps w:val="0"/>
          <w:spacing w:val="-1"/>
          <w:szCs w:val="28"/>
        </w:rPr>
        <w:t>Section III</w:t>
      </w:r>
      <w:r w:rsidR="001F0A88" w:rsidRPr="001F0A88">
        <w:rPr>
          <w:bCs/>
          <w:caps/>
          <w:smallCaps w:val="0"/>
          <w:spacing w:val="-1"/>
          <w:szCs w:val="28"/>
        </w:rPr>
        <w:t>.</w:t>
      </w:r>
      <w:r w:rsidR="000572B3" w:rsidRPr="001F0A88">
        <w:rPr>
          <w:bCs/>
          <w:caps/>
          <w:smallCaps w:val="0"/>
          <w:spacing w:val="-1"/>
          <w:szCs w:val="28"/>
        </w:rPr>
        <w:t xml:space="preserve">  </w:t>
      </w:r>
      <w:r w:rsidRPr="001F0A88">
        <w:rPr>
          <w:bCs/>
          <w:caps/>
          <w:smallCaps w:val="0"/>
          <w:szCs w:val="28"/>
        </w:rPr>
        <w:t>Qualification and Evaluation Criteria</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4EE7C6F6" w14:textId="77777777" w:rsidR="008118C5" w:rsidRPr="00C1701C" w:rsidRDefault="009E69A7" w:rsidP="001F0A88">
      <w:pPr>
        <w:pStyle w:val="MultipleNumbering"/>
      </w:pPr>
      <w:bookmarkStart w:id="949" w:name="_Toc192129736"/>
      <w:r w:rsidRPr="001F0A88">
        <w:rPr>
          <w:b/>
          <w:bCs/>
        </w:rPr>
        <w:t>Legal Status</w:t>
      </w:r>
      <w:bookmarkEnd w:id="949"/>
      <w:r w:rsidR="008118C5" w:rsidRPr="00C1701C">
        <w:br/>
      </w:r>
      <w:r w:rsidR="004A2101" w:rsidRPr="00C1701C">
        <w:t xml:space="preserve">Each entity forming the Consultant </w:t>
      </w:r>
      <w:r w:rsidRPr="00C1701C">
        <w:t xml:space="preserve">shall attach </w:t>
      </w:r>
      <w:r w:rsidR="00AC3A6D" w:rsidRPr="00C1701C">
        <w:t xml:space="preserve">to </w:t>
      </w:r>
      <w:r w:rsidR="00773EF6" w:rsidRPr="00C1701C">
        <w:t xml:space="preserve">Form </w:t>
      </w:r>
      <w:r w:rsidR="00AC3A6D" w:rsidRPr="00C1701C">
        <w:t xml:space="preserve">TECH-1 </w:t>
      </w:r>
      <w:r w:rsidRPr="00C1701C">
        <w:t xml:space="preserve">a copy of its </w:t>
      </w:r>
      <w:r w:rsidR="007513C5" w:rsidRPr="00C1701C">
        <w:t>l</w:t>
      </w:r>
      <w:r w:rsidRPr="00C1701C">
        <w:t xml:space="preserve">etter of </w:t>
      </w:r>
      <w:r w:rsidR="007513C5" w:rsidRPr="00C1701C">
        <w:t>i</w:t>
      </w:r>
      <w:r w:rsidRPr="00C1701C">
        <w:t>ncorporation, or other such document, indicating its legal status</w:t>
      </w:r>
      <w:r w:rsidR="0038707E" w:rsidRPr="00C1701C">
        <w:t xml:space="preserve">. In the event the Consultant is an Association of entities, the Consultant shall include </w:t>
      </w:r>
      <w:r w:rsidRPr="00C1701C">
        <w:t xml:space="preserve">any other document showing that it intends to associate, or it has associated with, the other </w:t>
      </w:r>
      <w:r w:rsidR="0038707E" w:rsidRPr="00C1701C">
        <w:t xml:space="preserve">entity or entities that </w:t>
      </w:r>
      <w:r w:rsidRPr="00C1701C">
        <w:t xml:space="preserve">are </w:t>
      </w:r>
      <w:r w:rsidR="00CE0474" w:rsidRPr="00C1701C">
        <w:t xml:space="preserve">jointly </w:t>
      </w:r>
      <w:r w:rsidRPr="00C1701C">
        <w:t xml:space="preserve">submitting a </w:t>
      </w:r>
      <w:r w:rsidR="00084A94" w:rsidRPr="00C1701C">
        <w:t>Proposal</w:t>
      </w:r>
      <w:r w:rsidRPr="00C1701C">
        <w:t>.</w:t>
      </w:r>
      <w:r w:rsidR="008C2AAA" w:rsidRPr="00C1701C">
        <w:t xml:space="preserve"> Each Associate must provide the information required in </w:t>
      </w:r>
      <w:r w:rsidR="00773EF6" w:rsidRPr="00C1701C">
        <w:t xml:space="preserve">Form </w:t>
      </w:r>
      <w:r w:rsidR="008C2AAA" w:rsidRPr="00C1701C">
        <w:t>TECH-1.</w:t>
      </w:r>
      <w:bookmarkStart w:id="950" w:name="_Toc192129737"/>
    </w:p>
    <w:p w14:paraId="4EE7C6F7" w14:textId="06FE26BD" w:rsidR="008118C5" w:rsidRPr="00C1701C" w:rsidRDefault="009E69A7" w:rsidP="001F0A88">
      <w:pPr>
        <w:pStyle w:val="MultipleNumbering"/>
      </w:pPr>
      <w:r w:rsidRPr="001F0A88">
        <w:rPr>
          <w:b/>
          <w:bCs/>
        </w:rPr>
        <w:t>Financial Criteria</w:t>
      </w:r>
      <w:bookmarkEnd w:id="950"/>
      <w:r w:rsidR="008118C5" w:rsidRPr="00C1701C">
        <w:br/>
      </w:r>
      <w:r w:rsidR="003C11E4" w:rsidRPr="00C1701C">
        <w:t>If required by PDS ITC 12.</w:t>
      </w:r>
      <w:r w:rsidR="00FA392D">
        <w:t>5</w:t>
      </w:r>
      <w:r w:rsidR="003C11E4" w:rsidRPr="00C1701C">
        <w:t xml:space="preserve"> (a)</w:t>
      </w:r>
      <w:r w:rsidR="000C4298" w:rsidRPr="00C1701C">
        <w:t xml:space="preserve">, the </w:t>
      </w:r>
      <w:r w:rsidRPr="00C1701C">
        <w:t xml:space="preserve">Consultant shall provide evidence showing that </w:t>
      </w:r>
      <w:r w:rsidR="005A635F" w:rsidRPr="00C1701C">
        <w:t>it has the sufficient financial capacity needed</w:t>
      </w:r>
      <w:r w:rsidRPr="00C1701C">
        <w:t xml:space="preserve"> for this Contract</w:t>
      </w:r>
      <w:r w:rsidR="00AC3A6D" w:rsidRPr="00C1701C">
        <w:t xml:space="preserve">, as </w:t>
      </w:r>
      <w:r w:rsidR="00F04906" w:rsidRPr="00C1701C">
        <w:t xml:space="preserve">required </w:t>
      </w:r>
      <w:r w:rsidR="00AC3A6D" w:rsidRPr="00C1701C">
        <w:t>in Form TECH-2</w:t>
      </w:r>
      <w:r w:rsidR="008C2AAA" w:rsidRPr="00C1701C">
        <w:t>A</w:t>
      </w:r>
      <w:r w:rsidR="00521DBB" w:rsidRPr="00C1701C">
        <w:t>.</w:t>
      </w:r>
      <w:bookmarkStart w:id="951" w:name="_Toc192129738"/>
      <w:r w:rsidR="008C2AAA" w:rsidRPr="00C1701C">
        <w:t xml:space="preserve"> Each Associate must provide the information required in TECH-2A.</w:t>
      </w:r>
    </w:p>
    <w:p w14:paraId="4EE7C6F8" w14:textId="77777777" w:rsidR="00B56D2B" w:rsidRPr="00C1701C" w:rsidRDefault="009E69A7" w:rsidP="001F0A88">
      <w:pPr>
        <w:pStyle w:val="MultipleNumbering"/>
      </w:pPr>
      <w:r w:rsidRPr="001F0A88">
        <w:rPr>
          <w:b/>
          <w:bCs/>
        </w:rPr>
        <w:t>Litigation Criteria</w:t>
      </w:r>
      <w:bookmarkEnd w:id="951"/>
      <w:r w:rsidR="008118C5" w:rsidRPr="00C1701C">
        <w:br/>
      </w:r>
      <w:r w:rsidRPr="00C1701C">
        <w:t>The Consultant shall provide accurate information on any current or past litigation or arbitration resulting from contracts completed, terminated, or under execution by the Consultant over the last five</w:t>
      </w:r>
      <w:r w:rsidR="00EA676B" w:rsidRPr="00C1701C">
        <w:t xml:space="preserve"> (5)</w:t>
      </w:r>
      <w:r w:rsidRPr="00C1701C">
        <w:t xml:space="preserve"> years</w:t>
      </w:r>
      <w:r w:rsidR="00AC3A6D" w:rsidRPr="00C1701C">
        <w:t>, as indicated in Form TECH-2</w:t>
      </w:r>
      <w:r w:rsidR="008C2AAA" w:rsidRPr="00C1701C">
        <w:t>B</w:t>
      </w:r>
      <w:r w:rsidRPr="00C1701C">
        <w:t>. A consistent history of awards against the Consultant or existence of high value dispute</w:t>
      </w:r>
      <w:r w:rsidR="00C82B8E" w:rsidRPr="00C1701C">
        <w:t xml:space="preserve">s </w:t>
      </w:r>
      <w:r w:rsidRPr="00C1701C">
        <w:t>may lead to the rejection of the Proposal.</w:t>
      </w:r>
      <w:bookmarkStart w:id="952" w:name="_Toc192129739"/>
      <w:r w:rsidR="008C2AAA" w:rsidRPr="00C1701C">
        <w:t xml:space="preserve"> Each Associate must provide the information required in TECH-2B.</w:t>
      </w:r>
    </w:p>
    <w:p w14:paraId="4EE7C6F9" w14:textId="19EDC903" w:rsidR="00B56D2B" w:rsidRPr="00C1701C" w:rsidRDefault="009E69A7" w:rsidP="001F0A88">
      <w:pPr>
        <w:pStyle w:val="MultipleNumbering"/>
      </w:pPr>
      <w:r w:rsidRPr="001F0A88">
        <w:rPr>
          <w:b/>
          <w:bCs/>
        </w:rPr>
        <w:t>Evaluation Criteria</w:t>
      </w:r>
      <w:bookmarkEnd w:id="952"/>
      <w:r w:rsidR="00B56D2B" w:rsidRPr="00C1701C">
        <w:br/>
        <w:t xml:space="preserve">A </w:t>
      </w:r>
      <w:r w:rsidR="00F47D61" w:rsidRPr="00C1701C">
        <w:t>P</w:t>
      </w:r>
      <w:r w:rsidR="00B56D2B" w:rsidRPr="00C1701C">
        <w:t>roposal will be rejected if it does not earn a total minimum score</w:t>
      </w:r>
      <w:r w:rsidR="005A635F" w:rsidRPr="00C1701C">
        <w:t xml:space="preserve"> of</w:t>
      </w:r>
      <w:r w:rsidR="00B56D2B" w:rsidRPr="00C1701C">
        <w:t xml:space="preserve"> </w:t>
      </w:r>
      <w:r w:rsidR="00F47D61" w:rsidRPr="00C1701C">
        <w:rPr>
          <w:b/>
        </w:rPr>
        <w:t>[Insert minimum number of points]</w:t>
      </w:r>
      <w:r w:rsidR="00F47D61" w:rsidRPr="00C1701C">
        <w:t xml:space="preserve">. </w:t>
      </w:r>
      <w:r w:rsidR="00B56D2B" w:rsidRPr="00C1701C">
        <w:t xml:space="preserve">A </w:t>
      </w:r>
      <w:r w:rsidR="00F47D61" w:rsidRPr="00C1701C">
        <w:t>P</w:t>
      </w:r>
      <w:r w:rsidR="00B56D2B" w:rsidRPr="00C1701C">
        <w:t xml:space="preserve">roposal may be rejected, at the discretion of the MCA Entity, if the firm does not satisfy the mandatory </w:t>
      </w:r>
      <w:r w:rsidR="00F47D61" w:rsidRPr="00C1701C">
        <w:t>criteria as per table below.</w:t>
      </w:r>
      <w:r w:rsidR="00B56D2B" w:rsidRPr="00C1701C">
        <w:t xml:space="preserve"> In addition, </w:t>
      </w:r>
      <w:r w:rsidR="005B6CD2" w:rsidRPr="00C1701C">
        <w:t xml:space="preserve">Proposals </w:t>
      </w:r>
      <w:r w:rsidR="00B56D2B" w:rsidRPr="00C1701C">
        <w:t>may be rejected, at the discretion of the MCA Entity, if any of the Key Personnel fails to satisfy the mandatory requirements.</w:t>
      </w:r>
    </w:p>
    <w:p w14:paraId="4EE7C6FA" w14:textId="77777777" w:rsidR="00B56D2B" w:rsidRPr="00C1701C" w:rsidRDefault="00B56D2B" w:rsidP="001F0A88">
      <w:pPr>
        <w:pStyle w:val="Text"/>
        <w:ind w:left="720"/>
      </w:pPr>
      <w:r w:rsidRPr="00C1701C">
        <w:t xml:space="preserve">The Consultant will be rejected if </w:t>
      </w:r>
      <w:r w:rsidR="00DD1ABF" w:rsidRPr="00C1701C">
        <w:t xml:space="preserve">its </w:t>
      </w:r>
      <w:r w:rsidR="005A635F" w:rsidRPr="00C1701C">
        <w:t xml:space="preserve">Proposal </w:t>
      </w:r>
      <w:r w:rsidRPr="00C1701C">
        <w:t>does not</w:t>
      </w:r>
      <w:r w:rsidR="00DD1ABF" w:rsidRPr="00C1701C">
        <w:t xml:space="preserve"> clearly demonstrate that it</w:t>
      </w:r>
      <w:r w:rsidRPr="00C1701C">
        <w:t xml:space="preserve"> meet</w:t>
      </w:r>
      <w:r w:rsidR="00DD1ABF" w:rsidRPr="00C1701C">
        <w:t>s</w:t>
      </w:r>
      <w:r w:rsidRPr="00C1701C">
        <w:t xml:space="preserve"> the following Minimum Mandatory Criteria: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195"/>
      </w:tblGrid>
      <w:tr w:rsidR="00B56D2B" w:rsidRPr="00C1701C" w14:paraId="4EE7C6FD" w14:textId="77777777" w:rsidTr="00686C06">
        <w:tc>
          <w:tcPr>
            <w:tcW w:w="1435" w:type="dxa"/>
          </w:tcPr>
          <w:p w14:paraId="4EE7C6FB" w14:textId="77777777" w:rsidR="00B56D2B" w:rsidRPr="00C1701C" w:rsidRDefault="00B56D2B" w:rsidP="00B56D2B">
            <w:pPr>
              <w:pStyle w:val="Text"/>
              <w:spacing w:before="0"/>
              <w:jc w:val="center"/>
              <w:rPr>
                <w:b/>
              </w:rPr>
            </w:pPr>
            <w:r w:rsidRPr="00C1701C">
              <w:rPr>
                <w:b/>
              </w:rPr>
              <w:t>Ref</w:t>
            </w:r>
          </w:p>
        </w:tc>
        <w:tc>
          <w:tcPr>
            <w:tcW w:w="7195" w:type="dxa"/>
          </w:tcPr>
          <w:p w14:paraId="4EE7C6FC" w14:textId="77777777" w:rsidR="00B56D2B" w:rsidRPr="00C1701C" w:rsidRDefault="00B56D2B" w:rsidP="00B56D2B">
            <w:pPr>
              <w:pStyle w:val="Text"/>
              <w:spacing w:before="0"/>
              <w:jc w:val="center"/>
              <w:rPr>
                <w:b/>
              </w:rPr>
            </w:pPr>
            <w:r w:rsidRPr="00C1701C">
              <w:rPr>
                <w:b/>
              </w:rPr>
              <w:t>Item</w:t>
            </w:r>
          </w:p>
        </w:tc>
      </w:tr>
      <w:tr w:rsidR="00B56D2B" w:rsidRPr="00C1701C" w14:paraId="4EE7C700" w14:textId="77777777" w:rsidTr="00686C06">
        <w:tc>
          <w:tcPr>
            <w:tcW w:w="1435" w:type="dxa"/>
          </w:tcPr>
          <w:p w14:paraId="4EE7C6FE" w14:textId="77777777" w:rsidR="00B56D2B" w:rsidRPr="00C1701C" w:rsidRDefault="00B56D2B" w:rsidP="000E1176">
            <w:pPr>
              <w:pStyle w:val="Text"/>
              <w:spacing w:before="0"/>
            </w:pPr>
            <w:r w:rsidRPr="00C1701C">
              <w:t>Mandatory Criteri</w:t>
            </w:r>
            <w:r w:rsidR="000E1176" w:rsidRPr="00C1701C">
              <w:t>on</w:t>
            </w:r>
            <w:r w:rsidRPr="00C1701C">
              <w:t xml:space="preserve"> 1</w:t>
            </w:r>
          </w:p>
        </w:tc>
        <w:tc>
          <w:tcPr>
            <w:tcW w:w="7195" w:type="dxa"/>
          </w:tcPr>
          <w:p w14:paraId="4EE7C6FF" w14:textId="77777777" w:rsidR="00B56D2B" w:rsidRPr="00C1701C" w:rsidRDefault="00B56D2B" w:rsidP="00B56D2B">
            <w:pPr>
              <w:pStyle w:val="Text"/>
              <w:spacing w:before="0"/>
            </w:pPr>
          </w:p>
        </w:tc>
      </w:tr>
    </w:tbl>
    <w:p w14:paraId="3CD49F7D" w14:textId="77777777" w:rsidR="00B56D2B" w:rsidRPr="00C1701C" w:rsidRDefault="00B56D2B" w:rsidP="00F47D61">
      <w:pPr>
        <w:pStyle w:val="Text"/>
      </w:pPr>
    </w:p>
    <w:p w14:paraId="4EE7C702" w14:textId="77777777" w:rsidR="00CE0474" w:rsidRPr="00C1701C" w:rsidRDefault="00CE0474" w:rsidP="00CE0474">
      <w:pPr>
        <w:pStyle w:val="Text"/>
        <w:ind w:left="180"/>
        <w:jc w:val="left"/>
        <w:rPr>
          <w:i/>
        </w:rPr>
      </w:pPr>
      <w:r w:rsidRPr="00C1701C">
        <w:rPr>
          <w:i/>
        </w:rPr>
        <w:t>[</w:t>
      </w:r>
      <w:r w:rsidRPr="00C1701C">
        <w:rPr>
          <w:b/>
          <w:i/>
        </w:rPr>
        <w:t>Note to MCA Entity</w:t>
      </w:r>
      <w:r w:rsidRPr="00C1701C">
        <w:rPr>
          <w:i/>
        </w:rPr>
        <w:t>: Complete this table for each RFP]</w:t>
      </w:r>
    </w:p>
    <w:tbl>
      <w:tblPr>
        <w:tblW w:w="5000" w:type="pct"/>
        <w:jc w:val="center"/>
        <w:tblCellMar>
          <w:left w:w="72" w:type="dxa"/>
          <w:right w:w="72" w:type="dxa"/>
        </w:tblCellMar>
        <w:tblLook w:val="0000" w:firstRow="0" w:lastRow="0" w:firstColumn="0" w:lastColumn="0" w:noHBand="0" w:noVBand="0"/>
      </w:tblPr>
      <w:tblGrid>
        <w:gridCol w:w="1217"/>
        <w:gridCol w:w="6552"/>
        <w:gridCol w:w="1575"/>
      </w:tblGrid>
      <w:tr w:rsidR="00CE0474" w:rsidRPr="00C1701C" w14:paraId="4EE7C704" w14:textId="77777777" w:rsidTr="00686C06">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4EE7C703" w14:textId="77777777" w:rsidR="00CE0474" w:rsidRPr="00C1701C" w:rsidRDefault="00CE0474" w:rsidP="00143460">
            <w:pPr>
              <w:pStyle w:val="Text"/>
            </w:pPr>
            <w:r w:rsidRPr="00C1701C">
              <w:t>Criteria, sub-criteria, and point system for the evaluation of Technical Proposals.</w:t>
            </w:r>
          </w:p>
        </w:tc>
      </w:tr>
      <w:tr w:rsidR="00CE0474" w:rsidRPr="00C1701C" w14:paraId="4EE7C70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5" w14:textId="0FB4484C" w:rsidR="00CE0474" w:rsidRPr="00C1701C" w:rsidRDefault="00CE0474" w:rsidP="00143460">
            <w:pPr>
              <w:pStyle w:val="Text"/>
            </w:pPr>
            <w:r w:rsidRPr="00C1701C">
              <w:t>ITC 2</w:t>
            </w:r>
            <w:r w:rsidR="001E0E93">
              <w:t>4</w:t>
            </w:r>
            <w:r w:rsidRPr="00C1701C">
              <w:t>.1</w:t>
            </w:r>
          </w:p>
        </w:tc>
        <w:tc>
          <w:tcPr>
            <w:tcW w:w="3506" w:type="pct"/>
            <w:tcBorders>
              <w:top w:val="single" w:sz="6" w:space="0" w:color="auto"/>
              <w:left w:val="single" w:sz="6" w:space="0" w:color="auto"/>
              <w:bottom w:val="single" w:sz="6" w:space="0" w:color="auto"/>
              <w:right w:val="single" w:sz="6" w:space="0" w:color="auto"/>
            </w:tcBorders>
          </w:tcPr>
          <w:p w14:paraId="4EE7C706" w14:textId="77777777" w:rsidR="00CE0474" w:rsidRPr="00C1701C" w:rsidRDefault="00CE0474" w:rsidP="00143460">
            <w:pPr>
              <w:pStyle w:val="Text"/>
              <w:rPr>
                <w:b/>
              </w:rPr>
            </w:pPr>
            <w:r w:rsidRPr="00C1701C">
              <w:rPr>
                <w:b/>
              </w:rPr>
              <w:t>Criteria, sub-criteria</w:t>
            </w:r>
          </w:p>
        </w:tc>
        <w:tc>
          <w:tcPr>
            <w:tcW w:w="843" w:type="pct"/>
            <w:tcBorders>
              <w:top w:val="single" w:sz="6" w:space="0" w:color="auto"/>
              <w:left w:val="single" w:sz="6" w:space="0" w:color="auto"/>
              <w:bottom w:val="single" w:sz="6" w:space="0" w:color="auto"/>
              <w:right w:val="single" w:sz="6" w:space="0" w:color="auto"/>
            </w:tcBorders>
          </w:tcPr>
          <w:p w14:paraId="4EE7C707" w14:textId="77777777" w:rsidR="00CE0474" w:rsidRPr="00C1701C" w:rsidRDefault="00CE0474" w:rsidP="00143460">
            <w:pPr>
              <w:pStyle w:val="Text"/>
              <w:jc w:val="center"/>
            </w:pPr>
            <w:r w:rsidRPr="00C1701C">
              <w:rPr>
                <w:b/>
              </w:rPr>
              <w:t>Points</w:t>
            </w:r>
          </w:p>
        </w:tc>
      </w:tr>
      <w:tr w:rsidR="00CE0474" w:rsidRPr="00C1701C" w14:paraId="4EE7C70C" w14:textId="77777777" w:rsidTr="00686C06">
        <w:trPr>
          <w:trHeight w:val="273"/>
          <w:jc w:val="center"/>
        </w:trPr>
        <w:tc>
          <w:tcPr>
            <w:tcW w:w="651" w:type="pct"/>
            <w:tcBorders>
              <w:top w:val="single" w:sz="6" w:space="0" w:color="auto"/>
              <w:left w:val="single" w:sz="6" w:space="0" w:color="auto"/>
              <w:bottom w:val="single" w:sz="6" w:space="0" w:color="auto"/>
              <w:right w:val="single" w:sz="6" w:space="0" w:color="auto"/>
            </w:tcBorders>
          </w:tcPr>
          <w:p w14:paraId="4EE7C70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A" w14:textId="77777777" w:rsidR="00CE0474" w:rsidRPr="00C1701C" w:rsidRDefault="007E2191"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B" w14:textId="77777777" w:rsidR="00CE0474" w:rsidRPr="00C1701C" w:rsidRDefault="00CE0474" w:rsidP="00143460">
            <w:pPr>
              <w:jc w:val="center"/>
              <w:rPr>
                <w:b/>
              </w:rPr>
            </w:pPr>
          </w:p>
        </w:tc>
      </w:tr>
      <w:tr w:rsidR="00CE0474" w:rsidRPr="00C1701C" w14:paraId="4EE7C71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E"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F" w14:textId="77777777" w:rsidR="00CE0474" w:rsidRPr="00C1701C" w:rsidRDefault="00CE0474" w:rsidP="00143460"/>
        </w:tc>
      </w:tr>
      <w:tr w:rsidR="00CE0474" w:rsidRPr="00C1701C" w14:paraId="4EE7C71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2"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13" w14:textId="77777777" w:rsidR="00CE0474" w:rsidRPr="00C1701C" w:rsidRDefault="00CE0474" w:rsidP="00143460"/>
        </w:tc>
      </w:tr>
      <w:tr w:rsidR="00CE0474" w:rsidRPr="00C1701C" w14:paraId="4EE7C71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17" w14:textId="77777777" w:rsidR="00CE0474" w:rsidRPr="00C1701C" w:rsidRDefault="00CE0474" w:rsidP="00143460"/>
        </w:tc>
      </w:tr>
      <w:tr w:rsidR="00CE0474" w:rsidRPr="00C1701C" w14:paraId="4EE7C71C" w14:textId="77777777" w:rsidTr="00686C06">
        <w:trPr>
          <w:trHeight w:val="432"/>
          <w:jc w:val="center"/>
        </w:trPr>
        <w:tc>
          <w:tcPr>
            <w:tcW w:w="651" w:type="pct"/>
            <w:tcBorders>
              <w:top w:val="single" w:sz="6" w:space="0" w:color="auto"/>
              <w:left w:val="single" w:sz="6" w:space="0" w:color="auto"/>
              <w:bottom w:val="single" w:sz="4" w:space="0" w:color="auto"/>
              <w:right w:val="single" w:sz="6" w:space="0" w:color="auto"/>
            </w:tcBorders>
          </w:tcPr>
          <w:p w14:paraId="4EE7C719" w14:textId="77777777" w:rsidR="00CE0474" w:rsidRPr="00C1701C" w:rsidRDefault="00CE0474" w:rsidP="00143460"/>
        </w:tc>
        <w:tc>
          <w:tcPr>
            <w:tcW w:w="3506" w:type="pct"/>
            <w:tcBorders>
              <w:top w:val="single" w:sz="6" w:space="0" w:color="auto"/>
              <w:left w:val="single" w:sz="6" w:space="0" w:color="auto"/>
              <w:bottom w:val="single" w:sz="4" w:space="0" w:color="auto"/>
              <w:right w:val="single" w:sz="6" w:space="0" w:color="auto"/>
            </w:tcBorders>
          </w:tcPr>
          <w:p w14:paraId="4EE7C71A"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4" w:space="0" w:color="auto"/>
              <w:right w:val="single" w:sz="6" w:space="0" w:color="auto"/>
            </w:tcBorders>
          </w:tcPr>
          <w:p w14:paraId="4EE7C71B" w14:textId="77777777" w:rsidR="00CE0474" w:rsidRPr="00C1701C" w:rsidRDefault="00CE0474" w:rsidP="00143460">
            <w:r w:rsidRPr="00C1701C">
              <w:t>[Insert Points]</w:t>
            </w:r>
          </w:p>
        </w:tc>
      </w:tr>
      <w:tr w:rsidR="00CE0474" w:rsidRPr="00C1701C" w14:paraId="4EE7C72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E" w14:textId="77777777" w:rsidR="00CE0474" w:rsidRPr="00C1701C" w:rsidRDefault="007E2191"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1F" w14:textId="77777777" w:rsidR="00CE0474" w:rsidRPr="00C1701C" w:rsidRDefault="00CE0474" w:rsidP="00143460"/>
        </w:tc>
      </w:tr>
      <w:tr w:rsidR="00CE0474" w:rsidRPr="00C1701C" w14:paraId="4EE7C72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2"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23" w14:textId="77777777" w:rsidR="00CE0474" w:rsidRPr="00C1701C" w:rsidRDefault="00CE0474" w:rsidP="00143460"/>
        </w:tc>
      </w:tr>
      <w:tr w:rsidR="00CE0474" w:rsidRPr="00C1701C" w14:paraId="4EE7C72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7" w14:textId="77777777" w:rsidR="00CE0474" w:rsidRPr="00C1701C" w:rsidRDefault="00CE0474" w:rsidP="00143460"/>
        </w:tc>
      </w:tr>
      <w:tr w:rsidR="00CE0474" w:rsidRPr="00C1701C" w14:paraId="4EE7C72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A"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B" w14:textId="77777777" w:rsidR="00CE0474" w:rsidRPr="00C1701C" w:rsidRDefault="00CE0474" w:rsidP="00143460"/>
        </w:tc>
      </w:tr>
      <w:tr w:rsidR="00CE0474" w:rsidRPr="00C1701C" w14:paraId="4EE7C730"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2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E"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2F" w14:textId="77777777" w:rsidR="00CE0474" w:rsidRPr="00C1701C" w:rsidRDefault="00CE0474" w:rsidP="00143460">
            <w:r w:rsidRPr="00C1701C">
              <w:t>[Insert Points]</w:t>
            </w:r>
          </w:p>
        </w:tc>
      </w:tr>
      <w:tr w:rsidR="00CE0474" w:rsidRPr="00C1701C" w14:paraId="4EE7C73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2" w14:textId="77777777" w:rsidR="00CE0474" w:rsidRPr="00C1701C" w:rsidRDefault="007E2191" w:rsidP="00B52C90">
            <w:pPr>
              <w:pStyle w:val="Text"/>
              <w:numPr>
                <w:ilvl w:val="0"/>
                <w:numId w:val="3"/>
              </w:numPr>
              <w:tabs>
                <w:tab w:val="clear" w:pos="720"/>
              </w:tabs>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3" w14:textId="77777777" w:rsidR="00CE0474" w:rsidRPr="00C1701C" w:rsidRDefault="00CE0474" w:rsidP="00143460"/>
        </w:tc>
      </w:tr>
      <w:tr w:rsidR="00CE0474" w:rsidRPr="00C1701C" w14:paraId="4EE7C73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6"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7" w14:textId="77777777" w:rsidR="00CE0474" w:rsidRPr="00C1701C" w:rsidRDefault="00CE0474" w:rsidP="00143460"/>
        </w:tc>
      </w:tr>
      <w:tr w:rsidR="00CE0474" w:rsidRPr="00C1701C" w14:paraId="4EE7C73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A"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B" w14:textId="77777777" w:rsidR="00CE0474" w:rsidRPr="00C1701C" w:rsidRDefault="00CE0474" w:rsidP="00143460"/>
        </w:tc>
      </w:tr>
      <w:tr w:rsidR="00CE0474" w:rsidRPr="00C1701C" w14:paraId="4EE7C74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E"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F" w14:textId="77777777" w:rsidR="00CE0474" w:rsidRPr="00C1701C" w:rsidRDefault="00CE0474" w:rsidP="00143460"/>
        </w:tc>
      </w:tr>
      <w:tr w:rsidR="00CE0474" w:rsidRPr="00C1701C" w14:paraId="4EE7C744"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4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2"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43" w14:textId="77777777" w:rsidR="00CE0474" w:rsidRPr="00C1701C" w:rsidRDefault="00CE0474" w:rsidP="00143460">
            <w:r w:rsidRPr="00C1701C">
              <w:t>[Insert Points]</w:t>
            </w:r>
          </w:p>
        </w:tc>
      </w:tr>
      <w:tr w:rsidR="00CE0474" w:rsidRPr="00C1701C" w14:paraId="4EE7C74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6" w14:textId="77777777" w:rsidR="00CE0474" w:rsidRPr="00C1701C" w:rsidRDefault="00CE0474"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7" w14:textId="77777777" w:rsidR="00CE0474" w:rsidRPr="00C1701C" w:rsidRDefault="00CE0474" w:rsidP="00143460"/>
        </w:tc>
      </w:tr>
      <w:tr w:rsidR="00CE0474" w:rsidRPr="00C1701C" w14:paraId="4EE7C74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A"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B" w14:textId="77777777" w:rsidR="00CE0474" w:rsidRPr="00C1701C" w:rsidRDefault="00CE0474" w:rsidP="00143460"/>
        </w:tc>
      </w:tr>
      <w:tr w:rsidR="00CE0474" w:rsidRPr="00C1701C" w14:paraId="4EE7C75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E"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4F" w14:textId="77777777" w:rsidR="00CE0474" w:rsidRPr="00C1701C" w:rsidRDefault="00CE0474" w:rsidP="00143460"/>
        </w:tc>
      </w:tr>
      <w:tr w:rsidR="00CE0474" w:rsidRPr="00C1701C" w14:paraId="4EE7C75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2"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53" w14:textId="77777777" w:rsidR="00CE0474" w:rsidRPr="00C1701C" w:rsidRDefault="00CE0474" w:rsidP="00143460"/>
        </w:tc>
      </w:tr>
      <w:tr w:rsidR="00CE0474" w:rsidRPr="00C1701C" w14:paraId="4EE7C758"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6"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57" w14:textId="77777777" w:rsidR="00CE0474" w:rsidRPr="00C1701C" w:rsidRDefault="00CE0474" w:rsidP="00143460">
            <w:r w:rsidRPr="00C1701C">
              <w:t>[Insert Points]</w:t>
            </w:r>
          </w:p>
        </w:tc>
      </w:tr>
      <w:tr w:rsidR="00CE0474" w:rsidRPr="00C1701C" w14:paraId="4EE7C75C"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A" w14:textId="77777777" w:rsidR="00CE0474" w:rsidRPr="00C1701C" w:rsidRDefault="00CE0474" w:rsidP="00143460">
            <w:pPr>
              <w:jc w:val="right"/>
              <w:rPr>
                <w:b/>
              </w:rPr>
            </w:pPr>
            <w:r w:rsidRPr="00C1701C">
              <w:rPr>
                <w:b/>
              </w:rPr>
              <w:t>Total Points for All Criteria</w:t>
            </w:r>
          </w:p>
        </w:tc>
        <w:tc>
          <w:tcPr>
            <w:tcW w:w="843" w:type="pct"/>
            <w:tcBorders>
              <w:top w:val="single" w:sz="6" w:space="0" w:color="auto"/>
              <w:left w:val="single" w:sz="6" w:space="0" w:color="auto"/>
              <w:bottom w:val="single" w:sz="6" w:space="0" w:color="auto"/>
              <w:right w:val="single" w:sz="6" w:space="0" w:color="auto"/>
            </w:tcBorders>
          </w:tcPr>
          <w:p w14:paraId="4EE7C75B" w14:textId="77777777" w:rsidR="00CE0474" w:rsidRPr="00C1701C" w:rsidRDefault="00CE0474" w:rsidP="00143460">
            <w:r w:rsidRPr="00C1701C">
              <w:t>100</w:t>
            </w:r>
          </w:p>
        </w:tc>
      </w:tr>
      <w:tr w:rsidR="00CE0474" w:rsidRPr="00C1701C" w14:paraId="4EE7C76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E" w14:textId="77777777" w:rsidR="00CE0474" w:rsidRPr="00C1701C" w:rsidRDefault="00CE0474" w:rsidP="00143460">
            <w:r w:rsidRPr="00C1701C">
              <w:t>The minimum technical score St required to pass is</w:t>
            </w:r>
          </w:p>
        </w:tc>
        <w:tc>
          <w:tcPr>
            <w:tcW w:w="843" w:type="pct"/>
            <w:tcBorders>
              <w:top w:val="single" w:sz="6" w:space="0" w:color="auto"/>
              <w:left w:val="single" w:sz="6" w:space="0" w:color="auto"/>
              <w:bottom w:val="single" w:sz="6" w:space="0" w:color="auto"/>
              <w:right w:val="single" w:sz="6" w:space="0" w:color="auto"/>
            </w:tcBorders>
          </w:tcPr>
          <w:p w14:paraId="4EE7C75F" w14:textId="77777777" w:rsidR="00CE0474" w:rsidRPr="00C1701C" w:rsidRDefault="00CE0474" w:rsidP="00143460">
            <w:r w:rsidRPr="00C1701C">
              <w:t>[Insert Points]</w:t>
            </w:r>
          </w:p>
        </w:tc>
      </w:tr>
      <w:tr w:rsidR="00D5363B" w:rsidRPr="00C1701C" w14:paraId="4EE7C76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1" w14:textId="77777777" w:rsidR="00D5363B" w:rsidRPr="00C1701C" w:rsidRDefault="00D5363B" w:rsidP="00143460"/>
        </w:tc>
        <w:tc>
          <w:tcPr>
            <w:tcW w:w="3506" w:type="pct"/>
            <w:tcBorders>
              <w:top w:val="single" w:sz="6" w:space="0" w:color="auto"/>
              <w:left w:val="single" w:sz="6" w:space="0" w:color="auto"/>
              <w:bottom w:val="single" w:sz="6" w:space="0" w:color="auto"/>
              <w:right w:val="single" w:sz="6" w:space="0" w:color="auto"/>
            </w:tcBorders>
          </w:tcPr>
          <w:p w14:paraId="4EE7C762" w14:textId="77777777" w:rsidR="00D5363B" w:rsidRPr="00C1701C" w:rsidRDefault="00DE1B24" w:rsidP="00BC2A70">
            <w:r w:rsidRPr="00C1701C">
              <w:t xml:space="preserve">If none of the scores awarded by the TEP reach or exceed the minimum technical score </w:t>
            </w:r>
            <w:r w:rsidR="00DA6586" w:rsidRPr="00C1701C">
              <w:t>(</w:t>
            </w:r>
            <w:r w:rsidRPr="00C1701C">
              <w:t>St</w:t>
            </w:r>
            <w:r w:rsidR="00DA6586" w:rsidRPr="00C1701C">
              <w:t>)</w:t>
            </w:r>
            <w:r w:rsidRPr="00C1701C">
              <w:t xml:space="preserve">, the MCA Entity reserves the right to invite the Consultant receiving the highest technical score </w:t>
            </w:r>
            <w:r w:rsidR="00DA6586" w:rsidRPr="00C1701C">
              <w:t>(</w:t>
            </w:r>
            <w:r w:rsidRPr="00C1701C">
              <w:t>St</w:t>
            </w:r>
            <w:r w:rsidR="00DA6586" w:rsidRPr="00C1701C">
              <w:t>)</w:t>
            </w:r>
            <w:r w:rsidRPr="00C1701C">
              <w:t xml:space="preserve">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w:t>
            </w:r>
            <w:r w:rsidR="00DA6586" w:rsidRPr="00C1701C">
              <w:t>(</w:t>
            </w:r>
            <w:r w:rsidRPr="00C1701C">
              <w:t>St</w:t>
            </w:r>
            <w:r w:rsidR="00DA6586" w:rsidRPr="00C1701C">
              <w:t>)</w:t>
            </w:r>
            <w:r w:rsidRPr="00C1701C">
              <w:t xml:space="preserve"> to negotiate both its Technical and Financial Proposals.</w:t>
            </w:r>
          </w:p>
        </w:tc>
        <w:tc>
          <w:tcPr>
            <w:tcW w:w="843" w:type="pct"/>
            <w:tcBorders>
              <w:top w:val="single" w:sz="6" w:space="0" w:color="auto"/>
              <w:left w:val="single" w:sz="6" w:space="0" w:color="auto"/>
              <w:bottom w:val="single" w:sz="6" w:space="0" w:color="auto"/>
              <w:right w:val="single" w:sz="6" w:space="0" w:color="auto"/>
            </w:tcBorders>
          </w:tcPr>
          <w:p w14:paraId="4EE7C763" w14:textId="77777777" w:rsidR="00D5363B" w:rsidRPr="00C1701C" w:rsidRDefault="00D5363B" w:rsidP="00143460"/>
        </w:tc>
      </w:tr>
      <w:tr w:rsidR="00CE0474" w:rsidRPr="00C1701C" w14:paraId="4EE7C76B"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5" w14:textId="173B282F" w:rsidR="00CE0474" w:rsidRPr="00C1701C" w:rsidRDefault="00CE0474" w:rsidP="00143460">
            <w:pPr>
              <w:pStyle w:val="Text"/>
            </w:pPr>
            <w:r w:rsidRPr="00C1701C">
              <w:t>ITC 2</w:t>
            </w:r>
            <w:r w:rsidR="001E0E93">
              <w:t>5</w:t>
            </w:r>
            <w:r w:rsidRPr="00C1701C">
              <w:t>.10</w:t>
            </w:r>
          </w:p>
        </w:tc>
        <w:tc>
          <w:tcPr>
            <w:tcW w:w="3506" w:type="pct"/>
            <w:tcBorders>
              <w:top w:val="single" w:sz="6" w:space="0" w:color="auto"/>
              <w:left w:val="single" w:sz="6" w:space="0" w:color="auto"/>
              <w:bottom w:val="single" w:sz="6" w:space="0" w:color="auto"/>
              <w:right w:val="single" w:sz="6" w:space="0" w:color="auto"/>
            </w:tcBorders>
          </w:tcPr>
          <w:p w14:paraId="4EE7C766" w14:textId="77777777" w:rsidR="00CE0474" w:rsidRPr="00C1701C" w:rsidRDefault="00CE0474" w:rsidP="00143460">
            <w:r w:rsidRPr="00C1701C">
              <w:t>The formula for determining the financial scores is the following:</w:t>
            </w:r>
          </w:p>
          <w:p w14:paraId="4EE7C767" w14:textId="77777777" w:rsidR="00CE0474" w:rsidRPr="00C1701C" w:rsidRDefault="00CE0474" w:rsidP="00143460">
            <w:r w:rsidRPr="00C1701C">
              <w:t>Sf = 100 x Fm / F, in which Sf is the financial score, Fm is the lowest price and F the price of the Proposal under consideration.</w:t>
            </w:r>
          </w:p>
          <w:p w14:paraId="4EE7C768" w14:textId="77777777" w:rsidR="00CE0474" w:rsidRPr="00C1701C" w:rsidRDefault="00CE0474" w:rsidP="00143460">
            <w:r w:rsidRPr="00C1701C">
              <w:t>The weights given to the Technical and Financial Proposals are:</w:t>
            </w:r>
          </w:p>
          <w:p w14:paraId="4EE7C769" w14:textId="77777777" w:rsidR="00CE0474" w:rsidRPr="00C1701C" w:rsidRDefault="00CE0474" w:rsidP="00143460">
            <w:r w:rsidRPr="00C1701C">
              <w:t xml:space="preserve">T = </w:t>
            </w:r>
            <w:r w:rsidRPr="00C1701C">
              <w:rPr>
                <w:b/>
              </w:rPr>
              <w:t>[insert]</w:t>
            </w:r>
            <w:r w:rsidRPr="00C1701C">
              <w:t xml:space="preserve"> and F = </w:t>
            </w:r>
            <w:r w:rsidRPr="00C1701C">
              <w:rPr>
                <w:b/>
              </w:rPr>
              <w:t>[insert]</w:t>
            </w:r>
          </w:p>
        </w:tc>
        <w:tc>
          <w:tcPr>
            <w:tcW w:w="843" w:type="pct"/>
            <w:tcBorders>
              <w:top w:val="single" w:sz="6" w:space="0" w:color="auto"/>
              <w:left w:val="single" w:sz="6" w:space="0" w:color="auto"/>
              <w:bottom w:val="single" w:sz="6" w:space="0" w:color="auto"/>
              <w:right w:val="single" w:sz="6" w:space="0" w:color="auto"/>
            </w:tcBorders>
          </w:tcPr>
          <w:p w14:paraId="4EE7C76A" w14:textId="77777777" w:rsidR="00CE0474" w:rsidRPr="00C1701C" w:rsidRDefault="00CE0474" w:rsidP="00143460"/>
        </w:tc>
      </w:tr>
    </w:tbl>
    <w:p w14:paraId="4EE7C76C" w14:textId="77777777" w:rsidR="00CE0474" w:rsidRPr="00C1701C" w:rsidRDefault="00CE0474" w:rsidP="00F47D61">
      <w:pPr>
        <w:pStyle w:val="Text"/>
        <w:ind w:left="180"/>
        <w:jc w:val="left"/>
        <w:rPr>
          <w:i/>
        </w:rPr>
      </w:pPr>
    </w:p>
    <w:p w14:paraId="4EE7C76E" w14:textId="2A8A09E4" w:rsidR="009C0F79" w:rsidRPr="00C1701C" w:rsidRDefault="007E2191" w:rsidP="001F0A88">
      <w:pPr>
        <w:pStyle w:val="Text"/>
        <w:ind w:left="180"/>
        <w:rPr>
          <w:i/>
        </w:rPr>
      </w:pPr>
      <w:r w:rsidRPr="00C1701C">
        <w:rPr>
          <w:i/>
        </w:rPr>
        <w:t>[</w:t>
      </w:r>
      <w:r w:rsidRPr="00C1701C">
        <w:rPr>
          <w:b/>
          <w:i/>
        </w:rPr>
        <w:t>Note to MCA Entity</w:t>
      </w:r>
      <w:r w:rsidRPr="00C1701C">
        <w:rPr>
          <w:i/>
        </w:rPr>
        <w:t>: The criteria and sub-criteria for technical evaluation should be carefully considered and tailored to the requirements and risks specific to the consultancy, as well as those factors most likely to dis</w:t>
      </w:r>
      <w:r w:rsidR="009C0F79" w:rsidRPr="00C1701C">
        <w:rPr>
          <w:i/>
        </w:rPr>
        <w:t>tinguish</w:t>
      </w:r>
      <w:r w:rsidRPr="00C1701C">
        <w:rPr>
          <w:i/>
        </w:rPr>
        <w:t xml:space="preserve"> between a proposal most likely to result in successful achievement of contract objectives and those less likely to do so. Criteria to be considered include those related to the organizational capability and experience of the Consultant; the qualifications, relevant experience</w:t>
      </w:r>
      <w:r w:rsidR="009C0F79" w:rsidRPr="00C1701C">
        <w:rPr>
          <w:i/>
        </w:rPr>
        <w:t xml:space="preserve">, and suitability for the assignment of key personnel; the quality, suitability, and expected effectiveness and efficiency of the proposed approach, methodology, work plan and staffing plan; and any other factors most useful to assessing the likelihood of the proposal resulting in achieving the aims of the procurement. </w:t>
      </w:r>
    </w:p>
    <w:p w14:paraId="4EE7C76F" w14:textId="4A4C628E" w:rsidR="007E2191" w:rsidRDefault="009C0F79" w:rsidP="001F0A88">
      <w:pPr>
        <w:pStyle w:val="Text"/>
        <w:ind w:left="180"/>
        <w:rPr>
          <w:i/>
        </w:rPr>
      </w:pPr>
      <w:r w:rsidRPr="00C1701C">
        <w:rPr>
          <w:i/>
        </w:rPr>
        <w:t>In accordance with the MCC PPG, the Consultant’s past performance on MCC-funded contracts</w:t>
      </w:r>
      <w:r w:rsidR="00B209CA" w:rsidRPr="00C1701C">
        <w:rPr>
          <w:i/>
        </w:rPr>
        <w:t>, as well as their past performance on other contracts for work demonstrating experience relevant to this assignment,</w:t>
      </w:r>
      <w:r w:rsidRPr="00C1701C">
        <w:rPr>
          <w:i/>
        </w:rPr>
        <w:t xml:space="preserve"> will be considered</w:t>
      </w:r>
      <w:r w:rsidR="00B209CA" w:rsidRPr="00C1701C">
        <w:rPr>
          <w:i/>
        </w:rPr>
        <w:t>, particularly in relation to the evaluation criterion/criteria described above that call for the Consultant to demonstrate relevant capabilities and experience</w:t>
      </w:r>
      <w:r w:rsidRPr="00C1701C">
        <w:rPr>
          <w:i/>
        </w:rPr>
        <w:t xml:space="preserve"> in the MCA Entity’s evaluation of the Consultant’s Proposal.</w:t>
      </w:r>
      <w:r w:rsidR="00272A7F" w:rsidRPr="00C1701C">
        <w:rPr>
          <w:i/>
        </w:rPr>
        <w:t xml:space="preserve"> </w:t>
      </w:r>
      <w:r w:rsidR="002953B4" w:rsidRPr="00C1701C">
        <w:rPr>
          <w:i/>
        </w:rPr>
        <w:t>ITC 25.1 of this RFP</w:t>
      </w:r>
      <w:r w:rsidRPr="00C1701C">
        <w:rPr>
          <w:i/>
        </w:rPr>
        <w:t xml:space="preserve"> </w:t>
      </w:r>
      <w:r w:rsidR="002953B4" w:rsidRPr="00C1701C">
        <w:rPr>
          <w:i/>
        </w:rPr>
        <w:t>notifies the Consultant</w:t>
      </w:r>
      <w:r w:rsidRPr="00C1701C">
        <w:rPr>
          <w:i/>
        </w:rPr>
        <w:t xml:space="preserve"> that </w:t>
      </w:r>
      <w:r w:rsidR="002953B4" w:rsidRPr="00C1701C">
        <w:rPr>
          <w:i/>
        </w:rPr>
        <w:t xml:space="preserve">the MCA Entity </w:t>
      </w:r>
      <w:r w:rsidRPr="00C1701C">
        <w:rPr>
          <w:i/>
        </w:rPr>
        <w:t xml:space="preserve">reserves the right to </w:t>
      </w:r>
      <w:r w:rsidR="007C6783">
        <w:rPr>
          <w:i/>
        </w:rPr>
        <w:t xml:space="preserve">contact the Forms </w:t>
      </w:r>
      <w:r w:rsidR="005D4EC9">
        <w:rPr>
          <w:i/>
        </w:rPr>
        <w:t xml:space="preserve">TECH-4 and </w:t>
      </w:r>
      <w:r w:rsidR="007C6783">
        <w:rPr>
          <w:i/>
        </w:rPr>
        <w:t xml:space="preserve">TECH-5 </w:t>
      </w:r>
      <w:r w:rsidRPr="00C1701C">
        <w:rPr>
          <w:i/>
        </w:rPr>
        <w:t>References as well as other sources to check references and past performance</w:t>
      </w:r>
      <w:r w:rsidR="00DD1ABF" w:rsidRPr="00C1701C">
        <w:rPr>
          <w:i/>
        </w:rPr>
        <w:t>.</w:t>
      </w:r>
      <w:r w:rsidR="007E2191" w:rsidRPr="00C1701C">
        <w:rPr>
          <w:i/>
        </w:rPr>
        <w:t>]</w:t>
      </w:r>
    </w:p>
    <w:p w14:paraId="6F6DC790" w14:textId="77777777" w:rsidR="001E0E93" w:rsidRPr="00C1701C" w:rsidRDefault="001E0E93" w:rsidP="001F0A88">
      <w:pPr>
        <w:pStyle w:val="Text"/>
        <w:ind w:left="180"/>
        <w:rPr>
          <w:i/>
        </w:rPr>
      </w:pPr>
    </w:p>
    <w:p w14:paraId="27720FDF" w14:textId="77777777" w:rsidR="00FA392D" w:rsidRPr="003F25BD" w:rsidRDefault="00FA392D" w:rsidP="00752716">
      <w:pPr>
        <w:pStyle w:val="MultipleNumbering"/>
        <w:rPr>
          <w:b/>
        </w:rPr>
      </w:pPr>
      <w:r w:rsidRPr="003F25BD">
        <w:rPr>
          <w:b/>
        </w:rPr>
        <w:t>Determination of Responsiveness</w:t>
      </w:r>
    </w:p>
    <w:p w14:paraId="5DD7A38B" w14:textId="57173892" w:rsidR="00FA392D" w:rsidRDefault="00FA392D" w:rsidP="00FA392D">
      <w:pPr>
        <w:pStyle w:val="Text"/>
        <w:spacing w:after="200"/>
        <w:ind w:left="360"/>
      </w:pPr>
      <w:r>
        <w:t xml:space="preserve">During the evaluation of </w:t>
      </w:r>
      <w:r w:rsidR="0069725E">
        <w:t>Proposal</w:t>
      </w:r>
      <w:r>
        <w:t>s, the following definitions apply:</w:t>
      </w:r>
    </w:p>
    <w:p w14:paraId="34A9FAEA" w14:textId="3D5D0B62" w:rsidR="00FA392D" w:rsidRDefault="00FA392D" w:rsidP="0011031D">
      <w:pPr>
        <w:pStyle w:val="Lista"/>
        <w:numPr>
          <w:ilvl w:val="0"/>
          <w:numId w:val="46"/>
        </w:numPr>
        <w:ind w:left="1134"/>
      </w:pPr>
      <w:r>
        <w:t xml:space="preserve">“Deviation” is a departure from the requirements specified in the bidding </w:t>
      </w:r>
      <w:proofErr w:type="gramStart"/>
      <w:r>
        <w:t>document;</w:t>
      </w:r>
      <w:proofErr w:type="gramEnd"/>
    </w:p>
    <w:p w14:paraId="780BC0AA" w14:textId="34F43439" w:rsidR="00FA392D" w:rsidRDefault="00FA392D" w:rsidP="0011031D">
      <w:pPr>
        <w:pStyle w:val="Lista"/>
        <w:ind w:left="1134"/>
      </w:pPr>
      <w:r>
        <w:t>“Reservation” is the setting of limiting conditions or withholding from complete acceptance of the requirements specified in the bidding document; and</w:t>
      </w:r>
    </w:p>
    <w:p w14:paraId="75EB3BE8" w14:textId="0AF61334" w:rsidR="00FA392D" w:rsidRDefault="00FA392D" w:rsidP="0011031D">
      <w:pPr>
        <w:pStyle w:val="Lista"/>
        <w:ind w:left="1134"/>
      </w:pPr>
      <w:r>
        <w:t xml:space="preserve">“Omission” is the failure to submit part or </w:t>
      </w:r>
      <w:proofErr w:type="gramStart"/>
      <w:r>
        <w:t>all of</w:t>
      </w:r>
      <w:proofErr w:type="gramEnd"/>
      <w:r>
        <w:t xml:space="preserve"> the information or documentation required in the bidding document.</w:t>
      </w:r>
    </w:p>
    <w:p w14:paraId="5C6620C0" w14:textId="6FE04AB2" w:rsidR="00FA392D" w:rsidRDefault="00FA392D" w:rsidP="00FA392D">
      <w:pPr>
        <w:pStyle w:val="Text"/>
        <w:spacing w:after="200"/>
        <w:ind w:left="360"/>
      </w:pPr>
      <w:r>
        <w:t xml:space="preserve">The </w:t>
      </w:r>
      <w:r w:rsidR="0069725E">
        <w:t>MCA Entity</w:t>
      </w:r>
      <w:r>
        <w:t xml:space="preserve">’s determination of a </w:t>
      </w:r>
      <w:r w:rsidR="0069725E">
        <w:t>Proposal</w:t>
      </w:r>
      <w:r>
        <w:t xml:space="preserve">'s substantial responsiveness is to be based on the contents of the </w:t>
      </w:r>
      <w:r w:rsidR="0069725E">
        <w:t>Proposal</w:t>
      </w:r>
      <w:r>
        <w:t xml:space="preserve"> itself. For purposes of this determination, a substantially responsive </w:t>
      </w:r>
      <w:r w:rsidR="0069725E">
        <w:t>Proposal</w:t>
      </w:r>
      <w:r>
        <w:t xml:space="preserve"> is one that materially conforms to the requirements of the </w:t>
      </w:r>
      <w:r w:rsidR="0069725E">
        <w:t xml:space="preserve">RFP </w:t>
      </w:r>
      <w:r>
        <w:t>without material deviation, reservation, or omission. A material deviation, reservation, or omission is one that:</w:t>
      </w:r>
    </w:p>
    <w:p w14:paraId="55034E20" w14:textId="545B6508" w:rsidR="00FA392D" w:rsidRDefault="00FA392D" w:rsidP="0011031D">
      <w:pPr>
        <w:pStyle w:val="Lista"/>
        <w:numPr>
          <w:ilvl w:val="0"/>
          <w:numId w:val="47"/>
        </w:numPr>
        <w:ind w:left="993"/>
      </w:pPr>
      <w:r>
        <w:t>if accepted, would:</w:t>
      </w:r>
    </w:p>
    <w:p w14:paraId="7AD8FC6F" w14:textId="39C80949" w:rsidR="00FA392D" w:rsidRDefault="00FA392D" w:rsidP="0011031D">
      <w:pPr>
        <w:pStyle w:val="Listi"/>
        <w:numPr>
          <w:ilvl w:val="0"/>
          <w:numId w:val="48"/>
        </w:numPr>
        <w:ind w:left="1560"/>
      </w:pPr>
      <w:r>
        <w:t xml:space="preserve">affect in any substantial way the scope, quality, or performance of the Services specified in the </w:t>
      </w:r>
      <w:r w:rsidR="0069725E">
        <w:t>RFP</w:t>
      </w:r>
      <w:r>
        <w:t>; or</w:t>
      </w:r>
    </w:p>
    <w:p w14:paraId="71593438" w14:textId="378F8B0D" w:rsidR="00FA392D" w:rsidRDefault="00FA392D" w:rsidP="0011031D">
      <w:pPr>
        <w:pStyle w:val="Listi"/>
        <w:ind w:left="1560"/>
      </w:pPr>
      <w:r>
        <w:t xml:space="preserve">limit in any substantial way, inconsistent with the </w:t>
      </w:r>
      <w:r w:rsidR="0069725E">
        <w:t>RFP</w:t>
      </w:r>
      <w:r>
        <w:t xml:space="preserve">, the </w:t>
      </w:r>
      <w:r w:rsidR="0069725E">
        <w:t>MCA Entity</w:t>
      </w:r>
      <w:r>
        <w:t xml:space="preserve">’s rights or the </w:t>
      </w:r>
      <w:r w:rsidR="0069725E">
        <w:t>Consultant</w:t>
      </w:r>
      <w:r>
        <w:t>'s obligations under the proposed Contract; or</w:t>
      </w:r>
    </w:p>
    <w:p w14:paraId="42D70F82" w14:textId="01E7D6BA" w:rsidR="00FA392D" w:rsidRDefault="00FA392D" w:rsidP="000E089C">
      <w:pPr>
        <w:pStyle w:val="Lista"/>
      </w:pPr>
      <w:r>
        <w:t xml:space="preserve">if rectified, would unfairly affect the competitive position of other </w:t>
      </w:r>
      <w:r w:rsidR="0069725E">
        <w:t>Consultants</w:t>
      </w:r>
      <w:r>
        <w:t xml:space="preserve"> presenting substantially responsive </w:t>
      </w:r>
      <w:r w:rsidR="0069725E">
        <w:t>Proposal</w:t>
      </w:r>
      <w:r>
        <w:t>s.</w:t>
      </w:r>
    </w:p>
    <w:p w14:paraId="4F7AB568" w14:textId="23799589" w:rsidR="00FA392D" w:rsidRDefault="00FA392D" w:rsidP="00FA392D">
      <w:pPr>
        <w:pStyle w:val="Text"/>
        <w:spacing w:after="200"/>
        <w:ind w:left="720"/>
      </w:pPr>
      <w:r>
        <w:t>Any</w:t>
      </w:r>
      <w:r w:rsidRPr="00E30F38">
        <w:t xml:space="preserve"> deviations for mandatory criteria/requirements shall be considered material deviation. All other deviations shall be scored below the minimum technical threshold and in a manner consistent with the evaluation framework established in </w:t>
      </w:r>
      <w:r>
        <w:t>Sub-s</w:t>
      </w:r>
      <w:r w:rsidRPr="00E30F38">
        <w:t xml:space="preserve">ection </w:t>
      </w:r>
      <w:r>
        <w:t>3.6</w:t>
      </w:r>
      <w:r w:rsidRPr="00E30F38">
        <w:t xml:space="preserve"> below.</w:t>
      </w:r>
      <w:r>
        <w:t xml:space="preserve"> </w:t>
      </w:r>
    </w:p>
    <w:p w14:paraId="318E460D" w14:textId="44C7787F" w:rsidR="00FA392D" w:rsidRDefault="00FA392D" w:rsidP="00FA392D">
      <w:pPr>
        <w:pStyle w:val="Text"/>
        <w:spacing w:after="200"/>
        <w:ind w:left="720"/>
      </w:pPr>
      <w:r>
        <w:t xml:space="preserve">Provided that a </w:t>
      </w:r>
      <w:r w:rsidR="0069725E">
        <w:t>Proposal</w:t>
      </w:r>
      <w:r>
        <w:t xml:space="preserve"> is substantially responsive, the </w:t>
      </w:r>
      <w:r w:rsidR="0069725E">
        <w:t>MCA Entity</w:t>
      </w:r>
      <w:r>
        <w:t xml:space="preserve"> may waive any nonmaterial nonconformity in the </w:t>
      </w:r>
      <w:r w:rsidR="0069725E">
        <w:t>Proposal</w:t>
      </w:r>
      <w:r>
        <w:t xml:space="preserve">. </w:t>
      </w:r>
    </w:p>
    <w:p w14:paraId="3A223072" w14:textId="3C050677" w:rsidR="00FA392D" w:rsidRPr="00742E8D" w:rsidRDefault="00FA392D" w:rsidP="00FA392D">
      <w:pPr>
        <w:pStyle w:val="Text"/>
        <w:spacing w:after="200"/>
        <w:ind w:left="720"/>
      </w:pPr>
      <w:r>
        <w:t xml:space="preserve">Provided that a </w:t>
      </w:r>
      <w:r w:rsidR="0069725E">
        <w:t>Proposal</w:t>
      </w:r>
      <w:r>
        <w:t xml:space="preserve"> is substantially responsive, the </w:t>
      </w:r>
      <w:r w:rsidR="0069725E">
        <w:t>MCA Entity</w:t>
      </w:r>
      <w:r>
        <w:t xml:space="preserve"> may request that the </w:t>
      </w:r>
      <w:r w:rsidR="0069725E">
        <w:t>Consultant</w:t>
      </w:r>
      <w:r>
        <w:t xml:space="preserve"> submit the necessary information or documentation, within a reasonable </w:t>
      </w:r>
      <w:proofErr w:type="gramStart"/>
      <w:r>
        <w:t>period of time</w:t>
      </w:r>
      <w:proofErr w:type="gramEnd"/>
      <w:r>
        <w:t xml:space="preserve">, to rectify nonmaterial nonconformities in the </w:t>
      </w:r>
      <w:r w:rsidR="0069725E">
        <w:t>Proposal</w:t>
      </w:r>
      <w:r>
        <w:t xml:space="preserve"> related to documentation requirements.</w:t>
      </w:r>
    </w:p>
    <w:p w14:paraId="5ADA3CDD" w14:textId="77777777" w:rsidR="00FA392D" w:rsidRPr="003F25BD" w:rsidRDefault="00FA392D" w:rsidP="00752716">
      <w:pPr>
        <w:pStyle w:val="MultipleNumbering"/>
        <w:rPr>
          <w:b/>
        </w:rPr>
      </w:pPr>
      <w:r w:rsidRPr="003F25BD">
        <w:rPr>
          <w:b/>
        </w:rPr>
        <w:t>Technical Evaluation Framework</w:t>
      </w:r>
    </w:p>
    <w:p w14:paraId="015DD9A2" w14:textId="77777777" w:rsidR="00FA392D" w:rsidRDefault="00FA392D" w:rsidP="00FA392D">
      <w:pPr>
        <w:pStyle w:val="Text"/>
        <w:ind w:left="720"/>
        <w:rPr>
          <w:b/>
          <w:bCs/>
        </w:rPr>
      </w:pPr>
      <w:r w:rsidRPr="00053511">
        <w:rPr>
          <w:b/>
          <w:bCs/>
        </w:rPr>
        <w:t>[Insert appropriate framework (Adjectival or Integer)</w:t>
      </w:r>
      <w:r>
        <w:rPr>
          <w:b/>
          <w:bCs/>
        </w:rPr>
        <w:t>. See example below.</w:t>
      </w:r>
      <w:r w:rsidRPr="00053511">
        <w:rPr>
          <w:b/>
          <w:bCs/>
        </w:rPr>
        <w:t>]</w:t>
      </w:r>
    </w:p>
    <w:p w14:paraId="0872CC2F" w14:textId="77777777" w:rsidR="00FA392D" w:rsidRDefault="00FA392D" w:rsidP="00FA392D">
      <w:pPr>
        <w:pStyle w:val="Text"/>
        <w:ind w:left="720"/>
        <w:rPr>
          <w:b/>
          <w:bCs/>
        </w:rPr>
      </w:pPr>
    </w:p>
    <w:p w14:paraId="370FE09F" w14:textId="77777777" w:rsidR="00FA392D" w:rsidRDefault="00FA392D" w:rsidP="00FA392D">
      <w:pPr>
        <w:pStyle w:val="Text"/>
        <w:ind w:left="720"/>
        <w:rPr>
          <w:b/>
          <w:bCs/>
        </w:rPr>
      </w:pPr>
      <w:r>
        <w:rPr>
          <w:b/>
          <w:bCs/>
        </w:rPr>
        <w:t>[Adjectival Method Example]</w:t>
      </w:r>
    </w:p>
    <w:p w14:paraId="772905EB" w14:textId="77777777" w:rsidR="00FA392D" w:rsidRPr="00B05421" w:rsidRDefault="00FA392D" w:rsidP="00FA392D">
      <w:pPr>
        <w:ind w:left="1080"/>
        <w:rPr>
          <w:i/>
          <w:iCs/>
        </w:rPr>
      </w:pPr>
      <w:r w:rsidRPr="00B05421">
        <w:rPr>
          <w:i/>
          <w:iCs/>
        </w:rPr>
        <w:t>OUTSTANDING (92-100)</w:t>
      </w:r>
    </w:p>
    <w:p w14:paraId="7BD4FBE8" w14:textId="77777777" w:rsidR="00FA392D" w:rsidRPr="00B05421" w:rsidRDefault="00FA392D" w:rsidP="00FA392D">
      <w:pPr>
        <w:ind w:left="1080"/>
        <w:rPr>
          <w:i/>
          <w:iCs/>
        </w:rPr>
      </w:pPr>
      <w:r w:rsidRPr="00B05421">
        <w:rPr>
          <w:i/>
          <w:iCs/>
        </w:rPr>
        <w:t>EXCELLENT (85-91)</w:t>
      </w:r>
    </w:p>
    <w:p w14:paraId="34D0F715" w14:textId="77777777" w:rsidR="00FA392D" w:rsidRPr="00B05421" w:rsidRDefault="00FA392D" w:rsidP="00FA392D">
      <w:pPr>
        <w:ind w:left="1080"/>
        <w:rPr>
          <w:i/>
          <w:iCs/>
        </w:rPr>
      </w:pPr>
      <w:r w:rsidRPr="00B05421">
        <w:rPr>
          <w:i/>
          <w:iCs/>
        </w:rPr>
        <w:t>VERY GOOD (80-84)</w:t>
      </w:r>
    </w:p>
    <w:p w14:paraId="4FA3A796" w14:textId="77777777" w:rsidR="00FA392D" w:rsidRPr="00B05421" w:rsidRDefault="00FA392D" w:rsidP="00FA392D">
      <w:pPr>
        <w:ind w:left="1080"/>
        <w:rPr>
          <w:i/>
          <w:iCs/>
        </w:rPr>
      </w:pPr>
      <w:r w:rsidRPr="00B05421">
        <w:rPr>
          <w:i/>
          <w:iCs/>
        </w:rPr>
        <w:t>GOOD (70-79)</w:t>
      </w:r>
    </w:p>
    <w:p w14:paraId="5460FFDB" w14:textId="77777777" w:rsidR="00FA392D" w:rsidRPr="00B05421" w:rsidRDefault="00FA392D" w:rsidP="00FA392D">
      <w:pPr>
        <w:ind w:left="1080"/>
        <w:rPr>
          <w:i/>
          <w:iCs/>
        </w:rPr>
      </w:pPr>
      <w:r w:rsidRPr="00B05421">
        <w:rPr>
          <w:i/>
          <w:iCs/>
        </w:rPr>
        <w:t>MARGINAL (60-69)</w:t>
      </w:r>
    </w:p>
    <w:p w14:paraId="284450A6" w14:textId="77777777" w:rsidR="00FA392D" w:rsidRPr="00B05421" w:rsidRDefault="00FA392D" w:rsidP="00FA392D">
      <w:pPr>
        <w:ind w:left="1080"/>
        <w:rPr>
          <w:i/>
          <w:iCs/>
        </w:rPr>
      </w:pPr>
      <w:r w:rsidRPr="00B05421">
        <w:rPr>
          <w:i/>
          <w:iCs/>
        </w:rPr>
        <w:t>UNACCEPTABLE (0-59)</w:t>
      </w:r>
    </w:p>
    <w:p w14:paraId="5FD6ACD8" w14:textId="77777777" w:rsidR="00FA392D" w:rsidRDefault="00FA392D" w:rsidP="00FA392D">
      <w:pPr>
        <w:pStyle w:val="Text"/>
        <w:ind w:left="720"/>
        <w:rPr>
          <w:b/>
          <w:bCs/>
        </w:rPr>
      </w:pPr>
    </w:p>
    <w:p w14:paraId="49B1D1AE" w14:textId="77777777" w:rsidR="00FA392D" w:rsidRDefault="00FA392D" w:rsidP="00FA392D">
      <w:pPr>
        <w:pStyle w:val="Text"/>
        <w:ind w:left="720"/>
        <w:rPr>
          <w:b/>
          <w:bCs/>
        </w:rPr>
      </w:pPr>
      <w:r>
        <w:rPr>
          <w:b/>
          <w:bCs/>
        </w:rPr>
        <w:t>[Integer Method Example]</w:t>
      </w:r>
    </w:p>
    <w:p w14:paraId="45C5D9AD" w14:textId="77777777" w:rsidR="00FA392D" w:rsidRPr="00053511" w:rsidRDefault="00FA392D" w:rsidP="00FA392D">
      <w:pPr>
        <w:pStyle w:val="Text"/>
        <w:ind w:left="720"/>
        <w:rPr>
          <w:i/>
          <w:iCs/>
        </w:rPr>
      </w:pPr>
      <w:r>
        <w:rPr>
          <w:i/>
          <w:iCs/>
        </w:rPr>
        <w:t>[</w:t>
      </w:r>
      <w:r w:rsidRPr="00053511">
        <w:rPr>
          <w:i/>
          <w:iCs/>
        </w:rPr>
        <w:t>0 = Not meeting the requirements</w:t>
      </w:r>
    </w:p>
    <w:p w14:paraId="523C970A" w14:textId="77777777" w:rsidR="00FA392D" w:rsidRPr="00053511" w:rsidRDefault="00FA392D" w:rsidP="00FA392D">
      <w:pPr>
        <w:pStyle w:val="Text"/>
        <w:ind w:left="720"/>
        <w:rPr>
          <w:i/>
          <w:iCs/>
        </w:rPr>
      </w:pPr>
      <w:r w:rsidRPr="00053511">
        <w:rPr>
          <w:i/>
          <w:iCs/>
        </w:rPr>
        <w:t>2 = Significant deviation from the requirements</w:t>
      </w:r>
    </w:p>
    <w:p w14:paraId="797B48A0" w14:textId="77777777" w:rsidR="00FA392D" w:rsidRPr="00053511" w:rsidRDefault="00FA392D" w:rsidP="00FA392D">
      <w:pPr>
        <w:pStyle w:val="Text"/>
        <w:ind w:left="720"/>
        <w:rPr>
          <w:i/>
          <w:iCs/>
        </w:rPr>
      </w:pPr>
      <w:r w:rsidRPr="00053511">
        <w:rPr>
          <w:i/>
          <w:iCs/>
        </w:rPr>
        <w:t>3 = Marginal deviation from the requirements</w:t>
      </w:r>
    </w:p>
    <w:p w14:paraId="099E14D8" w14:textId="77777777" w:rsidR="00FA392D" w:rsidRPr="00053511" w:rsidRDefault="00FA392D" w:rsidP="00FA392D">
      <w:pPr>
        <w:pStyle w:val="Text"/>
        <w:ind w:left="720"/>
        <w:rPr>
          <w:i/>
          <w:iCs/>
        </w:rPr>
      </w:pPr>
      <w:r w:rsidRPr="00053511">
        <w:rPr>
          <w:i/>
          <w:iCs/>
        </w:rPr>
        <w:t>4 = Meeting the requirements</w:t>
      </w:r>
    </w:p>
    <w:p w14:paraId="1092598B" w14:textId="77777777" w:rsidR="00FA392D" w:rsidRPr="00053511" w:rsidRDefault="00FA392D" w:rsidP="00FA392D">
      <w:pPr>
        <w:pStyle w:val="Text"/>
        <w:ind w:left="720"/>
        <w:rPr>
          <w:i/>
          <w:iCs/>
        </w:rPr>
      </w:pPr>
      <w:r w:rsidRPr="00053511">
        <w:rPr>
          <w:i/>
          <w:iCs/>
        </w:rPr>
        <w:t>4.5 = Marginally exceeding the requirements</w:t>
      </w:r>
    </w:p>
    <w:p w14:paraId="5981F061" w14:textId="77777777" w:rsidR="00FA392D" w:rsidRPr="00053511" w:rsidRDefault="00FA392D" w:rsidP="00FA392D">
      <w:pPr>
        <w:pStyle w:val="Text"/>
        <w:ind w:left="720"/>
        <w:rPr>
          <w:i/>
          <w:iCs/>
        </w:rPr>
      </w:pPr>
      <w:r w:rsidRPr="00053511">
        <w:rPr>
          <w:i/>
          <w:iCs/>
        </w:rPr>
        <w:t>5. = Significantly exceeding the requirements</w:t>
      </w:r>
      <w:r>
        <w:rPr>
          <w:i/>
          <w:iCs/>
        </w:rPr>
        <w:t>]</w:t>
      </w:r>
    </w:p>
    <w:p w14:paraId="6BC26DB0" w14:textId="77777777" w:rsidR="00C1701C" w:rsidRPr="00C1701C" w:rsidRDefault="00C1701C">
      <w:pPr>
        <w:widowControl/>
        <w:autoSpaceDE/>
        <w:autoSpaceDN/>
        <w:adjustRightInd/>
        <w:rPr>
          <w:b/>
          <w:sz w:val="32"/>
          <w:szCs w:val="32"/>
        </w:rPr>
        <w:sectPr w:rsidR="00C1701C" w:rsidRPr="00C1701C" w:rsidSect="00C1701C">
          <w:pgSz w:w="12240" w:h="15840"/>
          <w:pgMar w:top="1440" w:right="1440" w:bottom="1440" w:left="1440" w:header="720" w:footer="720" w:gutter="0"/>
          <w:cols w:space="720"/>
          <w:noEndnote/>
          <w:rtlGutter/>
          <w:docGrid w:linePitch="326"/>
        </w:sectPr>
      </w:pPr>
    </w:p>
    <w:p w14:paraId="4EE7C774" w14:textId="23FAA865" w:rsidR="005B2254" w:rsidRPr="00C1701C" w:rsidRDefault="005B2254" w:rsidP="005B2254">
      <w:pPr>
        <w:ind w:left="1440" w:hanging="720"/>
        <w:jc w:val="center"/>
        <w:rPr>
          <w:b/>
          <w:sz w:val="32"/>
          <w:szCs w:val="32"/>
        </w:rPr>
      </w:pPr>
      <w:r w:rsidRPr="00C1701C">
        <w:rPr>
          <w:b/>
          <w:sz w:val="32"/>
          <w:szCs w:val="32"/>
        </w:rPr>
        <w:t>3.</w:t>
      </w:r>
      <w:r w:rsidR="001E0E93">
        <w:rPr>
          <w:b/>
          <w:sz w:val="32"/>
          <w:szCs w:val="32"/>
        </w:rPr>
        <w:t>7</w:t>
      </w:r>
      <w:r w:rsidRPr="00C1701C">
        <w:rPr>
          <w:b/>
          <w:sz w:val="32"/>
          <w:szCs w:val="32"/>
        </w:rPr>
        <w:t xml:space="preserve"> Qualification Table</w:t>
      </w:r>
    </w:p>
    <w:p w14:paraId="4EE7C776" w14:textId="77777777" w:rsidR="005B2254" w:rsidRDefault="005B2254" w:rsidP="0068611C">
      <w:r w:rsidRPr="00C1701C">
        <w:t>Documents Establishing the Qualifications of the Consultant</w:t>
      </w:r>
    </w:p>
    <w:p w14:paraId="4E375028" w14:textId="5E7CA373" w:rsidR="009176AD" w:rsidRPr="00C1701C" w:rsidRDefault="009176AD" w:rsidP="003F25BD">
      <w:pPr>
        <w:spacing w:before="0" w:after="0"/>
        <w:jc w:val="center"/>
      </w:pPr>
      <w:r>
        <w:t>{Note to MCA: This table may be modified as necessary}</w:t>
      </w:r>
    </w:p>
    <w:tbl>
      <w:tblPr>
        <w:tblpPr w:leftFromText="180" w:rightFromText="180" w:vertAnchor="text" w:horzAnchor="page" w:tblpX="968"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969"/>
        <w:gridCol w:w="1419"/>
        <w:gridCol w:w="1627"/>
        <w:gridCol w:w="1419"/>
        <w:gridCol w:w="1119"/>
        <w:gridCol w:w="1996"/>
        <w:gridCol w:w="1751"/>
      </w:tblGrid>
      <w:tr w:rsidR="005B2254" w:rsidRPr="003F25BD" w14:paraId="4EE7C779" w14:textId="77777777" w:rsidTr="003F25BD">
        <w:trPr>
          <w:cantSplit/>
          <w:tblHeader/>
        </w:trPr>
        <w:tc>
          <w:tcPr>
            <w:tcW w:w="0" w:type="auto"/>
            <w:vAlign w:val="center"/>
          </w:tcPr>
          <w:p w14:paraId="4EE7C777" w14:textId="77777777" w:rsidR="005B2254" w:rsidRPr="003F25BD" w:rsidRDefault="005B2254" w:rsidP="003F25BD">
            <w:pPr>
              <w:spacing w:before="0" w:after="0"/>
              <w:jc w:val="center"/>
              <w:rPr>
                <w:b/>
              </w:rPr>
            </w:pPr>
            <w:r w:rsidRPr="003F25BD">
              <w:rPr>
                <w:b/>
              </w:rPr>
              <w:t>Factor</w:t>
            </w:r>
          </w:p>
        </w:tc>
        <w:tc>
          <w:tcPr>
            <w:tcW w:w="0" w:type="auto"/>
            <w:gridSpan w:val="7"/>
            <w:shd w:val="clear" w:color="auto" w:fill="DEEAF6" w:themeFill="accent1" w:themeFillTint="33"/>
          </w:tcPr>
          <w:p w14:paraId="4EE7C778" w14:textId="0C8CB40B" w:rsidR="005B2254" w:rsidRPr="003F25BD" w:rsidRDefault="005B2254" w:rsidP="003F25BD">
            <w:pPr>
              <w:spacing w:before="0" w:after="0"/>
              <w:jc w:val="center"/>
              <w:rPr>
                <w:b/>
              </w:rPr>
            </w:pPr>
            <w:bookmarkStart w:id="953" w:name="_Toc496006430"/>
            <w:bookmarkStart w:id="954" w:name="_Toc496006831"/>
            <w:bookmarkStart w:id="955" w:name="_Toc496113482"/>
            <w:bookmarkStart w:id="956" w:name="_Toc496359153"/>
            <w:bookmarkStart w:id="957" w:name="_Toc496968116"/>
            <w:bookmarkStart w:id="958" w:name="_Toc498339860"/>
            <w:bookmarkStart w:id="959" w:name="_Toc498848207"/>
            <w:bookmarkStart w:id="960" w:name="_Toc499021785"/>
            <w:bookmarkStart w:id="961" w:name="_Toc499023468"/>
            <w:bookmarkStart w:id="962" w:name="_Toc501529950"/>
            <w:bookmarkStart w:id="963" w:name="_Toc503874228"/>
            <w:bookmarkStart w:id="964" w:name="_Toc23215164"/>
            <w:bookmarkStart w:id="965" w:name="_Toc331007385"/>
            <w:bookmarkStart w:id="966" w:name="_Toc331007774"/>
            <w:bookmarkStart w:id="967" w:name="_Toc331008067"/>
            <w:bookmarkStart w:id="968" w:name="_Toc331027808"/>
            <w:bookmarkStart w:id="969" w:name="_Toc360118814"/>
            <w:bookmarkStart w:id="970" w:name="_Toc360451764"/>
            <w:r w:rsidRPr="003F25BD">
              <w:rPr>
                <w:b/>
              </w:rPr>
              <w:t>3.</w:t>
            </w:r>
            <w:r w:rsidR="001E0E93">
              <w:rPr>
                <w:b/>
              </w:rPr>
              <w:t>7</w:t>
            </w:r>
            <w:r w:rsidRPr="003F25BD">
              <w:rPr>
                <w:b/>
              </w:rPr>
              <w:t>.1 Eligibility</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tc>
      </w:tr>
      <w:tr w:rsidR="005B2254" w:rsidRPr="003F25BD" w14:paraId="4EE7C77E" w14:textId="77777777" w:rsidTr="003F25BD">
        <w:trPr>
          <w:cantSplit/>
          <w:tblHeader/>
        </w:trPr>
        <w:tc>
          <w:tcPr>
            <w:tcW w:w="0" w:type="auto"/>
            <w:vMerge w:val="restart"/>
          </w:tcPr>
          <w:p w14:paraId="4EE7C77A" w14:textId="77777777" w:rsidR="005B2254" w:rsidRPr="003F25BD" w:rsidRDefault="005B2254" w:rsidP="003F25BD">
            <w:pPr>
              <w:spacing w:before="0" w:after="0"/>
              <w:ind w:left="360" w:hanging="360"/>
              <w:jc w:val="center"/>
              <w:rPr>
                <w:b/>
              </w:rPr>
            </w:pPr>
          </w:p>
        </w:tc>
        <w:tc>
          <w:tcPr>
            <w:tcW w:w="0" w:type="auto"/>
            <w:vMerge w:val="restart"/>
            <w:tcBorders>
              <w:bottom w:val="nil"/>
            </w:tcBorders>
            <w:vAlign w:val="center"/>
          </w:tcPr>
          <w:p w14:paraId="4EE7C77B" w14:textId="77777777" w:rsidR="005B2254" w:rsidRPr="003F25BD" w:rsidRDefault="005B2254" w:rsidP="003F25BD">
            <w:pPr>
              <w:pStyle w:val="Heading5"/>
              <w:spacing w:before="0" w:after="0"/>
              <w:jc w:val="center"/>
              <w:rPr>
                <w:b/>
              </w:rPr>
            </w:pPr>
            <w:r w:rsidRPr="003F25BD">
              <w:t>Requirement</w:t>
            </w:r>
          </w:p>
        </w:tc>
        <w:tc>
          <w:tcPr>
            <w:tcW w:w="0" w:type="auto"/>
            <w:gridSpan w:val="5"/>
            <w:vAlign w:val="center"/>
          </w:tcPr>
          <w:p w14:paraId="4EE7C77C" w14:textId="77777777" w:rsidR="005B2254" w:rsidRPr="003F25BD" w:rsidRDefault="005B2254" w:rsidP="003F25BD">
            <w:pPr>
              <w:pStyle w:val="Heading5"/>
              <w:spacing w:before="0" w:after="0"/>
              <w:jc w:val="center"/>
            </w:pPr>
            <w:r w:rsidRPr="003F25BD">
              <w:t>Consultant</w:t>
            </w:r>
          </w:p>
        </w:tc>
        <w:tc>
          <w:tcPr>
            <w:tcW w:w="0" w:type="auto"/>
            <w:vMerge w:val="restart"/>
            <w:tcBorders>
              <w:bottom w:val="nil"/>
            </w:tcBorders>
            <w:vAlign w:val="center"/>
          </w:tcPr>
          <w:p w14:paraId="4EE7C77D" w14:textId="77777777" w:rsidR="005B2254" w:rsidRPr="003F25BD" w:rsidRDefault="005B2254" w:rsidP="003F25BD">
            <w:pPr>
              <w:pStyle w:val="Heading5"/>
              <w:spacing w:before="0" w:after="0"/>
              <w:jc w:val="center"/>
              <w:rPr>
                <w:b/>
              </w:rPr>
            </w:pPr>
            <w:r w:rsidRPr="003F25BD">
              <w:t>Documentation Required</w:t>
            </w:r>
          </w:p>
        </w:tc>
      </w:tr>
      <w:tr w:rsidR="005B2254" w:rsidRPr="003F25BD" w14:paraId="4EE7C785" w14:textId="77777777" w:rsidTr="003F25BD">
        <w:trPr>
          <w:cantSplit/>
          <w:tblHeader/>
        </w:trPr>
        <w:tc>
          <w:tcPr>
            <w:tcW w:w="0" w:type="auto"/>
            <w:vMerge/>
          </w:tcPr>
          <w:p w14:paraId="4EE7C77F" w14:textId="77777777" w:rsidR="005B2254" w:rsidRPr="003F25BD" w:rsidRDefault="005B2254" w:rsidP="003F25BD">
            <w:pPr>
              <w:spacing w:before="0" w:after="0"/>
              <w:ind w:left="360" w:hanging="360"/>
              <w:jc w:val="center"/>
              <w:rPr>
                <w:b/>
              </w:rPr>
            </w:pPr>
          </w:p>
        </w:tc>
        <w:tc>
          <w:tcPr>
            <w:tcW w:w="0" w:type="auto"/>
            <w:vMerge/>
            <w:tcBorders>
              <w:top w:val="nil"/>
              <w:bottom w:val="nil"/>
            </w:tcBorders>
            <w:vAlign w:val="center"/>
          </w:tcPr>
          <w:p w14:paraId="4EE7C780" w14:textId="77777777" w:rsidR="005B2254" w:rsidRPr="003F25BD" w:rsidRDefault="005B2254" w:rsidP="003F25BD">
            <w:pPr>
              <w:spacing w:before="0" w:after="0"/>
              <w:ind w:left="360" w:hanging="360"/>
              <w:jc w:val="center"/>
              <w:rPr>
                <w:b/>
              </w:rPr>
            </w:pPr>
          </w:p>
        </w:tc>
        <w:tc>
          <w:tcPr>
            <w:tcW w:w="0" w:type="auto"/>
            <w:vMerge w:val="restart"/>
            <w:vAlign w:val="center"/>
          </w:tcPr>
          <w:p w14:paraId="4EE7C781" w14:textId="77777777" w:rsidR="005B2254" w:rsidRPr="003F25BD" w:rsidRDefault="005B2254" w:rsidP="003F25BD">
            <w:pPr>
              <w:spacing w:before="0" w:after="0"/>
              <w:jc w:val="center"/>
              <w:rPr>
                <w:b/>
              </w:rPr>
            </w:pPr>
            <w:r w:rsidRPr="003F25BD">
              <w:rPr>
                <w:b/>
              </w:rPr>
              <w:t>Single Entity</w:t>
            </w:r>
          </w:p>
        </w:tc>
        <w:tc>
          <w:tcPr>
            <w:tcW w:w="0" w:type="auto"/>
            <w:gridSpan w:val="3"/>
            <w:vAlign w:val="center"/>
          </w:tcPr>
          <w:p w14:paraId="4EE7C782" w14:textId="77777777" w:rsidR="005B2254" w:rsidRPr="003F25BD" w:rsidRDefault="005B2254" w:rsidP="003F25BD">
            <w:pPr>
              <w:pStyle w:val="Heading5"/>
              <w:spacing w:before="0" w:after="0"/>
              <w:ind w:left="720"/>
              <w:jc w:val="center"/>
            </w:pPr>
            <w:r w:rsidRPr="003F25BD">
              <w:t>Joint Venture or Association</w:t>
            </w:r>
          </w:p>
        </w:tc>
        <w:tc>
          <w:tcPr>
            <w:tcW w:w="0" w:type="auto"/>
            <w:vMerge w:val="restart"/>
            <w:vAlign w:val="center"/>
          </w:tcPr>
          <w:p w14:paraId="4EE7C783" w14:textId="77777777" w:rsidR="005B2254" w:rsidRPr="003F25BD" w:rsidRDefault="005B2254" w:rsidP="003F25BD">
            <w:pPr>
              <w:pStyle w:val="Heading5"/>
              <w:spacing w:before="0" w:after="0"/>
              <w:ind w:left="720"/>
              <w:jc w:val="center"/>
            </w:pPr>
            <w:r w:rsidRPr="003F25BD">
              <w:t>Sub-Consultant</w:t>
            </w:r>
          </w:p>
        </w:tc>
        <w:tc>
          <w:tcPr>
            <w:tcW w:w="0" w:type="auto"/>
            <w:vMerge/>
            <w:tcBorders>
              <w:bottom w:val="nil"/>
            </w:tcBorders>
          </w:tcPr>
          <w:p w14:paraId="4EE7C784" w14:textId="77777777" w:rsidR="005B2254" w:rsidRPr="003F25BD" w:rsidRDefault="005B2254" w:rsidP="003F25BD">
            <w:pPr>
              <w:pStyle w:val="Heading5"/>
              <w:spacing w:before="0" w:after="0"/>
              <w:jc w:val="center"/>
            </w:pPr>
          </w:p>
        </w:tc>
      </w:tr>
      <w:tr w:rsidR="005B2254" w:rsidRPr="003F25BD" w14:paraId="4EE7C78E" w14:textId="77777777" w:rsidTr="003F25BD">
        <w:trPr>
          <w:cantSplit/>
          <w:tblHeader/>
        </w:trPr>
        <w:tc>
          <w:tcPr>
            <w:tcW w:w="0" w:type="auto"/>
            <w:vMerge/>
          </w:tcPr>
          <w:p w14:paraId="4EE7C786" w14:textId="77777777" w:rsidR="005B2254" w:rsidRPr="003F25BD" w:rsidRDefault="005B2254" w:rsidP="003F25BD">
            <w:pPr>
              <w:spacing w:before="0" w:after="0"/>
              <w:ind w:left="360" w:hanging="360"/>
              <w:jc w:val="center"/>
              <w:rPr>
                <w:b/>
              </w:rPr>
            </w:pPr>
          </w:p>
        </w:tc>
        <w:tc>
          <w:tcPr>
            <w:tcW w:w="0" w:type="auto"/>
            <w:vMerge/>
            <w:tcBorders>
              <w:top w:val="nil"/>
            </w:tcBorders>
            <w:vAlign w:val="center"/>
          </w:tcPr>
          <w:p w14:paraId="4EE7C787" w14:textId="77777777" w:rsidR="005B2254" w:rsidRPr="003F25BD" w:rsidRDefault="005B2254" w:rsidP="003F25BD">
            <w:pPr>
              <w:spacing w:before="0" w:after="0"/>
              <w:ind w:left="360" w:hanging="360"/>
              <w:jc w:val="center"/>
              <w:rPr>
                <w:b/>
              </w:rPr>
            </w:pPr>
          </w:p>
        </w:tc>
        <w:tc>
          <w:tcPr>
            <w:tcW w:w="0" w:type="auto"/>
            <w:vMerge/>
            <w:vAlign w:val="center"/>
          </w:tcPr>
          <w:p w14:paraId="4EE7C788" w14:textId="77777777" w:rsidR="005B2254" w:rsidRPr="003F25BD" w:rsidRDefault="005B2254" w:rsidP="003F25BD">
            <w:pPr>
              <w:spacing w:before="0" w:after="0"/>
              <w:jc w:val="center"/>
              <w:rPr>
                <w:b/>
              </w:rPr>
            </w:pPr>
          </w:p>
        </w:tc>
        <w:tc>
          <w:tcPr>
            <w:tcW w:w="0" w:type="auto"/>
            <w:tcBorders>
              <w:top w:val="nil"/>
            </w:tcBorders>
            <w:vAlign w:val="center"/>
          </w:tcPr>
          <w:p w14:paraId="4EE7C789" w14:textId="77777777" w:rsidR="005B2254" w:rsidRPr="003F25BD" w:rsidRDefault="005B2254" w:rsidP="003F25BD">
            <w:pPr>
              <w:spacing w:before="0" w:after="0"/>
              <w:jc w:val="center"/>
              <w:rPr>
                <w:b/>
              </w:rPr>
            </w:pPr>
            <w:r w:rsidRPr="003F25BD">
              <w:rPr>
                <w:b/>
              </w:rPr>
              <w:t>All members combined</w:t>
            </w:r>
          </w:p>
        </w:tc>
        <w:tc>
          <w:tcPr>
            <w:tcW w:w="0" w:type="auto"/>
            <w:tcBorders>
              <w:top w:val="nil"/>
            </w:tcBorders>
          </w:tcPr>
          <w:p w14:paraId="4EE7C78A" w14:textId="77777777" w:rsidR="005B2254" w:rsidRPr="003F25BD" w:rsidRDefault="005B2254" w:rsidP="003F25BD">
            <w:pPr>
              <w:pStyle w:val="Heading5"/>
              <w:tabs>
                <w:tab w:val="left" w:pos="72"/>
                <w:tab w:val="left" w:pos="372"/>
                <w:tab w:val="left" w:pos="1182"/>
              </w:tabs>
              <w:spacing w:before="0" w:after="0"/>
              <w:jc w:val="center"/>
            </w:pPr>
            <w:r w:rsidRPr="003F25BD">
              <w:t>Each Member</w:t>
            </w:r>
          </w:p>
        </w:tc>
        <w:tc>
          <w:tcPr>
            <w:tcW w:w="0" w:type="auto"/>
            <w:tcBorders>
              <w:top w:val="nil"/>
            </w:tcBorders>
            <w:vAlign w:val="center"/>
          </w:tcPr>
          <w:p w14:paraId="4EE7C78B" w14:textId="77777777" w:rsidR="005B2254" w:rsidRPr="003F25BD" w:rsidRDefault="005B2254" w:rsidP="003F25BD">
            <w:pPr>
              <w:spacing w:before="0" w:after="0"/>
              <w:jc w:val="center"/>
              <w:rPr>
                <w:b/>
              </w:rPr>
            </w:pPr>
            <w:r w:rsidRPr="003F25BD">
              <w:rPr>
                <w:b/>
              </w:rPr>
              <w:t>At least one member</w:t>
            </w:r>
          </w:p>
        </w:tc>
        <w:tc>
          <w:tcPr>
            <w:tcW w:w="0" w:type="auto"/>
            <w:vMerge/>
          </w:tcPr>
          <w:p w14:paraId="4EE7C78C" w14:textId="77777777" w:rsidR="005B2254" w:rsidRPr="003F25BD" w:rsidRDefault="005B2254" w:rsidP="003F25BD">
            <w:pPr>
              <w:spacing w:before="0" w:after="0"/>
              <w:jc w:val="center"/>
              <w:rPr>
                <w:b/>
              </w:rPr>
            </w:pPr>
          </w:p>
        </w:tc>
        <w:tc>
          <w:tcPr>
            <w:tcW w:w="0" w:type="auto"/>
            <w:vMerge/>
            <w:tcBorders>
              <w:top w:val="nil"/>
            </w:tcBorders>
          </w:tcPr>
          <w:p w14:paraId="4EE7C78D" w14:textId="77777777" w:rsidR="005B2254" w:rsidRPr="003F25BD" w:rsidRDefault="005B2254" w:rsidP="003F25BD">
            <w:pPr>
              <w:spacing w:before="0" w:after="0"/>
              <w:jc w:val="center"/>
              <w:rPr>
                <w:b/>
              </w:rPr>
            </w:pPr>
          </w:p>
        </w:tc>
      </w:tr>
      <w:tr w:rsidR="005B2254" w:rsidRPr="003F25BD" w14:paraId="4EE7C797" w14:textId="77777777" w:rsidTr="003F25BD">
        <w:trPr>
          <w:cantSplit/>
        </w:trPr>
        <w:tc>
          <w:tcPr>
            <w:tcW w:w="0" w:type="auto"/>
          </w:tcPr>
          <w:p w14:paraId="4EE7C78F" w14:textId="69BF6C54" w:rsidR="005B2254" w:rsidRPr="001F0A88" w:rsidRDefault="005B2254" w:rsidP="00C73E85">
            <w:pPr>
              <w:rPr>
                <w:b/>
                <w:bCs/>
              </w:rPr>
            </w:pPr>
            <w:bookmarkStart w:id="971" w:name="_Toc55946880"/>
            <w:bookmarkStart w:id="972" w:name="_Toc56009418"/>
            <w:r w:rsidRPr="001F0A88">
              <w:rPr>
                <w:b/>
                <w:bCs/>
              </w:rPr>
              <w:t>3.</w:t>
            </w:r>
            <w:r w:rsidR="001E0E93">
              <w:rPr>
                <w:b/>
                <w:bCs/>
              </w:rPr>
              <w:t>7</w:t>
            </w:r>
            <w:r w:rsidRPr="001F0A88">
              <w:rPr>
                <w:b/>
                <w:bCs/>
              </w:rPr>
              <w:t>.1.1 Qualification and Eligibility</w:t>
            </w:r>
            <w:bookmarkEnd w:id="971"/>
            <w:bookmarkEnd w:id="972"/>
          </w:p>
        </w:tc>
        <w:tc>
          <w:tcPr>
            <w:tcW w:w="0" w:type="auto"/>
          </w:tcPr>
          <w:p w14:paraId="4EE7C790" w14:textId="029D4BEF" w:rsidR="005B2254" w:rsidRPr="003F25BD" w:rsidRDefault="005B2254" w:rsidP="00433629">
            <w:r w:rsidRPr="003F25BD">
              <w:t>In accordance with ITC 5.1 to 5.4, and 5.9</w:t>
            </w:r>
          </w:p>
        </w:tc>
        <w:tc>
          <w:tcPr>
            <w:tcW w:w="0" w:type="auto"/>
          </w:tcPr>
          <w:p w14:paraId="4EE7C791" w14:textId="77777777" w:rsidR="005B2254" w:rsidRPr="003F25BD" w:rsidRDefault="005B2254" w:rsidP="00433629">
            <w:r w:rsidRPr="003F25BD">
              <w:t>Must meet requirement</w:t>
            </w:r>
          </w:p>
        </w:tc>
        <w:tc>
          <w:tcPr>
            <w:tcW w:w="0" w:type="auto"/>
          </w:tcPr>
          <w:p w14:paraId="4EE7C792" w14:textId="77777777" w:rsidR="005B2254" w:rsidRPr="003F25BD" w:rsidRDefault="005B2254" w:rsidP="00433629">
            <w:r w:rsidRPr="003F25BD">
              <w:t>Existing or intended Joint Venture or other association must meet requirement</w:t>
            </w:r>
          </w:p>
        </w:tc>
        <w:tc>
          <w:tcPr>
            <w:tcW w:w="0" w:type="auto"/>
          </w:tcPr>
          <w:p w14:paraId="4EE7C793" w14:textId="77777777" w:rsidR="005B2254" w:rsidRPr="003F25BD" w:rsidRDefault="005B2254" w:rsidP="00433629">
            <w:pPr>
              <w:tabs>
                <w:tab w:val="left" w:pos="72"/>
                <w:tab w:val="left" w:pos="1182"/>
              </w:tabs>
            </w:pPr>
            <w:r w:rsidRPr="003F25BD">
              <w:t>Must meet requirement</w:t>
            </w:r>
          </w:p>
        </w:tc>
        <w:tc>
          <w:tcPr>
            <w:tcW w:w="0" w:type="auto"/>
          </w:tcPr>
          <w:p w14:paraId="4EE7C794" w14:textId="77777777" w:rsidR="005B2254" w:rsidRPr="003F25BD" w:rsidRDefault="005B2254" w:rsidP="00433629">
            <w:pPr>
              <w:jc w:val="center"/>
            </w:pPr>
            <w:r w:rsidRPr="003F25BD">
              <w:t>N/A</w:t>
            </w:r>
          </w:p>
        </w:tc>
        <w:tc>
          <w:tcPr>
            <w:tcW w:w="0" w:type="auto"/>
          </w:tcPr>
          <w:p w14:paraId="4EE7C795" w14:textId="77777777" w:rsidR="005B2254" w:rsidRPr="003F25BD" w:rsidRDefault="005B2254" w:rsidP="00433629">
            <w:r w:rsidRPr="003F25BD">
              <w:t>Must meet requirement</w:t>
            </w:r>
          </w:p>
        </w:tc>
        <w:tc>
          <w:tcPr>
            <w:tcW w:w="0" w:type="auto"/>
          </w:tcPr>
          <w:p w14:paraId="4EE7C796" w14:textId="77777777" w:rsidR="005B2254" w:rsidRPr="003F25BD" w:rsidRDefault="005B2254" w:rsidP="00433629">
            <w:r w:rsidRPr="003F25BD">
              <w:t>TECH-1 and attachments</w:t>
            </w:r>
            <w:r w:rsidRPr="003F25BD">
              <w:tab/>
            </w:r>
          </w:p>
        </w:tc>
      </w:tr>
      <w:tr w:rsidR="005B2254" w:rsidRPr="003F25BD" w14:paraId="4EE7C7A0" w14:textId="77777777" w:rsidTr="003F25BD">
        <w:trPr>
          <w:cantSplit/>
        </w:trPr>
        <w:tc>
          <w:tcPr>
            <w:tcW w:w="0" w:type="auto"/>
          </w:tcPr>
          <w:p w14:paraId="4EE7C798" w14:textId="1112E509" w:rsidR="005B2254" w:rsidRPr="001F0A88" w:rsidRDefault="005B2254" w:rsidP="00C73E85">
            <w:pPr>
              <w:rPr>
                <w:b/>
                <w:bCs/>
              </w:rPr>
            </w:pPr>
            <w:bookmarkStart w:id="973" w:name="_Toc331007387"/>
            <w:bookmarkStart w:id="974" w:name="_Toc331007776"/>
            <w:bookmarkStart w:id="975" w:name="_Toc331008069"/>
            <w:bookmarkStart w:id="976" w:name="_Toc331027810"/>
            <w:bookmarkStart w:id="977" w:name="_Toc360451766"/>
            <w:bookmarkStart w:id="978" w:name="_Toc55946881"/>
            <w:bookmarkStart w:id="979" w:name="_Toc56009419"/>
            <w:r w:rsidRPr="001F0A88">
              <w:rPr>
                <w:b/>
                <w:bCs/>
              </w:rPr>
              <w:t>3.</w:t>
            </w:r>
            <w:r w:rsidR="001E0E93">
              <w:rPr>
                <w:b/>
                <w:bCs/>
              </w:rPr>
              <w:t>7</w:t>
            </w:r>
            <w:r w:rsidRPr="001F0A88">
              <w:rPr>
                <w:b/>
                <w:bCs/>
              </w:rPr>
              <w:t>.1.2 Conflict of Interest</w:t>
            </w:r>
            <w:bookmarkEnd w:id="973"/>
            <w:bookmarkEnd w:id="974"/>
            <w:bookmarkEnd w:id="975"/>
            <w:bookmarkEnd w:id="976"/>
            <w:bookmarkEnd w:id="977"/>
            <w:bookmarkEnd w:id="978"/>
            <w:bookmarkEnd w:id="979"/>
          </w:p>
        </w:tc>
        <w:tc>
          <w:tcPr>
            <w:tcW w:w="0" w:type="auto"/>
          </w:tcPr>
          <w:p w14:paraId="4EE7C799" w14:textId="532C2744" w:rsidR="005B2254" w:rsidRPr="003F25BD" w:rsidRDefault="005B2254" w:rsidP="00433629">
            <w:r w:rsidRPr="003F25BD">
              <w:t>No conflicts of interests as described in ITC 5.5 to ITC 5.8</w:t>
            </w:r>
            <w:r w:rsidR="00272A7F" w:rsidRPr="003F25BD">
              <w:t xml:space="preserve"> </w:t>
            </w:r>
            <w:r w:rsidR="001171A4" w:rsidRPr="003F25BD">
              <w:t>unless the conflict of interest has been mitigated and the mitigation is approved by MCC.</w:t>
            </w:r>
          </w:p>
        </w:tc>
        <w:tc>
          <w:tcPr>
            <w:tcW w:w="0" w:type="auto"/>
          </w:tcPr>
          <w:p w14:paraId="4EE7C79A" w14:textId="77777777" w:rsidR="005B2254" w:rsidRPr="003F25BD" w:rsidRDefault="005B2254" w:rsidP="00433629">
            <w:r w:rsidRPr="003F25BD">
              <w:t>Must meet requirement</w:t>
            </w:r>
          </w:p>
        </w:tc>
        <w:tc>
          <w:tcPr>
            <w:tcW w:w="0" w:type="auto"/>
          </w:tcPr>
          <w:p w14:paraId="4EE7C79B" w14:textId="77777777" w:rsidR="005B2254" w:rsidRPr="003F25BD" w:rsidRDefault="005B2254" w:rsidP="00433629">
            <w:r w:rsidRPr="003F25BD">
              <w:t>Existing or intended Joint Venture or other association must meet requirement</w:t>
            </w:r>
          </w:p>
        </w:tc>
        <w:tc>
          <w:tcPr>
            <w:tcW w:w="0" w:type="auto"/>
          </w:tcPr>
          <w:p w14:paraId="4EE7C79C" w14:textId="77777777" w:rsidR="005B2254" w:rsidRPr="003F25BD" w:rsidRDefault="005B2254" w:rsidP="00433629">
            <w:pPr>
              <w:tabs>
                <w:tab w:val="left" w:pos="1182"/>
              </w:tabs>
            </w:pPr>
            <w:r w:rsidRPr="003F25BD">
              <w:t>Must meet requirement</w:t>
            </w:r>
          </w:p>
        </w:tc>
        <w:tc>
          <w:tcPr>
            <w:tcW w:w="0" w:type="auto"/>
          </w:tcPr>
          <w:p w14:paraId="4EE7C79D" w14:textId="77777777" w:rsidR="005B2254" w:rsidRPr="003F25BD" w:rsidRDefault="005B2254" w:rsidP="00433629">
            <w:pPr>
              <w:jc w:val="center"/>
            </w:pPr>
            <w:r w:rsidRPr="003F25BD">
              <w:t>N / A</w:t>
            </w:r>
          </w:p>
        </w:tc>
        <w:tc>
          <w:tcPr>
            <w:tcW w:w="0" w:type="auto"/>
          </w:tcPr>
          <w:p w14:paraId="4EE7C79E" w14:textId="77777777" w:rsidR="005B2254" w:rsidRPr="003F25BD" w:rsidRDefault="005B2254" w:rsidP="00433629">
            <w:r w:rsidRPr="003F25BD">
              <w:t>Must meet requirement</w:t>
            </w:r>
          </w:p>
        </w:tc>
        <w:tc>
          <w:tcPr>
            <w:tcW w:w="0" w:type="auto"/>
          </w:tcPr>
          <w:p w14:paraId="4EE7C79F" w14:textId="77777777" w:rsidR="005B2254" w:rsidRPr="003F25BD" w:rsidRDefault="005B2254" w:rsidP="00433629">
            <w:r w:rsidRPr="003F25BD">
              <w:t>TECH-1 and attachments</w:t>
            </w:r>
            <w:r w:rsidRPr="003F25BD">
              <w:tab/>
            </w:r>
          </w:p>
        </w:tc>
      </w:tr>
      <w:tr w:rsidR="005B2254" w:rsidRPr="003F25BD" w14:paraId="4EE7C7A9" w14:textId="77777777" w:rsidTr="003F25BD">
        <w:trPr>
          <w:cantSplit/>
        </w:trPr>
        <w:tc>
          <w:tcPr>
            <w:tcW w:w="0" w:type="auto"/>
          </w:tcPr>
          <w:p w14:paraId="4EE7C7A1" w14:textId="711336A9" w:rsidR="005B2254" w:rsidRPr="001F0A88" w:rsidRDefault="005B2254" w:rsidP="00C73E85">
            <w:pPr>
              <w:rPr>
                <w:b/>
                <w:bCs/>
              </w:rPr>
            </w:pPr>
            <w:bookmarkStart w:id="980" w:name="_Toc331007388"/>
            <w:bookmarkStart w:id="981" w:name="_Toc331007777"/>
            <w:bookmarkStart w:id="982" w:name="_Toc331008070"/>
            <w:bookmarkStart w:id="983" w:name="_Toc331027811"/>
            <w:bookmarkStart w:id="984" w:name="_Toc360451767"/>
            <w:bookmarkStart w:id="985" w:name="_Toc55946882"/>
            <w:bookmarkStart w:id="986" w:name="_Toc56009420"/>
            <w:r w:rsidRPr="001F0A88">
              <w:rPr>
                <w:b/>
                <w:bCs/>
              </w:rPr>
              <w:t>3.</w:t>
            </w:r>
            <w:r w:rsidR="001E0E93">
              <w:rPr>
                <w:b/>
                <w:bCs/>
              </w:rPr>
              <w:t>7</w:t>
            </w:r>
            <w:r w:rsidRPr="001F0A88">
              <w:rPr>
                <w:b/>
                <w:bCs/>
              </w:rPr>
              <w:t>.1.3 Ineligibility</w:t>
            </w:r>
            <w:bookmarkEnd w:id="980"/>
            <w:bookmarkEnd w:id="981"/>
            <w:bookmarkEnd w:id="982"/>
            <w:bookmarkEnd w:id="983"/>
            <w:bookmarkEnd w:id="984"/>
            <w:r w:rsidRPr="001F0A88">
              <w:rPr>
                <w:b/>
                <w:bCs/>
              </w:rPr>
              <w:t xml:space="preserve"> and Debarment</w:t>
            </w:r>
            <w:bookmarkEnd w:id="985"/>
            <w:bookmarkEnd w:id="986"/>
          </w:p>
        </w:tc>
        <w:tc>
          <w:tcPr>
            <w:tcW w:w="0" w:type="auto"/>
          </w:tcPr>
          <w:p w14:paraId="4EE7C7A2" w14:textId="5F44679E" w:rsidR="005B2254" w:rsidRPr="003F25BD" w:rsidRDefault="005B2254" w:rsidP="00433629">
            <w:r w:rsidRPr="003F25BD">
              <w:t>Not having been declared ineligible based on any of the criteria set forth in ITC 5.</w:t>
            </w:r>
            <w:r w:rsidR="004614C8" w:rsidRPr="003F25BD">
              <w:t>9 or 5.10</w:t>
            </w:r>
          </w:p>
        </w:tc>
        <w:tc>
          <w:tcPr>
            <w:tcW w:w="0" w:type="auto"/>
          </w:tcPr>
          <w:p w14:paraId="4EE7C7A3" w14:textId="77777777" w:rsidR="005B2254" w:rsidRPr="003F25BD" w:rsidRDefault="005B2254" w:rsidP="00433629">
            <w:r w:rsidRPr="003F25BD">
              <w:t>Must meet requirement</w:t>
            </w:r>
          </w:p>
        </w:tc>
        <w:tc>
          <w:tcPr>
            <w:tcW w:w="0" w:type="auto"/>
          </w:tcPr>
          <w:p w14:paraId="4EE7C7A4" w14:textId="77777777" w:rsidR="005B2254" w:rsidRPr="003F25BD" w:rsidRDefault="005B2254" w:rsidP="00433629">
            <w:r w:rsidRPr="003F25BD">
              <w:t>Existing or intended Joint Venture or other association must meet requirement</w:t>
            </w:r>
          </w:p>
        </w:tc>
        <w:tc>
          <w:tcPr>
            <w:tcW w:w="0" w:type="auto"/>
          </w:tcPr>
          <w:p w14:paraId="4EE7C7A5" w14:textId="77777777" w:rsidR="005B2254" w:rsidRPr="003F25BD" w:rsidRDefault="005B2254" w:rsidP="00433629">
            <w:r w:rsidRPr="003F25BD">
              <w:t xml:space="preserve">Must meet requirement </w:t>
            </w:r>
          </w:p>
        </w:tc>
        <w:tc>
          <w:tcPr>
            <w:tcW w:w="0" w:type="auto"/>
          </w:tcPr>
          <w:p w14:paraId="4EE7C7A6" w14:textId="77777777" w:rsidR="005B2254" w:rsidRPr="003F25BD" w:rsidRDefault="005B2254" w:rsidP="00433629">
            <w:r w:rsidRPr="003F25BD">
              <w:t>N/A</w:t>
            </w:r>
          </w:p>
        </w:tc>
        <w:tc>
          <w:tcPr>
            <w:tcW w:w="0" w:type="auto"/>
          </w:tcPr>
          <w:p w14:paraId="4EE7C7A7" w14:textId="77777777" w:rsidR="005B2254" w:rsidRPr="003F25BD" w:rsidRDefault="005B2254" w:rsidP="00433629">
            <w:r w:rsidRPr="003F25BD">
              <w:t>Must meet requirement</w:t>
            </w:r>
          </w:p>
        </w:tc>
        <w:tc>
          <w:tcPr>
            <w:tcW w:w="0" w:type="auto"/>
          </w:tcPr>
          <w:p w14:paraId="4EE7C7A8" w14:textId="77777777" w:rsidR="005B2254" w:rsidRPr="003F25BD" w:rsidRDefault="005B2254" w:rsidP="00433629">
            <w:r w:rsidRPr="003F25BD">
              <w:t>TECH-1 and attachments</w:t>
            </w:r>
            <w:r w:rsidRPr="003F25BD">
              <w:tab/>
            </w:r>
          </w:p>
        </w:tc>
      </w:tr>
    </w:tbl>
    <w:p w14:paraId="46DF6D8C" w14:textId="77777777" w:rsidR="00420F84" w:rsidRDefault="00420F84" w:rsidP="005B2254"/>
    <w:p w14:paraId="4EE7C7AA" w14:textId="77777777" w:rsidR="005B2254" w:rsidRPr="00C1701C" w:rsidRDefault="005B2254" w:rsidP="005B2254">
      <w:pPr>
        <w:rPr>
          <w:b/>
        </w:rPr>
      </w:pPr>
      <w:r w:rsidRPr="00C1701C">
        <w:t>The Consultant shall provide the information requested in the corresponding information sheets included in Section IV, Proposal Forms, to establish that the Consultant meets the requirements established below.</w:t>
      </w:r>
      <w:r w:rsidRPr="00C1701C">
        <w:rPr>
          <w:b/>
        </w:rPr>
        <w:t xml:space="preserve"> Sub-Consultants that form the team shall not be replaced without the MCA Entity’s prior permission.</w:t>
      </w:r>
    </w:p>
    <w:p w14:paraId="4EE7C7AB" w14:textId="5589FE65" w:rsidR="003F25BD" w:rsidRDefault="003F25BD">
      <w:pPr>
        <w:widowControl/>
        <w:autoSpaceDE/>
        <w:autoSpaceDN/>
        <w:adjustRightInd/>
        <w:spacing w:before="0"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906"/>
        <w:gridCol w:w="1857"/>
        <w:gridCol w:w="1248"/>
        <w:gridCol w:w="1841"/>
        <w:gridCol w:w="1098"/>
        <w:gridCol w:w="1920"/>
        <w:gridCol w:w="1813"/>
      </w:tblGrid>
      <w:tr w:rsidR="00F17073" w:rsidRPr="003F25BD" w14:paraId="4EE7C7AE" w14:textId="77777777" w:rsidTr="003F25BD">
        <w:trPr>
          <w:trHeight w:val="416"/>
          <w:tblHeader/>
        </w:trPr>
        <w:tc>
          <w:tcPr>
            <w:tcW w:w="0" w:type="auto"/>
            <w:vAlign w:val="center"/>
          </w:tcPr>
          <w:p w14:paraId="4EE7C7AC" w14:textId="77777777" w:rsidR="00F17073" w:rsidRPr="003F25BD" w:rsidRDefault="00F17073" w:rsidP="003F25BD">
            <w:pPr>
              <w:spacing w:before="0" w:after="0"/>
              <w:jc w:val="center"/>
              <w:rPr>
                <w:b/>
              </w:rPr>
            </w:pPr>
            <w:r w:rsidRPr="003F25BD">
              <w:br w:type="page"/>
            </w:r>
            <w:r w:rsidRPr="003F25BD">
              <w:br w:type="page"/>
            </w:r>
            <w:r w:rsidRPr="003F25BD">
              <w:br w:type="page"/>
            </w:r>
            <w:r w:rsidRPr="003F25BD">
              <w:rPr>
                <w:b/>
              </w:rPr>
              <w:t>Factor</w:t>
            </w:r>
          </w:p>
        </w:tc>
        <w:tc>
          <w:tcPr>
            <w:tcW w:w="0" w:type="auto"/>
            <w:gridSpan w:val="7"/>
            <w:shd w:val="clear" w:color="auto" w:fill="DEEAF6" w:themeFill="accent1" w:themeFillTint="33"/>
            <w:vAlign w:val="center"/>
          </w:tcPr>
          <w:p w14:paraId="4EE7C7AD" w14:textId="7630E38A" w:rsidR="00F17073" w:rsidRPr="003F25BD" w:rsidRDefault="00F17073" w:rsidP="003F25BD">
            <w:pPr>
              <w:spacing w:before="0" w:after="0"/>
              <w:jc w:val="center"/>
              <w:rPr>
                <w:b/>
              </w:rPr>
            </w:pPr>
            <w:bookmarkStart w:id="987" w:name="_Toc331007390"/>
            <w:bookmarkStart w:id="988" w:name="_Toc331007779"/>
            <w:bookmarkStart w:id="989" w:name="_Toc331008072"/>
            <w:bookmarkStart w:id="990" w:name="_Toc331027813"/>
            <w:bookmarkStart w:id="991" w:name="_Toc360118815"/>
            <w:bookmarkStart w:id="992" w:name="_Toc360451769"/>
            <w:r w:rsidRPr="003F25BD">
              <w:rPr>
                <w:b/>
              </w:rPr>
              <w:t>3.</w:t>
            </w:r>
            <w:r w:rsidR="001E0E93">
              <w:rPr>
                <w:b/>
              </w:rPr>
              <w:t>7</w:t>
            </w:r>
            <w:r w:rsidRPr="003F25BD">
              <w:rPr>
                <w:b/>
              </w:rPr>
              <w:t xml:space="preserve">.2 </w:t>
            </w:r>
            <w:bookmarkStart w:id="993" w:name="_Toc498339861"/>
            <w:bookmarkStart w:id="994" w:name="_Toc498848208"/>
            <w:bookmarkStart w:id="995" w:name="_Toc499021786"/>
            <w:bookmarkStart w:id="996" w:name="_Toc499023469"/>
            <w:bookmarkStart w:id="997" w:name="_Toc501529951"/>
            <w:bookmarkStart w:id="998" w:name="_Toc503874229"/>
            <w:bookmarkStart w:id="999" w:name="_Toc23215165"/>
            <w:r w:rsidRPr="003F25BD">
              <w:rPr>
                <w:b/>
              </w:rPr>
              <w:t>Historical Contract Non-Performance</w:t>
            </w:r>
            <w:bookmarkEnd w:id="987"/>
            <w:bookmarkEnd w:id="988"/>
            <w:bookmarkEnd w:id="989"/>
            <w:bookmarkEnd w:id="990"/>
            <w:bookmarkEnd w:id="991"/>
            <w:bookmarkEnd w:id="992"/>
            <w:bookmarkEnd w:id="993"/>
            <w:bookmarkEnd w:id="994"/>
            <w:bookmarkEnd w:id="995"/>
            <w:bookmarkEnd w:id="996"/>
            <w:bookmarkEnd w:id="997"/>
            <w:bookmarkEnd w:id="998"/>
            <w:bookmarkEnd w:id="999"/>
          </w:p>
        </w:tc>
      </w:tr>
      <w:tr w:rsidR="00F17073" w:rsidRPr="003F25BD" w14:paraId="4EE7C7B3" w14:textId="77777777" w:rsidTr="003F25BD">
        <w:trPr>
          <w:cantSplit/>
          <w:tblHeader/>
        </w:trPr>
        <w:tc>
          <w:tcPr>
            <w:tcW w:w="0" w:type="auto"/>
            <w:vMerge w:val="restart"/>
          </w:tcPr>
          <w:p w14:paraId="4EE7C7AF" w14:textId="77777777" w:rsidR="00F17073" w:rsidRPr="003F25BD" w:rsidRDefault="00F17073" w:rsidP="003F25BD">
            <w:pPr>
              <w:spacing w:before="0" w:after="0"/>
              <w:jc w:val="center"/>
              <w:rPr>
                <w:b/>
              </w:rPr>
            </w:pPr>
          </w:p>
        </w:tc>
        <w:tc>
          <w:tcPr>
            <w:tcW w:w="0" w:type="auto"/>
            <w:vMerge w:val="restart"/>
            <w:vAlign w:val="center"/>
          </w:tcPr>
          <w:p w14:paraId="4EE7C7B0" w14:textId="77777777" w:rsidR="00F17073" w:rsidRPr="003F25BD" w:rsidRDefault="00F17073" w:rsidP="003F25BD">
            <w:pPr>
              <w:pStyle w:val="Heading5"/>
              <w:spacing w:before="0" w:after="0"/>
            </w:pPr>
            <w:r w:rsidRPr="003F25BD">
              <w:t>Requirement</w:t>
            </w:r>
          </w:p>
        </w:tc>
        <w:tc>
          <w:tcPr>
            <w:tcW w:w="0" w:type="auto"/>
            <w:gridSpan w:val="5"/>
          </w:tcPr>
          <w:p w14:paraId="4EE7C7B1" w14:textId="77777777" w:rsidR="00F17073" w:rsidRPr="003F25BD" w:rsidRDefault="00F17073" w:rsidP="003F25BD">
            <w:pPr>
              <w:spacing w:before="0" w:after="0"/>
              <w:ind w:left="36" w:hanging="36"/>
              <w:jc w:val="center"/>
              <w:rPr>
                <w:b/>
              </w:rPr>
            </w:pPr>
            <w:r w:rsidRPr="003F25BD">
              <w:rPr>
                <w:b/>
              </w:rPr>
              <w:t>Consultant</w:t>
            </w:r>
          </w:p>
        </w:tc>
        <w:tc>
          <w:tcPr>
            <w:tcW w:w="0" w:type="auto"/>
            <w:vMerge w:val="restart"/>
            <w:vAlign w:val="center"/>
          </w:tcPr>
          <w:p w14:paraId="4EE7C7B2" w14:textId="77777777" w:rsidR="00F17073" w:rsidRPr="003F25BD" w:rsidRDefault="00F17073" w:rsidP="003F25BD">
            <w:pPr>
              <w:spacing w:before="0" w:after="0"/>
              <w:ind w:left="36" w:hanging="36"/>
              <w:jc w:val="center"/>
              <w:rPr>
                <w:b/>
              </w:rPr>
            </w:pPr>
            <w:r w:rsidRPr="003F25BD">
              <w:rPr>
                <w:b/>
              </w:rPr>
              <w:t>Documentation Required</w:t>
            </w:r>
          </w:p>
        </w:tc>
      </w:tr>
      <w:tr w:rsidR="00F17073" w:rsidRPr="003F25BD" w14:paraId="4EE7C7BA" w14:textId="77777777" w:rsidTr="003F25BD">
        <w:trPr>
          <w:cantSplit/>
          <w:tblHeader/>
        </w:trPr>
        <w:tc>
          <w:tcPr>
            <w:tcW w:w="0" w:type="auto"/>
            <w:vMerge/>
          </w:tcPr>
          <w:p w14:paraId="4EE7C7B4" w14:textId="77777777" w:rsidR="00F17073" w:rsidRPr="003F25BD" w:rsidRDefault="00F17073" w:rsidP="003F25BD">
            <w:pPr>
              <w:spacing w:before="0" w:after="0"/>
              <w:rPr>
                <w:b/>
              </w:rPr>
            </w:pPr>
          </w:p>
        </w:tc>
        <w:tc>
          <w:tcPr>
            <w:tcW w:w="0" w:type="auto"/>
            <w:vMerge/>
          </w:tcPr>
          <w:p w14:paraId="4EE7C7B5" w14:textId="77777777" w:rsidR="00F17073" w:rsidRPr="003F25BD" w:rsidRDefault="00F17073" w:rsidP="003F25BD">
            <w:pPr>
              <w:spacing w:before="0" w:after="0"/>
              <w:rPr>
                <w:b/>
              </w:rPr>
            </w:pPr>
          </w:p>
        </w:tc>
        <w:tc>
          <w:tcPr>
            <w:tcW w:w="0" w:type="auto"/>
            <w:vMerge w:val="restart"/>
            <w:vAlign w:val="center"/>
          </w:tcPr>
          <w:p w14:paraId="4EE7C7B6" w14:textId="77777777" w:rsidR="00F17073" w:rsidRPr="003F25BD" w:rsidRDefault="00F17073" w:rsidP="003F25BD">
            <w:pPr>
              <w:spacing w:before="0" w:after="0"/>
              <w:jc w:val="center"/>
              <w:rPr>
                <w:b/>
              </w:rPr>
            </w:pPr>
            <w:r w:rsidRPr="003F25BD">
              <w:rPr>
                <w:b/>
              </w:rPr>
              <w:t>Single Entity</w:t>
            </w:r>
          </w:p>
        </w:tc>
        <w:tc>
          <w:tcPr>
            <w:tcW w:w="0" w:type="auto"/>
            <w:gridSpan w:val="3"/>
          </w:tcPr>
          <w:p w14:paraId="4EE7C7B7" w14:textId="77777777" w:rsidR="00F17073" w:rsidRPr="003F25BD" w:rsidRDefault="00F17073" w:rsidP="003F25BD">
            <w:pPr>
              <w:pStyle w:val="Heading5"/>
              <w:spacing w:before="0" w:after="0"/>
            </w:pPr>
            <w:r w:rsidRPr="003F25BD">
              <w:t>Joint Venture or Association</w:t>
            </w:r>
          </w:p>
        </w:tc>
        <w:tc>
          <w:tcPr>
            <w:tcW w:w="0" w:type="auto"/>
            <w:vMerge w:val="restart"/>
            <w:vAlign w:val="center"/>
          </w:tcPr>
          <w:p w14:paraId="4EE7C7B8" w14:textId="77777777" w:rsidR="00F17073" w:rsidRPr="003F25BD" w:rsidRDefault="00F17073" w:rsidP="003F25BD">
            <w:pPr>
              <w:spacing w:before="0" w:after="0"/>
              <w:ind w:left="36" w:hanging="36"/>
              <w:jc w:val="center"/>
              <w:rPr>
                <w:b/>
              </w:rPr>
            </w:pPr>
            <w:r w:rsidRPr="003F25BD">
              <w:rPr>
                <w:b/>
              </w:rPr>
              <w:t>Sub-Consultant</w:t>
            </w:r>
          </w:p>
        </w:tc>
        <w:tc>
          <w:tcPr>
            <w:tcW w:w="0" w:type="auto"/>
            <w:vMerge/>
          </w:tcPr>
          <w:p w14:paraId="4EE7C7B9" w14:textId="77777777" w:rsidR="00F17073" w:rsidRPr="003F25BD" w:rsidRDefault="00F17073" w:rsidP="003F25BD">
            <w:pPr>
              <w:spacing w:before="0" w:after="0"/>
              <w:ind w:left="36" w:hanging="36"/>
              <w:jc w:val="center"/>
              <w:rPr>
                <w:b/>
              </w:rPr>
            </w:pPr>
          </w:p>
        </w:tc>
      </w:tr>
      <w:tr w:rsidR="00F17073" w:rsidRPr="003F25BD" w14:paraId="4EE7C7C3" w14:textId="77777777" w:rsidTr="003F25BD">
        <w:trPr>
          <w:cantSplit/>
          <w:trHeight w:val="600"/>
          <w:tblHeader/>
        </w:trPr>
        <w:tc>
          <w:tcPr>
            <w:tcW w:w="0" w:type="auto"/>
            <w:vMerge/>
          </w:tcPr>
          <w:p w14:paraId="4EE7C7BB" w14:textId="77777777" w:rsidR="00F17073" w:rsidRPr="003F25BD" w:rsidRDefault="00F17073" w:rsidP="003F25BD">
            <w:pPr>
              <w:spacing w:before="0" w:after="0"/>
              <w:rPr>
                <w:b/>
              </w:rPr>
            </w:pPr>
          </w:p>
        </w:tc>
        <w:tc>
          <w:tcPr>
            <w:tcW w:w="0" w:type="auto"/>
            <w:vMerge/>
          </w:tcPr>
          <w:p w14:paraId="4EE7C7BC" w14:textId="77777777" w:rsidR="00F17073" w:rsidRPr="003F25BD" w:rsidRDefault="00F17073" w:rsidP="003F25BD">
            <w:pPr>
              <w:spacing w:before="0" w:after="0"/>
              <w:rPr>
                <w:b/>
              </w:rPr>
            </w:pPr>
          </w:p>
        </w:tc>
        <w:tc>
          <w:tcPr>
            <w:tcW w:w="0" w:type="auto"/>
            <w:vMerge/>
          </w:tcPr>
          <w:p w14:paraId="4EE7C7BD" w14:textId="77777777" w:rsidR="00F17073" w:rsidRPr="003F25BD" w:rsidRDefault="00F17073" w:rsidP="003F25BD">
            <w:pPr>
              <w:spacing w:before="0" w:after="0"/>
              <w:ind w:left="36" w:hanging="36"/>
              <w:jc w:val="center"/>
              <w:rPr>
                <w:b/>
              </w:rPr>
            </w:pPr>
          </w:p>
        </w:tc>
        <w:tc>
          <w:tcPr>
            <w:tcW w:w="0" w:type="auto"/>
          </w:tcPr>
          <w:p w14:paraId="4EE7C7BE" w14:textId="77777777" w:rsidR="00F17073" w:rsidRPr="003F25BD" w:rsidRDefault="00F17073" w:rsidP="003F25BD">
            <w:pPr>
              <w:spacing w:before="0" w:after="0"/>
              <w:jc w:val="center"/>
              <w:rPr>
                <w:b/>
              </w:rPr>
            </w:pPr>
            <w:r w:rsidRPr="003F25BD">
              <w:rPr>
                <w:b/>
              </w:rPr>
              <w:t>All members combined</w:t>
            </w:r>
          </w:p>
        </w:tc>
        <w:tc>
          <w:tcPr>
            <w:tcW w:w="0" w:type="auto"/>
          </w:tcPr>
          <w:p w14:paraId="4EE7C7BF" w14:textId="77777777" w:rsidR="00F17073" w:rsidRPr="003F25BD" w:rsidRDefault="00F17073" w:rsidP="003F25BD">
            <w:pPr>
              <w:spacing w:before="0" w:after="0"/>
              <w:jc w:val="center"/>
              <w:rPr>
                <w:b/>
              </w:rPr>
            </w:pPr>
            <w:r w:rsidRPr="003F25BD">
              <w:rPr>
                <w:b/>
              </w:rPr>
              <w:t>Each member</w:t>
            </w:r>
          </w:p>
        </w:tc>
        <w:tc>
          <w:tcPr>
            <w:tcW w:w="0" w:type="auto"/>
          </w:tcPr>
          <w:p w14:paraId="4EE7C7C0" w14:textId="77777777" w:rsidR="00F17073" w:rsidRPr="003F25BD" w:rsidRDefault="00F17073" w:rsidP="003F25BD">
            <w:pPr>
              <w:spacing w:before="0" w:after="0"/>
              <w:jc w:val="center"/>
              <w:rPr>
                <w:b/>
              </w:rPr>
            </w:pPr>
            <w:r w:rsidRPr="003F25BD">
              <w:rPr>
                <w:b/>
              </w:rPr>
              <w:t>At least one member</w:t>
            </w:r>
          </w:p>
        </w:tc>
        <w:tc>
          <w:tcPr>
            <w:tcW w:w="0" w:type="auto"/>
            <w:vMerge/>
          </w:tcPr>
          <w:p w14:paraId="4EE7C7C1" w14:textId="77777777" w:rsidR="00F17073" w:rsidRPr="003F25BD" w:rsidRDefault="00F17073" w:rsidP="003F25BD">
            <w:pPr>
              <w:spacing w:before="0" w:after="0"/>
              <w:ind w:left="36" w:hanging="36"/>
              <w:jc w:val="center"/>
              <w:rPr>
                <w:b/>
              </w:rPr>
            </w:pPr>
          </w:p>
        </w:tc>
        <w:tc>
          <w:tcPr>
            <w:tcW w:w="0" w:type="auto"/>
            <w:vMerge/>
          </w:tcPr>
          <w:p w14:paraId="4EE7C7C2" w14:textId="77777777" w:rsidR="00F17073" w:rsidRPr="003F25BD" w:rsidRDefault="00F17073" w:rsidP="003F25BD">
            <w:pPr>
              <w:spacing w:before="0" w:after="0"/>
              <w:ind w:left="36" w:hanging="36"/>
              <w:jc w:val="center"/>
              <w:rPr>
                <w:b/>
              </w:rPr>
            </w:pPr>
          </w:p>
        </w:tc>
      </w:tr>
      <w:tr w:rsidR="00F17073" w:rsidRPr="003F25BD" w14:paraId="4EE7C7CC" w14:textId="77777777" w:rsidTr="003F25BD">
        <w:trPr>
          <w:cantSplit/>
          <w:trHeight w:val="2960"/>
        </w:trPr>
        <w:tc>
          <w:tcPr>
            <w:tcW w:w="0" w:type="auto"/>
          </w:tcPr>
          <w:p w14:paraId="4EE7C7C4" w14:textId="6D790147" w:rsidR="00F17073" w:rsidRPr="001F0A88" w:rsidRDefault="00F17073" w:rsidP="00C73E85">
            <w:pPr>
              <w:rPr>
                <w:b/>
                <w:bCs/>
              </w:rPr>
            </w:pPr>
            <w:bookmarkStart w:id="1000" w:name="_Toc496968125"/>
            <w:bookmarkStart w:id="1001" w:name="_Toc331007392"/>
            <w:bookmarkStart w:id="1002" w:name="_Toc331007781"/>
            <w:bookmarkStart w:id="1003" w:name="_Toc331008074"/>
            <w:bookmarkStart w:id="1004" w:name="_Toc331027815"/>
            <w:bookmarkStart w:id="1005" w:name="_Toc360451771"/>
            <w:bookmarkStart w:id="1006" w:name="_Toc55946883"/>
            <w:bookmarkStart w:id="1007" w:name="_Toc56009421"/>
            <w:r w:rsidRPr="001F0A88">
              <w:rPr>
                <w:b/>
                <w:bCs/>
              </w:rPr>
              <w:t>3.</w:t>
            </w:r>
            <w:r w:rsidR="001E0E93">
              <w:rPr>
                <w:b/>
                <w:bCs/>
              </w:rPr>
              <w:t>7</w:t>
            </w:r>
            <w:r w:rsidRPr="001F0A88">
              <w:rPr>
                <w:b/>
                <w:bCs/>
              </w:rPr>
              <w:t>.2.1 Pending Litigation</w:t>
            </w:r>
            <w:bookmarkEnd w:id="1000"/>
            <w:bookmarkEnd w:id="1001"/>
            <w:bookmarkEnd w:id="1002"/>
            <w:bookmarkEnd w:id="1003"/>
            <w:bookmarkEnd w:id="1004"/>
            <w:bookmarkEnd w:id="1005"/>
            <w:bookmarkEnd w:id="1006"/>
            <w:bookmarkEnd w:id="1007"/>
          </w:p>
        </w:tc>
        <w:tc>
          <w:tcPr>
            <w:tcW w:w="0" w:type="auto"/>
          </w:tcPr>
          <w:p w14:paraId="4EE7C7C5" w14:textId="77777777" w:rsidR="00F17073" w:rsidRPr="003F25BD" w:rsidRDefault="00F17073" w:rsidP="00F17073">
            <w:r w:rsidRPr="003F25BD">
              <w:t xml:space="preserve">All pending proceedings, litigation, arbitrations, actions, claims, </w:t>
            </w:r>
            <w:proofErr w:type="gramStart"/>
            <w:r w:rsidRPr="003F25BD">
              <w:t>investigations</w:t>
            </w:r>
            <w:proofErr w:type="gramEnd"/>
            <w:r w:rsidRPr="003F25BD">
              <w:t xml:space="preserve"> or disputes, in total, shall not represent more than ten percent (10%) of the Consultant’s net worth. </w:t>
            </w:r>
          </w:p>
        </w:tc>
        <w:tc>
          <w:tcPr>
            <w:tcW w:w="0" w:type="auto"/>
          </w:tcPr>
          <w:p w14:paraId="4EE7C7C6" w14:textId="77777777" w:rsidR="00F17073" w:rsidRPr="003F25BD" w:rsidRDefault="00F17073" w:rsidP="00F17073">
            <w:r w:rsidRPr="003F25BD">
              <w:t>Must meet requirement by itself, including as member of past or existing Joint Venture or other association (not mandatory if in the past was as a member of a Joint Venture or other association with less than 20% role in the contract).</w:t>
            </w:r>
          </w:p>
        </w:tc>
        <w:tc>
          <w:tcPr>
            <w:tcW w:w="0" w:type="auto"/>
          </w:tcPr>
          <w:p w14:paraId="4EE7C7C7" w14:textId="77777777" w:rsidR="00F17073" w:rsidRPr="003F25BD" w:rsidRDefault="00F17073" w:rsidP="00F17073">
            <w:r w:rsidRPr="003F25BD">
              <w:t>N/A</w:t>
            </w:r>
          </w:p>
        </w:tc>
        <w:tc>
          <w:tcPr>
            <w:tcW w:w="0" w:type="auto"/>
          </w:tcPr>
          <w:p w14:paraId="4EE7C7C8" w14:textId="77777777" w:rsidR="00F17073" w:rsidRPr="003F25BD" w:rsidRDefault="00F17073" w:rsidP="00F17073">
            <w:r w:rsidRPr="003F25BD">
              <w:t>Must meet requirement by itself or as member of past or existing Joint Venture, or other association (not mandatory if in the past was as a member of a Joint Venture or other association with less than 20% role in the contract).</w:t>
            </w:r>
          </w:p>
        </w:tc>
        <w:tc>
          <w:tcPr>
            <w:tcW w:w="0" w:type="auto"/>
          </w:tcPr>
          <w:p w14:paraId="4EE7C7C9" w14:textId="77777777" w:rsidR="00F17073" w:rsidRPr="003F25BD" w:rsidRDefault="00F17073" w:rsidP="00F17073">
            <w:r w:rsidRPr="003F25BD">
              <w:t>N/A</w:t>
            </w:r>
          </w:p>
        </w:tc>
        <w:tc>
          <w:tcPr>
            <w:tcW w:w="0" w:type="auto"/>
          </w:tcPr>
          <w:p w14:paraId="4EE7C7CA" w14:textId="77777777" w:rsidR="00F17073" w:rsidRPr="003F25BD" w:rsidRDefault="00F17073" w:rsidP="00F17073">
            <w:r w:rsidRPr="003F25BD">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0" w:type="auto"/>
          </w:tcPr>
          <w:p w14:paraId="4EE7C7CB" w14:textId="77777777" w:rsidR="00F17073" w:rsidRPr="003F25BD" w:rsidRDefault="00F17073" w:rsidP="00F17073">
            <w:r w:rsidRPr="003F25BD">
              <w:t>Form TECH-2B</w:t>
            </w:r>
          </w:p>
        </w:tc>
      </w:tr>
    </w:tbl>
    <w:p w14:paraId="4EE7C7CF" w14:textId="77777777" w:rsidR="005B2254" w:rsidRPr="00C1701C" w:rsidRDefault="005B2254" w:rsidP="005B2254">
      <w:pPr>
        <w:ind w:left="1440" w:hanging="720"/>
        <w:rPr>
          <w:b/>
        </w:rPr>
      </w:pPr>
      <w:r w:rsidRPr="00C1701C">
        <w:rPr>
          <w:b/>
        </w:rPr>
        <w:br w:type="page"/>
      </w:r>
    </w:p>
    <w:p w14:paraId="4EE7C7D1" w14:textId="1CF6D8C6" w:rsidR="004F31F4" w:rsidRPr="00C1701C"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320"/>
        <w:gridCol w:w="1376"/>
        <w:gridCol w:w="1376"/>
        <w:gridCol w:w="1376"/>
        <w:gridCol w:w="1098"/>
        <w:gridCol w:w="1936"/>
        <w:gridCol w:w="1772"/>
      </w:tblGrid>
      <w:tr w:rsidR="004F31F4" w:rsidRPr="003F25BD" w14:paraId="4EE7C7D4" w14:textId="77777777" w:rsidTr="00F64EEA">
        <w:trPr>
          <w:tblHeader/>
        </w:trPr>
        <w:tc>
          <w:tcPr>
            <w:tcW w:w="731" w:type="pct"/>
            <w:vAlign w:val="center"/>
          </w:tcPr>
          <w:p w14:paraId="4EE7C7D2" w14:textId="77777777" w:rsidR="004F31F4" w:rsidRPr="003F25BD" w:rsidRDefault="004F31F4" w:rsidP="003F25BD">
            <w:pPr>
              <w:spacing w:before="0" w:after="0"/>
              <w:jc w:val="center"/>
              <w:rPr>
                <w:b/>
              </w:rPr>
            </w:pPr>
            <w:r w:rsidRPr="003F25BD">
              <w:rPr>
                <w:b/>
              </w:rPr>
              <w:t>Factor</w:t>
            </w:r>
          </w:p>
        </w:tc>
        <w:tc>
          <w:tcPr>
            <w:tcW w:w="4269" w:type="pct"/>
            <w:gridSpan w:val="7"/>
            <w:shd w:val="clear" w:color="auto" w:fill="DEEAF6" w:themeFill="accent1" w:themeFillTint="33"/>
          </w:tcPr>
          <w:p w14:paraId="4EE7C7D3" w14:textId="4D8347C8" w:rsidR="004F31F4" w:rsidRPr="003F25BD" w:rsidRDefault="004F31F4" w:rsidP="003F25BD">
            <w:pPr>
              <w:spacing w:before="0" w:after="0"/>
              <w:jc w:val="center"/>
              <w:rPr>
                <w:b/>
              </w:rPr>
            </w:pPr>
            <w:bookmarkStart w:id="1008" w:name="_Toc498339862"/>
            <w:bookmarkStart w:id="1009" w:name="_Toc498848209"/>
            <w:bookmarkStart w:id="1010" w:name="_Toc499021787"/>
            <w:bookmarkStart w:id="1011" w:name="_Toc499023470"/>
            <w:bookmarkStart w:id="1012" w:name="_Toc501529952"/>
            <w:bookmarkStart w:id="1013" w:name="_Toc503874230"/>
            <w:bookmarkStart w:id="1014" w:name="_Toc23215166"/>
            <w:bookmarkStart w:id="1015" w:name="_Toc331007393"/>
            <w:bookmarkStart w:id="1016" w:name="_Toc331007782"/>
            <w:bookmarkStart w:id="1017" w:name="_Toc331008075"/>
            <w:bookmarkStart w:id="1018" w:name="_Toc331027816"/>
            <w:bookmarkStart w:id="1019" w:name="_Toc360118816"/>
            <w:bookmarkStart w:id="1020" w:name="_Toc360451772"/>
            <w:r w:rsidRPr="003F25BD">
              <w:rPr>
                <w:b/>
              </w:rPr>
              <w:t>3.</w:t>
            </w:r>
            <w:r w:rsidR="001E0E93">
              <w:rPr>
                <w:b/>
              </w:rPr>
              <w:t>7</w:t>
            </w:r>
            <w:r w:rsidRPr="003F25BD">
              <w:rPr>
                <w:b/>
              </w:rPr>
              <w:t>.3 Financial Situation</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p>
        </w:tc>
      </w:tr>
      <w:tr w:rsidR="004F31F4" w:rsidRPr="003F25BD" w14:paraId="4EE7C7D9" w14:textId="77777777" w:rsidTr="00F64EEA">
        <w:trPr>
          <w:trHeight w:val="98"/>
          <w:tblHeader/>
        </w:trPr>
        <w:tc>
          <w:tcPr>
            <w:tcW w:w="731" w:type="pct"/>
            <w:vMerge w:val="restart"/>
            <w:vAlign w:val="center"/>
          </w:tcPr>
          <w:p w14:paraId="4EE7C7D5" w14:textId="77777777" w:rsidR="004F31F4" w:rsidRPr="003F25BD" w:rsidRDefault="004F31F4" w:rsidP="003F25BD">
            <w:pPr>
              <w:spacing w:before="0" w:after="0"/>
              <w:ind w:hanging="360"/>
              <w:jc w:val="center"/>
              <w:rPr>
                <w:b/>
              </w:rPr>
            </w:pPr>
            <w:r w:rsidRPr="003F25BD">
              <w:rPr>
                <w:b/>
              </w:rPr>
              <w:t>Sub-Factor</w:t>
            </w:r>
          </w:p>
        </w:tc>
        <w:tc>
          <w:tcPr>
            <w:tcW w:w="969" w:type="pct"/>
            <w:vMerge w:val="restart"/>
            <w:vAlign w:val="center"/>
          </w:tcPr>
          <w:p w14:paraId="4EE7C7D6" w14:textId="77777777" w:rsidR="004F31F4" w:rsidRPr="003F25BD" w:rsidRDefault="004F31F4" w:rsidP="003F25BD">
            <w:pPr>
              <w:pStyle w:val="Heading5"/>
              <w:spacing w:before="0" w:after="0"/>
              <w:jc w:val="center"/>
              <w:rPr>
                <w:b/>
              </w:rPr>
            </w:pPr>
            <w:r w:rsidRPr="003F25BD">
              <w:rPr>
                <w:b/>
              </w:rPr>
              <w:t>Requirement</w:t>
            </w:r>
          </w:p>
        </w:tc>
        <w:tc>
          <w:tcPr>
            <w:tcW w:w="2636" w:type="pct"/>
            <w:gridSpan w:val="5"/>
            <w:tcBorders>
              <w:bottom w:val="single" w:sz="4" w:space="0" w:color="auto"/>
            </w:tcBorders>
          </w:tcPr>
          <w:p w14:paraId="4EE7C7D7" w14:textId="77777777" w:rsidR="004F31F4" w:rsidRPr="003F25BD" w:rsidRDefault="004F31F4" w:rsidP="003F25BD">
            <w:pPr>
              <w:pStyle w:val="Heading5"/>
              <w:spacing w:before="0" w:after="0"/>
              <w:jc w:val="center"/>
              <w:rPr>
                <w:b/>
              </w:rPr>
            </w:pPr>
            <w:r w:rsidRPr="003F25BD">
              <w:rPr>
                <w:b/>
              </w:rPr>
              <w:t>Consultant</w:t>
            </w:r>
          </w:p>
        </w:tc>
        <w:tc>
          <w:tcPr>
            <w:tcW w:w="664" w:type="pct"/>
            <w:vMerge w:val="restart"/>
            <w:vAlign w:val="center"/>
          </w:tcPr>
          <w:p w14:paraId="4EE7C7D8" w14:textId="77777777" w:rsidR="004F31F4" w:rsidRPr="003F25BD" w:rsidRDefault="004F31F4" w:rsidP="003F25BD">
            <w:pPr>
              <w:pStyle w:val="Heading5"/>
              <w:spacing w:before="0" w:after="0"/>
              <w:ind w:hanging="18"/>
              <w:jc w:val="center"/>
              <w:rPr>
                <w:b/>
              </w:rPr>
            </w:pPr>
            <w:r w:rsidRPr="003F25BD">
              <w:rPr>
                <w:b/>
              </w:rPr>
              <w:t>Documentation Required</w:t>
            </w:r>
          </w:p>
        </w:tc>
      </w:tr>
      <w:tr w:rsidR="004F31F4" w:rsidRPr="003F25BD" w14:paraId="4EE7C7E0" w14:textId="77777777" w:rsidTr="00F64EEA">
        <w:trPr>
          <w:tblHeader/>
        </w:trPr>
        <w:tc>
          <w:tcPr>
            <w:tcW w:w="731" w:type="pct"/>
            <w:vMerge/>
            <w:vAlign w:val="center"/>
          </w:tcPr>
          <w:p w14:paraId="4EE7C7DA" w14:textId="77777777" w:rsidR="004F31F4" w:rsidRPr="003F25BD" w:rsidRDefault="004F31F4" w:rsidP="003F25BD">
            <w:pPr>
              <w:spacing w:before="0" w:after="0"/>
              <w:ind w:hanging="360"/>
              <w:jc w:val="center"/>
              <w:rPr>
                <w:b/>
              </w:rPr>
            </w:pPr>
          </w:p>
        </w:tc>
        <w:tc>
          <w:tcPr>
            <w:tcW w:w="969" w:type="pct"/>
            <w:vMerge/>
          </w:tcPr>
          <w:p w14:paraId="4EE7C7DB" w14:textId="77777777" w:rsidR="004F31F4" w:rsidRPr="003F25BD" w:rsidRDefault="004F31F4" w:rsidP="003F25BD">
            <w:pPr>
              <w:spacing w:before="0" w:after="0"/>
              <w:jc w:val="center"/>
              <w:rPr>
                <w:b/>
              </w:rPr>
            </w:pPr>
          </w:p>
        </w:tc>
        <w:tc>
          <w:tcPr>
            <w:tcW w:w="488" w:type="pct"/>
            <w:vMerge w:val="restart"/>
            <w:tcBorders>
              <w:bottom w:val="nil"/>
            </w:tcBorders>
            <w:vAlign w:val="center"/>
          </w:tcPr>
          <w:p w14:paraId="4EE7C7DC" w14:textId="77777777" w:rsidR="004F31F4" w:rsidRPr="003F25BD" w:rsidRDefault="004F31F4" w:rsidP="003F25BD">
            <w:pPr>
              <w:spacing w:before="0" w:after="0"/>
              <w:jc w:val="center"/>
              <w:rPr>
                <w:b/>
              </w:rPr>
            </w:pPr>
            <w:r w:rsidRPr="003F25BD">
              <w:rPr>
                <w:b/>
              </w:rPr>
              <w:t>Single Entity</w:t>
            </w:r>
          </w:p>
        </w:tc>
        <w:tc>
          <w:tcPr>
            <w:tcW w:w="1500" w:type="pct"/>
            <w:gridSpan w:val="3"/>
          </w:tcPr>
          <w:p w14:paraId="4EE7C7DD" w14:textId="2304CEDF" w:rsidR="004F31F4" w:rsidRPr="003F25BD" w:rsidRDefault="004F31F4" w:rsidP="003F25BD">
            <w:pPr>
              <w:pStyle w:val="Heading5"/>
              <w:spacing w:before="0" w:after="0"/>
              <w:jc w:val="center"/>
              <w:rPr>
                <w:b/>
              </w:rPr>
            </w:pPr>
            <w:r w:rsidRPr="003F25BD">
              <w:rPr>
                <w:b/>
              </w:rPr>
              <w:t>Joint Venture</w:t>
            </w:r>
          </w:p>
        </w:tc>
        <w:tc>
          <w:tcPr>
            <w:tcW w:w="648" w:type="pct"/>
            <w:vMerge w:val="restart"/>
            <w:vAlign w:val="center"/>
          </w:tcPr>
          <w:p w14:paraId="4EE7C7DE" w14:textId="77777777" w:rsidR="004F31F4" w:rsidRPr="003F25BD" w:rsidRDefault="004F31F4" w:rsidP="003F25BD">
            <w:pPr>
              <w:pStyle w:val="Heading5"/>
              <w:spacing w:before="0" w:after="0"/>
              <w:ind w:left="586"/>
              <w:jc w:val="center"/>
              <w:rPr>
                <w:b/>
              </w:rPr>
            </w:pPr>
            <w:r w:rsidRPr="003F25BD">
              <w:rPr>
                <w:b/>
              </w:rPr>
              <w:t>Sub-Consultant</w:t>
            </w:r>
          </w:p>
        </w:tc>
        <w:tc>
          <w:tcPr>
            <w:tcW w:w="664" w:type="pct"/>
            <w:vMerge/>
            <w:vAlign w:val="center"/>
          </w:tcPr>
          <w:p w14:paraId="4EE7C7DF" w14:textId="77777777" w:rsidR="004F31F4" w:rsidRPr="003F25BD" w:rsidRDefault="004F31F4" w:rsidP="003F25BD">
            <w:pPr>
              <w:pStyle w:val="Heading5"/>
              <w:spacing w:before="0" w:after="0"/>
              <w:ind w:hanging="18"/>
              <w:jc w:val="center"/>
              <w:rPr>
                <w:b/>
              </w:rPr>
            </w:pPr>
          </w:p>
        </w:tc>
      </w:tr>
      <w:tr w:rsidR="004F31F4" w:rsidRPr="003F25BD" w14:paraId="4EE7C7EA" w14:textId="77777777" w:rsidTr="00F64EEA">
        <w:trPr>
          <w:trHeight w:val="980"/>
          <w:tblHeader/>
        </w:trPr>
        <w:tc>
          <w:tcPr>
            <w:tcW w:w="731" w:type="pct"/>
            <w:vMerge/>
            <w:tcBorders>
              <w:bottom w:val="single" w:sz="4" w:space="0" w:color="auto"/>
            </w:tcBorders>
          </w:tcPr>
          <w:p w14:paraId="4EE7C7E1" w14:textId="77777777" w:rsidR="004F31F4" w:rsidRPr="003F25BD" w:rsidRDefault="004F31F4" w:rsidP="003F25BD">
            <w:pPr>
              <w:spacing w:before="0" w:after="0"/>
              <w:ind w:left="360" w:hanging="360"/>
              <w:jc w:val="center"/>
              <w:rPr>
                <w:b/>
              </w:rPr>
            </w:pPr>
          </w:p>
        </w:tc>
        <w:tc>
          <w:tcPr>
            <w:tcW w:w="969" w:type="pct"/>
            <w:vMerge/>
            <w:tcBorders>
              <w:bottom w:val="single" w:sz="4" w:space="0" w:color="auto"/>
            </w:tcBorders>
          </w:tcPr>
          <w:p w14:paraId="4EE7C7E2" w14:textId="77777777" w:rsidR="004F31F4" w:rsidRPr="003F25BD" w:rsidRDefault="004F31F4" w:rsidP="003F25BD">
            <w:pPr>
              <w:spacing w:before="0" w:after="0"/>
              <w:ind w:left="360" w:hanging="360"/>
              <w:jc w:val="center"/>
              <w:rPr>
                <w:b/>
              </w:rPr>
            </w:pPr>
          </w:p>
        </w:tc>
        <w:tc>
          <w:tcPr>
            <w:tcW w:w="488" w:type="pct"/>
            <w:vMerge/>
            <w:tcBorders>
              <w:bottom w:val="single" w:sz="4" w:space="0" w:color="auto"/>
            </w:tcBorders>
          </w:tcPr>
          <w:p w14:paraId="4EE7C7E3" w14:textId="77777777" w:rsidR="004F31F4" w:rsidRPr="003F25BD" w:rsidRDefault="004F31F4" w:rsidP="003F25BD">
            <w:pPr>
              <w:keepNext/>
              <w:spacing w:before="0" w:after="0"/>
              <w:jc w:val="center"/>
              <w:rPr>
                <w:b/>
              </w:rPr>
            </w:pPr>
          </w:p>
        </w:tc>
        <w:tc>
          <w:tcPr>
            <w:tcW w:w="500" w:type="pct"/>
            <w:tcBorders>
              <w:bottom w:val="single" w:sz="4" w:space="0" w:color="auto"/>
            </w:tcBorders>
            <w:vAlign w:val="center"/>
          </w:tcPr>
          <w:p w14:paraId="4EE7C7E4" w14:textId="77777777" w:rsidR="004F31F4" w:rsidRPr="003F25BD" w:rsidRDefault="004F31F4" w:rsidP="003F25BD">
            <w:pPr>
              <w:spacing w:before="0" w:after="0"/>
              <w:jc w:val="center"/>
              <w:rPr>
                <w:b/>
              </w:rPr>
            </w:pPr>
            <w:r w:rsidRPr="003F25BD">
              <w:rPr>
                <w:b/>
              </w:rPr>
              <w:t>All members combined</w:t>
            </w:r>
          </w:p>
        </w:tc>
        <w:tc>
          <w:tcPr>
            <w:tcW w:w="500" w:type="pct"/>
            <w:tcBorders>
              <w:bottom w:val="single" w:sz="4" w:space="0" w:color="auto"/>
            </w:tcBorders>
            <w:vAlign w:val="center"/>
          </w:tcPr>
          <w:p w14:paraId="4EE7C7E5" w14:textId="77777777" w:rsidR="004F31F4" w:rsidRPr="003F25BD" w:rsidRDefault="004F31F4" w:rsidP="003F25BD">
            <w:pPr>
              <w:spacing w:before="0" w:after="0"/>
              <w:jc w:val="center"/>
              <w:rPr>
                <w:b/>
              </w:rPr>
            </w:pPr>
            <w:r w:rsidRPr="003F25BD">
              <w:rPr>
                <w:b/>
              </w:rPr>
              <w:t>Each member</w:t>
            </w:r>
          </w:p>
        </w:tc>
        <w:tc>
          <w:tcPr>
            <w:tcW w:w="500" w:type="pct"/>
            <w:tcBorders>
              <w:bottom w:val="single" w:sz="4" w:space="0" w:color="auto"/>
            </w:tcBorders>
            <w:vAlign w:val="center"/>
          </w:tcPr>
          <w:p w14:paraId="4EE7C7E6" w14:textId="0A810546" w:rsidR="004F31F4" w:rsidRPr="003F25BD" w:rsidRDefault="004F31F4" w:rsidP="003F25BD">
            <w:pPr>
              <w:spacing w:before="0" w:after="0"/>
              <w:jc w:val="center"/>
              <w:rPr>
                <w:b/>
              </w:rPr>
            </w:pPr>
            <w:r w:rsidRPr="003F25BD">
              <w:rPr>
                <w:b/>
              </w:rPr>
              <w:t>At least one</w:t>
            </w:r>
          </w:p>
          <w:p w14:paraId="4EE7C7E7" w14:textId="77777777" w:rsidR="004F31F4" w:rsidRPr="003F25BD" w:rsidRDefault="004F31F4" w:rsidP="003F25BD">
            <w:pPr>
              <w:spacing w:before="0" w:after="0"/>
              <w:jc w:val="center"/>
              <w:rPr>
                <w:b/>
              </w:rPr>
            </w:pPr>
            <w:r w:rsidRPr="003F25BD">
              <w:rPr>
                <w:b/>
              </w:rPr>
              <w:t>member</w:t>
            </w:r>
          </w:p>
        </w:tc>
        <w:tc>
          <w:tcPr>
            <w:tcW w:w="648" w:type="pct"/>
            <w:vMerge/>
            <w:tcBorders>
              <w:bottom w:val="single" w:sz="4" w:space="0" w:color="auto"/>
            </w:tcBorders>
          </w:tcPr>
          <w:p w14:paraId="4EE7C7E8" w14:textId="77777777" w:rsidR="004F31F4" w:rsidRPr="003F25BD" w:rsidRDefault="004F31F4" w:rsidP="003F25BD">
            <w:pPr>
              <w:spacing w:before="0" w:after="0"/>
              <w:jc w:val="center"/>
              <w:rPr>
                <w:b/>
              </w:rPr>
            </w:pPr>
          </w:p>
        </w:tc>
        <w:tc>
          <w:tcPr>
            <w:tcW w:w="664" w:type="pct"/>
            <w:vMerge/>
            <w:tcBorders>
              <w:bottom w:val="single" w:sz="4" w:space="0" w:color="auto"/>
            </w:tcBorders>
          </w:tcPr>
          <w:p w14:paraId="4EE7C7E9" w14:textId="77777777" w:rsidR="004F31F4" w:rsidRPr="003F25BD" w:rsidRDefault="004F31F4" w:rsidP="003F25BD">
            <w:pPr>
              <w:spacing w:before="0" w:after="0"/>
              <w:jc w:val="center"/>
              <w:rPr>
                <w:b/>
              </w:rPr>
            </w:pPr>
          </w:p>
        </w:tc>
      </w:tr>
      <w:tr w:rsidR="004F31F4" w:rsidRPr="003F25BD" w14:paraId="4EE7C7F4" w14:textId="77777777" w:rsidTr="00F64EEA">
        <w:trPr>
          <w:trHeight w:val="1835"/>
        </w:trPr>
        <w:tc>
          <w:tcPr>
            <w:tcW w:w="731" w:type="pct"/>
            <w:tcBorders>
              <w:bottom w:val="single" w:sz="4" w:space="0" w:color="auto"/>
            </w:tcBorders>
          </w:tcPr>
          <w:p w14:paraId="4EE7C7EB" w14:textId="1B33C0B5" w:rsidR="004F31F4" w:rsidRPr="001F0A88" w:rsidRDefault="004F31F4" w:rsidP="00C73E85">
            <w:pPr>
              <w:rPr>
                <w:b/>
                <w:bCs/>
              </w:rPr>
            </w:pPr>
            <w:bookmarkStart w:id="1021" w:name="_Toc331007394"/>
            <w:bookmarkStart w:id="1022" w:name="_Toc331007783"/>
            <w:bookmarkStart w:id="1023" w:name="_Toc331008076"/>
            <w:bookmarkStart w:id="1024" w:name="_Toc331027817"/>
            <w:bookmarkStart w:id="1025" w:name="_Toc360451773"/>
            <w:bookmarkStart w:id="1026" w:name="_Toc55946884"/>
            <w:bookmarkStart w:id="1027" w:name="_Toc56009422"/>
            <w:r w:rsidRPr="001F0A88">
              <w:rPr>
                <w:b/>
                <w:bCs/>
              </w:rPr>
              <w:t>3.</w:t>
            </w:r>
            <w:r w:rsidR="001E0E93">
              <w:rPr>
                <w:b/>
                <w:bCs/>
              </w:rPr>
              <w:t>7</w:t>
            </w:r>
            <w:r w:rsidRPr="001F0A88">
              <w:rPr>
                <w:b/>
                <w:bCs/>
              </w:rPr>
              <w:t>.3.1</w:t>
            </w:r>
            <w:r w:rsidR="00272A7F" w:rsidRPr="001F0A88">
              <w:rPr>
                <w:b/>
                <w:bCs/>
              </w:rPr>
              <w:t xml:space="preserve"> </w:t>
            </w:r>
            <w:r w:rsidRPr="001F0A88">
              <w:rPr>
                <w:b/>
                <w:bCs/>
              </w:rPr>
              <w:t>Historical Financial Performance</w:t>
            </w:r>
            <w:bookmarkEnd w:id="1021"/>
            <w:bookmarkEnd w:id="1022"/>
            <w:bookmarkEnd w:id="1023"/>
            <w:bookmarkEnd w:id="1024"/>
            <w:bookmarkEnd w:id="1025"/>
            <w:bookmarkEnd w:id="1026"/>
            <w:bookmarkEnd w:id="1027"/>
          </w:p>
        </w:tc>
        <w:tc>
          <w:tcPr>
            <w:tcW w:w="969" w:type="pct"/>
            <w:tcBorders>
              <w:bottom w:val="single" w:sz="4" w:space="0" w:color="auto"/>
            </w:tcBorders>
          </w:tcPr>
          <w:p w14:paraId="4EE7C7EC" w14:textId="77777777" w:rsidR="004F31F4" w:rsidRPr="003F25BD" w:rsidRDefault="004F31F4" w:rsidP="00F64EEA">
            <w:r w:rsidRPr="003F25BD">
              <w:t>Submission of evidence to the Consultant’s financial capacity to mobilize and sustain the Services</w:t>
            </w:r>
          </w:p>
          <w:p w14:paraId="4EE7C7ED" w14:textId="77777777" w:rsidR="004F31F4" w:rsidRPr="003F25BD" w:rsidRDefault="004F31F4" w:rsidP="00F64EEA">
            <w:pPr>
              <w:ind w:left="720"/>
            </w:pPr>
          </w:p>
        </w:tc>
        <w:tc>
          <w:tcPr>
            <w:tcW w:w="488" w:type="pct"/>
            <w:tcBorders>
              <w:bottom w:val="single" w:sz="4" w:space="0" w:color="auto"/>
            </w:tcBorders>
          </w:tcPr>
          <w:p w14:paraId="4EE7C7EE" w14:textId="77777777" w:rsidR="004F31F4" w:rsidRPr="003F25BD" w:rsidRDefault="004F31F4" w:rsidP="00F64EEA">
            <w:r w:rsidRPr="003F25BD">
              <w:t>Must meet requirement</w:t>
            </w:r>
          </w:p>
        </w:tc>
        <w:tc>
          <w:tcPr>
            <w:tcW w:w="500" w:type="pct"/>
            <w:tcBorders>
              <w:bottom w:val="single" w:sz="4" w:space="0" w:color="auto"/>
            </w:tcBorders>
          </w:tcPr>
          <w:p w14:paraId="4EE7C7EF" w14:textId="77777777" w:rsidR="004F31F4" w:rsidRPr="003F25BD" w:rsidRDefault="004F31F4" w:rsidP="00F64EEA">
            <w:r w:rsidRPr="003F25BD">
              <w:t>N/A</w:t>
            </w:r>
          </w:p>
        </w:tc>
        <w:tc>
          <w:tcPr>
            <w:tcW w:w="500" w:type="pct"/>
            <w:tcBorders>
              <w:bottom w:val="single" w:sz="4" w:space="0" w:color="auto"/>
            </w:tcBorders>
          </w:tcPr>
          <w:p w14:paraId="4EE7C7F0" w14:textId="77777777" w:rsidR="004F31F4" w:rsidRPr="003F25BD" w:rsidRDefault="004F31F4" w:rsidP="00F64EEA">
            <w:r w:rsidRPr="003F25BD">
              <w:t>Must meet requirement</w:t>
            </w:r>
          </w:p>
        </w:tc>
        <w:tc>
          <w:tcPr>
            <w:tcW w:w="500" w:type="pct"/>
            <w:tcBorders>
              <w:bottom w:val="single" w:sz="4" w:space="0" w:color="auto"/>
            </w:tcBorders>
          </w:tcPr>
          <w:p w14:paraId="4EE7C7F1" w14:textId="77777777" w:rsidR="004F31F4" w:rsidRPr="003F25BD" w:rsidRDefault="004F31F4" w:rsidP="00F64EEA">
            <w:r w:rsidRPr="003F25BD">
              <w:t>N/A</w:t>
            </w:r>
          </w:p>
        </w:tc>
        <w:tc>
          <w:tcPr>
            <w:tcW w:w="648" w:type="pct"/>
            <w:tcBorders>
              <w:bottom w:val="single" w:sz="4" w:space="0" w:color="auto"/>
            </w:tcBorders>
          </w:tcPr>
          <w:p w14:paraId="4EE7C7F2" w14:textId="77777777" w:rsidR="004F31F4" w:rsidRPr="003F25BD" w:rsidRDefault="004F31F4" w:rsidP="00F97810">
            <w:r w:rsidRPr="003F25BD">
              <w:t>N/A</w:t>
            </w:r>
          </w:p>
        </w:tc>
        <w:tc>
          <w:tcPr>
            <w:tcW w:w="664" w:type="pct"/>
            <w:tcBorders>
              <w:bottom w:val="single" w:sz="4" w:space="0" w:color="auto"/>
            </w:tcBorders>
          </w:tcPr>
          <w:p w14:paraId="4EE7C7F3" w14:textId="77777777" w:rsidR="004F31F4" w:rsidRPr="003F25BD" w:rsidRDefault="004F31F4" w:rsidP="00F97810">
            <w:r w:rsidRPr="003F25BD">
              <w:t>Form TECH-2A, TECH-2B and Form TECH-4</w:t>
            </w:r>
          </w:p>
        </w:tc>
      </w:tr>
      <w:tr w:rsidR="004F31F4" w:rsidRPr="003F25BD" w14:paraId="4EE7C7FF" w14:textId="77777777" w:rsidTr="00F64EEA">
        <w:trPr>
          <w:trHeight w:val="840"/>
        </w:trPr>
        <w:tc>
          <w:tcPr>
            <w:tcW w:w="728" w:type="pct"/>
          </w:tcPr>
          <w:p w14:paraId="4EE7C7F5" w14:textId="16B9A2B2" w:rsidR="004F31F4" w:rsidRPr="001F0A88" w:rsidRDefault="004F31F4" w:rsidP="00C73E85">
            <w:pPr>
              <w:rPr>
                <w:b/>
                <w:bCs/>
              </w:rPr>
            </w:pPr>
            <w:bookmarkStart w:id="1028" w:name="_Toc331007397"/>
            <w:bookmarkStart w:id="1029" w:name="_Toc331007786"/>
            <w:bookmarkStart w:id="1030" w:name="_Toc331008079"/>
            <w:bookmarkStart w:id="1031" w:name="_Toc331027820"/>
            <w:bookmarkStart w:id="1032" w:name="_Toc360451776"/>
            <w:bookmarkStart w:id="1033" w:name="_Toc55946885"/>
            <w:bookmarkStart w:id="1034" w:name="_Toc56009423"/>
            <w:r w:rsidRPr="001F0A88">
              <w:rPr>
                <w:b/>
                <w:bCs/>
              </w:rPr>
              <w:t>3.</w:t>
            </w:r>
            <w:r w:rsidR="001E0E93">
              <w:rPr>
                <w:b/>
                <w:bCs/>
              </w:rPr>
              <w:t>7</w:t>
            </w:r>
            <w:r w:rsidRPr="001F0A88">
              <w:rPr>
                <w:b/>
                <w:bCs/>
              </w:rPr>
              <w:t>.3.2 Financial Resources</w:t>
            </w:r>
            <w:bookmarkEnd w:id="1028"/>
            <w:bookmarkEnd w:id="1029"/>
            <w:bookmarkEnd w:id="1030"/>
            <w:bookmarkEnd w:id="1031"/>
            <w:bookmarkEnd w:id="1032"/>
            <w:bookmarkEnd w:id="1033"/>
            <w:bookmarkEnd w:id="1034"/>
          </w:p>
        </w:tc>
        <w:tc>
          <w:tcPr>
            <w:tcW w:w="972" w:type="pct"/>
          </w:tcPr>
          <w:p w14:paraId="4EE7C7F7" w14:textId="2149486D" w:rsidR="004F31F4" w:rsidRPr="003F25BD" w:rsidRDefault="004F31F4" w:rsidP="00EE28BE">
            <w:pPr>
              <w:rPr>
                <w:b/>
              </w:rPr>
            </w:pPr>
            <w:bookmarkStart w:id="1035" w:name="_Toc331007398"/>
            <w:bookmarkStart w:id="1036" w:name="_Toc331007787"/>
            <w:bookmarkStart w:id="1037" w:name="_Toc331008080"/>
            <w:bookmarkStart w:id="1038" w:name="_Toc331027821"/>
            <w:bookmarkStart w:id="1039" w:name="_Toc360451777"/>
            <w:r w:rsidRPr="003F25BD">
              <w:t>The Consultant must demonstrate access to, or availability of, financial resources such as liquid assets, unencumbered real assets, lines of credit, and other financial means</w:t>
            </w:r>
            <w:bookmarkEnd w:id="1035"/>
            <w:bookmarkEnd w:id="1036"/>
            <w:bookmarkEnd w:id="1037"/>
            <w:bookmarkEnd w:id="1038"/>
            <w:bookmarkEnd w:id="1039"/>
            <w:r w:rsidRPr="003F25BD">
              <w:t>.</w:t>
            </w:r>
          </w:p>
        </w:tc>
        <w:tc>
          <w:tcPr>
            <w:tcW w:w="488" w:type="pct"/>
            <w:tcBorders>
              <w:bottom w:val="single" w:sz="4" w:space="0" w:color="auto"/>
            </w:tcBorders>
          </w:tcPr>
          <w:p w14:paraId="4EE7C7F8" w14:textId="77777777" w:rsidR="004F31F4" w:rsidRPr="003F25BD" w:rsidRDefault="004F31F4" w:rsidP="00F64EEA">
            <w:r w:rsidRPr="003F25BD">
              <w:t>Must meet requirement</w:t>
            </w:r>
          </w:p>
        </w:tc>
        <w:tc>
          <w:tcPr>
            <w:tcW w:w="500" w:type="pct"/>
            <w:tcBorders>
              <w:bottom w:val="single" w:sz="4" w:space="0" w:color="auto"/>
            </w:tcBorders>
          </w:tcPr>
          <w:p w14:paraId="4EE7C7F9" w14:textId="77777777" w:rsidR="004F31F4" w:rsidRPr="003F25BD" w:rsidRDefault="004F31F4" w:rsidP="00F64EEA">
            <w:r w:rsidRPr="003F25BD">
              <w:t>Must meet requirement</w:t>
            </w:r>
          </w:p>
        </w:tc>
        <w:tc>
          <w:tcPr>
            <w:tcW w:w="500" w:type="pct"/>
            <w:tcBorders>
              <w:bottom w:val="single" w:sz="4" w:space="0" w:color="auto"/>
            </w:tcBorders>
          </w:tcPr>
          <w:p w14:paraId="4EE7C7FA" w14:textId="77777777" w:rsidR="004F31F4" w:rsidRPr="003F25BD" w:rsidRDefault="004F31F4" w:rsidP="00F64EEA">
            <w:r w:rsidRPr="003F25BD">
              <w:t xml:space="preserve">Must meet requirement </w:t>
            </w:r>
          </w:p>
          <w:p w14:paraId="4EE7C7FB" w14:textId="77777777" w:rsidR="004F31F4" w:rsidRPr="003F25BD" w:rsidRDefault="004F31F4" w:rsidP="00F64EEA"/>
        </w:tc>
        <w:tc>
          <w:tcPr>
            <w:tcW w:w="500" w:type="pct"/>
            <w:tcBorders>
              <w:bottom w:val="single" w:sz="4" w:space="0" w:color="auto"/>
            </w:tcBorders>
          </w:tcPr>
          <w:p w14:paraId="4EE7C7FC" w14:textId="77777777" w:rsidR="004F31F4" w:rsidRPr="003F25BD" w:rsidRDefault="004F31F4" w:rsidP="00F64EEA">
            <w:r w:rsidRPr="003F25BD">
              <w:t>N/A</w:t>
            </w:r>
          </w:p>
        </w:tc>
        <w:tc>
          <w:tcPr>
            <w:tcW w:w="648" w:type="pct"/>
            <w:tcBorders>
              <w:bottom w:val="single" w:sz="4" w:space="0" w:color="auto"/>
            </w:tcBorders>
          </w:tcPr>
          <w:p w14:paraId="4EE7C7FD" w14:textId="77777777" w:rsidR="004F31F4" w:rsidRPr="003F25BD" w:rsidRDefault="004F31F4" w:rsidP="00F64EEA">
            <w:r w:rsidRPr="003F25BD">
              <w:t>N/A</w:t>
            </w:r>
          </w:p>
        </w:tc>
        <w:tc>
          <w:tcPr>
            <w:tcW w:w="664" w:type="pct"/>
            <w:tcBorders>
              <w:bottom w:val="single" w:sz="4" w:space="0" w:color="auto"/>
            </w:tcBorders>
          </w:tcPr>
          <w:p w14:paraId="4EE7C7FE" w14:textId="77777777" w:rsidR="004F31F4" w:rsidRPr="003F25BD" w:rsidRDefault="004F31F4" w:rsidP="00F64EEA">
            <w:r w:rsidRPr="003F25BD">
              <w:t>Form TECH-2A, TECH-2B and Form TECH-4</w:t>
            </w:r>
          </w:p>
        </w:tc>
      </w:tr>
    </w:tbl>
    <w:p w14:paraId="4EE7C802" w14:textId="77777777" w:rsidR="005B2254" w:rsidRPr="00C1701C" w:rsidRDefault="005B2254" w:rsidP="005B2254">
      <w:pPr>
        <w:ind w:left="1440" w:hanging="720"/>
        <w:rPr>
          <w:b/>
        </w:rPr>
      </w:pPr>
      <w:r w:rsidRPr="00C1701C">
        <w:rPr>
          <w:b/>
        </w:rPr>
        <w:br w:type="page"/>
      </w:r>
    </w:p>
    <w:p w14:paraId="4EE7C803" w14:textId="77777777" w:rsidR="005B2254" w:rsidRPr="00C1701C" w:rsidRDefault="005B2254" w:rsidP="005B2254">
      <w:pPr>
        <w:ind w:left="1440" w:hanging="720"/>
        <w:rPr>
          <w:b/>
        </w:rPr>
      </w:pPr>
    </w:p>
    <w:p w14:paraId="4EE7C804" w14:textId="77777777" w:rsidR="00B77D79" w:rsidRPr="00C1701C"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2423"/>
        <w:gridCol w:w="1502"/>
        <w:gridCol w:w="1376"/>
        <w:gridCol w:w="1069"/>
        <w:gridCol w:w="1376"/>
        <w:gridCol w:w="1696"/>
        <w:gridCol w:w="1727"/>
      </w:tblGrid>
      <w:tr w:rsidR="004F31F4" w:rsidRPr="003F25BD" w14:paraId="4EE7C807" w14:textId="77777777" w:rsidTr="00F64EEA">
        <w:trPr>
          <w:cantSplit/>
          <w:tblHeader/>
        </w:trPr>
        <w:tc>
          <w:tcPr>
            <w:tcW w:w="693" w:type="pct"/>
            <w:vAlign w:val="center"/>
          </w:tcPr>
          <w:p w14:paraId="4EE7C805" w14:textId="77777777" w:rsidR="004F31F4" w:rsidRPr="003F25BD" w:rsidRDefault="004F31F4" w:rsidP="003F25BD">
            <w:pPr>
              <w:spacing w:before="0" w:after="0"/>
              <w:jc w:val="center"/>
              <w:rPr>
                <w:b/>
              </w:rPr>
            </w:pPr>
            <w:r w:rsidRPr="003F25BD">
              <w:rPr>
                <w:b/>
              </w:rPr>
              <w:br w:type="page"/>
              <w:t>Factor</w:t>
            </w:r>
          </w:p>
        </w:tc>
        <w:tc>
          <w:tcPr>
            <w:tcW w:w="4307" w:type="pct"/>
            <w:gridSpan w:val="7"/>
            <w:shd w:val="clear" w:color="auto" w:fill="DEEAF6" w:themeFill="accent1" w:themeFillTint="33"/>
          </w:tcPr>
          <w:p w14:paraId="4EE7C806" w14:textId="47A73E56" w:rsidR="004F31F4" w:rsidRPr="003F25BD" w:rsidRDefault="004F31F4" w:rsidP="003F25BD">
            <w:pPr>
              <w:spacing w:before="0" w:after="0"/>
              <w:jc w:val="center"/>
              <w:rPr>
                <w:b/>
              </w:rPr>
            </w:pPr>
            <w:bookmarkStart w:id="1040" w:name="_Toc498339863"/>
            <w:bookmarkStart w:id="1041" w:name="_Toc498848210"/>
            <w:bookmarkStart w:id="1042" w:name="_Toc499021788"/>
            <w:bookmarkStart w:id="1043" w:name="_Toc499023471"/>
            <w:bookmarkStart w:id="1044" w:name="_Toc501529953"/>
            <w:bookmarkStart w:id="1045" w:name="_Toc503874231"/>
            <w:bookmarkStart w:id="1046" w:name="_Toc23215167"/>
            <w:bookmarkStart w:id="1047" w:name="_Toc331007403"/>
            <w:bookmarkStart w:id="1048" w:name="_Toc331007792"/>
            <w:bookmarkStart w:id="1049" w:name="_Toc331008085"/>
            <w:bookmarkStart w:id="1050" w:name="_Toc331027826"/>
            <w:bookmarkStart w:id="1051" w:name="_Toc360118817"/>
            <w:bookmarkStart w:id="1052" w:name="_Toc360451782"/>
            <w:r w:rsidRPr="003F25BD">
              <w:rPr>
                <w:b/>
              </w:rPr>
              <w:t>3.</w:t>
            </w:r>
            <w:r w:rsidR="001E0E93">
              <w:rPr>
                <w:b/>
              </w:rPr>
              <w:t>7</w:t>
            </w:r>
            <w:r w:rsidRPr="003F25BD">
              <w:rPr>
                <w:b/>
              </w:rPr>
              <w:t>.4 Experience</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p>
        </w:tc>
      </w:tr>
      <w:tr w:rsidR="004F31F4" w:rsidRPr="003F25BD" w14:paraId="4EE7C80C" w14:textId="77777777" w:rsidTr="00F64EEA">
        <w:trPr>
          <w:cantSplit/>
          <w:trHeight w:val="395"/>
          <w:tblHeader/>
        </w:trPr>
        <w:tc>
          <w:tcPr>
            <w:tcW w:w="693" w:type="pct"/>
            <w:vMerge w:val="restart"/>
            <w:vAlign w:val="center"/>
          </w:tcPr>
          <w:p w14:paraId="4EE7C808" w14:textId="77777777" w:rsidR="004F31F4" w:rsidRPr="003F25BD" w:rsidRDefault="004F31F4" w:rsidP="003F25BD">
            <w:pPr>
              <w:spacing w:before="0" w:after="0"/>
              <w:ind w:left="360" w:hanging="360"/>
              <w:jc w:val="center"/>
              <w:rPr>
                <w:b/>
              </w:rPr>
            </w:pPr>
            <w:r w:rsidRPr="003F25BD">
              <w:rPr>
                <w:b/>
              </w:rPr>
              <w:t>Sub-Factor</w:t>
            </w:r>
          </w:p>
        </w:tc>
        <w:tc>
          <w:tcPr>
            <w:tcW w:w="941" w:type="pct"/>
            <w:vMerge w:val="restart"/>
            <w:vAlign w:val="center"/>
          </w:tcPr>
          <w:p w14:paraId="4EE7C809" w14:textId="732E1D6F" w:rsidR="004F31F4" w:rsidRPr="003F25BD" w:rsidRDefault="004F31F4" w:rsidP="003F25BD">
            <w:pPr>
              <w:spacing w:before="0" w:after="0"/>
              <w:ind w:left="360" w:hanging="360"/>
              <w:jc w:val="center"/>
              <w:rPr>
                <w:b/>
              </w:rPr>
            </w:pPr>
            <w:r w:rsidRPr="003F25BD">
              <w:rPr>
                <w:b/>
              </w:rPr>
              <w:t>Requirement</w:t>
            </w:r>
          </w:p>
        </w:tc>
        <w:tc>
          <w:tcPr>
            <w:tcW w:w="2694" w:type="pct"/>
            <w:gridSpan w:val="5"/>
            <w:vAlign w:val="center"/>
          </w:tcPr>
          <w:p w14:paraId="4EE7C80A" w14:textId="77777777" w:rsidR="004F31F4" w:rsidRPr="003F25BD" w:rsidRDefault="004F31F4" w:rsidP="003F25BD">
            <w:pPr>
              <w:spacing w:before="0" w:after="0"/>
              <w:jc w:val="center"/>
              <w:rPr>
                <w:b/>
              </w:rPr>
            </w:pPr>
            <w:r w:rsidRPr="003F25BD">
              <w:rPr>
                <w:b/>
              </w:rPr>
              <w:t>Consultant</w:t>
            </w:r>
          </w:p>
        </w:tc>
        <w:tc>
          <w:tcPr>
            <w:tcW w:w="673" w:type="pct"/>
            <w:vMerge w:val="restart"/>
            <w:vAlign w:val="center"/>
          </w:tcPr>
          <w:p w14:paraId="4EE7C80B" w14:textId="77777777" w:rsidR="004F31F4" w:rsidRPr="003F25BD" w:rsidRDefault="004F31F4" w:rsidP="003F25BD">
            <w:pPr>
              <w:pStyle w:val="Heading5"/>
              <w:spacing w:before="0" w:after="0"/>
              <w:ind w:left="35" w:hanging="35"/>
              <w:jc w:val="center"/>
            </w:pPr>
            <w:r w:rsidRPr="003F25BD">
              <w:t>Documentation Required</w:t>
            </w:r>
          </w:p>
        </w:tc>
      </w:tr>
      <w:tr w:rsidR="004F31F4" w:rsidRPr="003F25BD" w14:paraId="4EE7C813" w14:textId="77777777" w:rsidTr="00F64EEA">
        <w:trPr>
          <w:cantSplit/>
          <w:tblHeader/>
        </w:trPr>
        <w:tc>
          <w:tcPr>
            <w:tcW w:w="693" w:type="pct"/>
            <w:vMerge/>
          </w:tcPr>
          <w:p w14:paraId="4EE7C80D" w14:textId="77777777" w:rsidR="004F31F4" w:rsidRPr="003F25BD" w:rsidRDefault="004F31F4" w:rsidP="003F25BD">
            <w:pPr>
              <w:spacing w:before="0" w:after="0"/>
              <w:ind w:left="360" w:hanging="360"/>
              <w:jc w:val="center"/>
              <w:rPr>
                <w:b/>
              </w:rPr>
            </w:pPr>
          </w:p>
        </w:tc>
        <w:tc>
          <w:tcPr>
            <w:tcW w:w="941" w:type="pct"/>
            <w:vMerge/>
            <w:vAlign w:val="center"/>
          </w:tcPr>
          <w:p w14:paraId="4EE7C80E" w14:textId="77777777" w:rsidR="004F31F4" w:rsidRPr="003F25BD" w:rsidRDefault="004F31F4" w:rsidP="003F25BD">
            <w:pPr>
              <w:spacing w:before="0" w:after="0"/>
              <w:ind w:left="360" w:hanging="360"/>
              <w:jc w:val="center"/>
              <w:rPr>
                <w:b/>
              </w:rPr>
            </w:pPr>
          </w:p>
        </w:tc>
        <w:tc>
          <w:tcPr>
            <w:tcW w:w="585" w:type="pct"/>
            <w:vMerge w:val="restart"/>
            <w:vAlign w:val="center"/>
          </w:tcPr>
          <w:p w14:paraId="4EE7C80F" w14:textId="77777777" w:rsidR="004F31F4" w:rsidRPr="003F25BD" w:rsidRDefault="004F31F4" w:rsidP="003F25BD">
            <w:pPr>
              <w:pStyle w:val="Heading5"/>
              <w:spacing w:before="0" w:after="0"/>
              <w:jc w:val="center"/>
            </w:pPr>
            <w:r w:rsidRPr="003F25BD">
              <w:t>Single Entity</w:t>
            </w:r>
          </w:p>
        </w:tc>
        <w:tc>
          <w:tcPr>
            <w:tcW w:w="1448" w:type="pct"/>
            <w:gridSpan w:val="3"/>
            <w:vAlign w:val="center"/>
          </w:tcPr>
          <w:p w14:paraId="4EE7C810" w14:textId="77777777" w:rsidR="004F31F4" w:rsidRPr="003F25BD" w:rsidRDefault="004F31F4" w:rsidP="003F25BD">
            <w:pPr>
              <w:spacing w:before="0" w:after="0"/>
              <w:jc w:val="center"/>
              <w:rPr>
                <w:b/>
              </w:rPr>
            </w:pPr>
            <w:r w:rsidRPr="003F25BD">
              <w:rPr>
                <w:b/>
              </w:rPr>
              <w:t>Joint Venture</w:t>
            </w:r>
          </w:p>
        </w:tc>
        <w:tc>
          <w:tcPr>
            <w:tcW w:w="661" w:type="pct"/>
            <w:vMerge w:val="restart"/>
            <w:vAlign w:val="center"/>
          </w:tcPr>
          <w:p w14:paraId="4EE7C811" w14:textId="77777777" w:rsidR="004F31F4" w:rsidRPr="003F25BD" w:rsidRDefault="004F31F4" w:rsidP="003F25BD">
            <w:pPr>
              <w:spacing w:before="0" w:after="0"/>
              <w:jc w:val="center"/>
              <w:rPr>
                <w:b/>
              </w:rPr>
            </w:pPr>
            <w:r w:rsidRPr="003F25BD">
              <w:rPr>
                <w:b/>
              </w:rPr>
              <w:t>Sub-Consultant</w:t>
            </w:r>
          </w:p>
        </w:tc>
        <w:tc>
          <w:tcPr>
            <w:tcW w:w="673" w:type="pct"/>
            <w:vMerge/>
          </w:tcPr>
          <w:p w14:paraId="4EE7C812" w14:textId="77777777" w:rsidR="004F31F4" w:rsidRPr="003F25BD" w:rsidRDefault="004F31F4" w:rsidP="003F25BD">
            <w:pPr>
              <w:pStyle w:val="Heading5"/>
              <w:spacing w:before="0" w:after="0"/>
              <w:ind w:left="35"/>
              <w:jc w:val="center"/>
            </w:pPr>
          </w:p>
        </w:tc>
      </w:tr>
      <w:tr w:rsidR="004F31F4" w:rsidRPr="003F25BD" w14:paraId="4EE7C81C" w14:textId="77777777" w:rsidTr="00F64EEA">
        <w:trPr>
          <w:cantSplit/>
          <w:tblHeader/>
        </w:trPr>
        <w:tc>
          <w:tcPr>
            <w:tcW w:w="693" w:type="pct"/>
            <w:vMerge/>
          </w:tcPr>
          <w:p w14:paraId="4EE7C814" w14:textId="77777777" w:rsidR="004F31F4" w:rsidRPr="003F25BD" w:rsidRDefault="004F31F4" w:rsidP="003F25BD">
            <w:pPr>
              <w:spacing w:before="0" w:after="0"/>
              <w:ind w:left="360" w:hanging="360"/>
              <w:jc w:val="center"/>
              <w:rPr>
                <w:b/>
              </w:rPr>
            </w:pPr>
          </w:p>
        </w:tc>
        <w:tc>
          <w:tcPr>
            <w:tcW w:w="941" w:type="pct"/>
            <w:vMerge/>
            <w:vAlign w:val="center"/>
          </w:tcPr>
          <w:p w14:paraId="4EE7C815" w14:textId="77777777" w:rsidR="004F31F4" w:rsidRPr="003F25BD" w:rsidRDefault="004F31F4" w:rsidP="003F25BD">
            <w:pPr>
              <w:spacing w:before="0" w:after="0"/>
              <w:ind w:left="360" w:hanging="360"/>
              <w:jc w:val="center"/>
              <w:rPr>
                <w:b/>
              </w:rPr>
            </w:pPr>
          </w:p>
        </w:tc>
        <w:tc>
          <w:tcPr>
            <w:tcW w:w="585" w:type="pct"/>
            <w:vMerge/>
            <w:vAlign w:val="center"/>
          </w:tcPr>
          <w:p w14:paraId="4EE7C816" w14:textId="77777777" w:rsidR="004F31F4" w:rsidRPr="003F25BD" w:rsidRDefault="004F31F4" w:rsidP="003F25BD">
            <w:pPr>
              <w:spacing w:before="0" w:after="0"/>
              <w:jc w:val="center"/>
              <w:rPr>
                <w:b/>
              </w:rPr>
            </w:pPr>
          </w:p>
        </w:tc>
        <w:tc>
          <w:tcPr>
            <w:tcW w:w="510" w:type="pct"/>
            <w:vAlign w:val="center"/>
          </w:tcPr>
          <w:p w14:paraId="4EE7C817" w14:textId="77777777" w:rsidR="004F31F4" w:rsidRPr="003F25BD" w:rsidRDefault="004F31F4" w:rsidP="003F25BD">
            <w:pPr>
              <w:spacing w:before="0" w:after="0"/>
              <w:jc w:val="center"/>
              <w:rPr>
                <w:b/>
              </w:rPr>
            </w:pPr>
            <w:r w:rsidRPr="003F25BD">
              <w:rPr>
                <w:b/>
              </w:rPr>
              <w:t>All members combined</w:t>
            </w:r>
          </w:p>
        </w:tc>
        <w:tc>
          <w:tcPr>
            <w:tcW w:w="403" w:type="pct"/>
            <w:vAlign w:val="center"/>
          </w:tcPr>
          <w:p w14:paraId="4EE7C818" w14:textId="77777777" w:rsidR="004F31F4" w:rsidRPr="003F25BD" w:rsidRDefault="004F31F4" w:rsidP="003F25BD">
            <w:pPr>
              <w:spacing w:before="0" w:after="0"/>
              <w:jc w:val="center"/>
              <w:rPr>
                <w:b/>
              </w:rPr>
            </w:pPr>
            <w:r w:rsidRPr="003F25BD">
              <w:rPr>
                <w:b/>
              </w:rPr>
              <w:t>Each member</w:t>
            </w:r>
          </w:p>
        </w:tc>
        <w:tc>
          <w:tcPr>
            <w:tcW w:w="534" w:type="pct"/>
            <w:vAlign w:val="center"/>
          </w:tcPr>
          <w:p w14:paraId="4EE7C819" w14:textId="77777777" w:rsidR="004F31F4" w:rsidRPr="003F25BD" w:rsidRDefault="004F31F4" w:rsidP="003F25BD">
            <w:pPr>
              <w:spacing w:before="0" w:after="0"/>
              <w:jc w:val="center"/>
              <w:rPr>
                <w:b/>
              </w:rPr>
            </w:pPr>
            <w:r w:rsidRPr="003F25BD">
              <w:rPr>
                <w:b/>
              </w:rPr>
              <w:t>At least one member</w:t>
            </w:r>
          </w:p>
        </w:tc>
        <w:tc>
          <w:tcPr>
            <w:tcW w:w="661" w:type="pct"/>
            <w:vMerge/>
          </w:tcPr>
          <w:p w14:paraId="4EE7C81A" w14:textId="77777777" w:rsidR="004F31F4" w:rsidRPr="003F25BD" w:rsidRDefault="004F31F4" w:rsidP="003F25BD">
            <w:pPr>
              <w:spacing w:before="0" w:after="0"/>
              <w:jc w:val="center"/>
              <w:rPr>
                <w:b/>
              </w:rPr>
            </w:pPr>
          </w:p>
        </w:tc>
        <w:tc>
          <w:tcPr>
            <w:tcW w:w="673" w:type="pct"/>
            <w:vMerge/>
          </w:tcPr>
          <w:p w14:paraId="4EE7C81B" w14:textId="77777777" w:rsidR="004F31F4" w:rsidRPr="003F25BD" w:rsidRDefault="004F31F4" w:rsidP="003F25BD">
            <w:pPr>
              <w:spacing w:before="0" w:after="0"/>
              <w:jc w:val="center"/>
              <w:rPr>
                <w:b/>
              </w:rPr>
            </w:pPr>
          </w:p>
        </w:tc>
      </w:tr>
      <w:tr w:rsidR="004F31F4" w:rsidRPr="003F25BD" w14:paraId="4EE7C825" w14:textId="77777777" w:rsidTr="00F64EEA">
        <w:trPr>
          <w:trHeight w:val="600"/>
        </w:trPr>
        <w:tc>
          <w:tcPr>
            <w:tcW w:w="693" w:type="pct"/>
          </w:tcPr>
          <w:p w14:paraId="4EE7C81D" w14:textId="1B02FD0D" w:rsidR="004F31F4" w:rsidRPr="001F0A88" w:rsidRDefault="004F31F4" w:rsidP="00C73E85">
            <w:pPr>
              <w:rPr>
                <w:b/>
                <w:bCs/>
              </w:rPr>
            </w:pPr>
            <w:bookmarkStart w:id="1053" w:name="_Toc496968138"/>
            <w:bookmarkStart w:id="1054" w:name="_Toc331007404"/>
            <w:bookmarkStart w:id="1055" w:name="_Toc331007793"/>
            <w:bookmarkStart w:id="1056" w:name="_Toc331008086"/>
            <w:bookmarkStart w:id="1057" w:name="_Toc331027827"/>
            <w:bookmarkStart w:id="1058" w:name="_Toc360451783"/>
            <w:bookmarkStart w:id="1059" w:name="_Toc55946886"/>
            <w:bookmarkStart w:id="1060" w:name="_Toc56009424"/>
            <w:r w:rsidRPr="001F0A88">
              <w:rPr>
                <w:b/>
                <w:bCs/>
              </w:rPr>
              <w:t>3.</w:t>
            </w:r>
            <w:r w:rsidR="001E0E93">
              <w:rPr>
                <w:b/>
                <w:bCs/>
              </w:rPr>
              <w:t>7</w:t>
            </w:r>
            <w:r w:rsidRPr="001F0A88">
              <w:rPr>
                <w:b/>
                <w:bCs/>
              </w:rPr>
              <w:t xml:space="preserve">.4.1 </w:t>
            </w:r>
            <w:bookmarkEnd w:id="1053"/>
            <w:bookmarkEnd w:id="1054"/>
            <w:bookmarkEnd w:id="1055"/>
            <w:bookmarkEnd w:id="1056"/>
            <w:bookmarkEnd w:id="1057"/>
            <w:bookmarkEnd w:id="1058"/>
            <w:r w:rsidRPr="001F0A88">
              <w:rPr>
                <w:b/>
                <w:bCs/>
              </w:rPr>
              <w:t>Organization Capability and Technical Experience</w:t>
            </w:r>
            <w:bookmarkEnd w:id="1059"/>
            <w:bookmarkEnd w:id="1060"/>
          </w:p>
        </w:tc>
        <w:tc>
          <w:tcPr>
            <w:tcW w:w="941" w:type="pct"/>
          </w:tcPr>
          <w:p w14:paraId="4EE7C81E" w14:textId="77777777" w:rsidR="004F31F4" w:rsidRPr="003F25BD" w:rsidRDefault="004F31F4" w:rsidP="00F97810">
            <w:r w:rsidRPr="003F25BD">
              <w:t>See Criteria table under 3.4 and specific areas of TOR</w:t>
            </w:r>
          </w:p>
        </w:tc>
        <w:tc>
          <w:tcPr>
            <w:tcW w:w="585" w:type="pct"/>
            <w:tcBorders>
              <w:bottom w:val="single" w:sz="4" w:space="0" w:color="auto"/>
            </w:tcBorders>
          </w:tcPr>
          <w:p w14:paraId="4EE7C81F" w14:textId="77777777" w:rsidR="004F31F4" w:rsidRPr="003F25BD" w:rsidRDefault="004F31F4" w:rsidP="00F64EEA">
            <w:r w:rsidRPr="003F25BD">
              <w:t>Must meet requirement</w:t>
            </w:r>
            <w:r w:rsidRPr="003F25BD" w:rsidDel="005267B6">
              <w:t xml:space="preserve"> </w:t>
            </w:r>
          </w:p>
        </w:tc>
        <w:tc>
          <w:tcPr>
            <w:tcW w:w="510" w:type="pct"/>
            <w:tcBorders>
              <w:bottom w:val="single" w:sz="4" w:space="0" w:color="auto"/>
            </w:tcBorders>
          </w:tcPr>
          <w:p w14:paraId="4EE7C820" w14:textId="77777777" w:rsidR="004F31F4" w:rsidRPr="003F25BD" w:rsidRDefault="004F31F4" w:rsidP="00F64EEA">
            <w:r w:rsidRPr="003F25BD">
              <w:t>Must meet requirement</w:t>
            </w:r>
          </w:p>
        </w:tc>
        <w:tc>
          <w:tcPr>
            <w:tcW w:w="403" w:type="pct"/>
            <w:tcBorders>
              <w:bottom w:val="single" w:sz="4" w:space="0" w:color="auto"/>
            </w:tcBorders>
          </w:tcPr>
          <w:p w14:paraId="4EE7C821" w14:textId="77777777" w:rsidR="004F31F4" w:rsidRPr="003F25BD" w:rsidRDefault="004F31F4" w:rsidP="00F64EEA">
            <w:r w:rsidRPr="003F25BD">
              <w:t>N/A</w:t>
            </w:r>
            <w:r w:rsidRPr="003F25BD" w:rsidDel="005267B6">
              <w:t xml:space="preserve"> </w:t>
            </w:r>
          </w:p>
        </w:tc>
        <w:tc>
          <w:tcPr>
            <w:tcW w:w="534" w:type="pct"/>
            <w:tcBorders>
              <w:bottom w:val="single" w:sz="4" w:space="0" w:color="auto"/>
            </w:tcBorders>
          </w:tcPr>
          <w:p w14:paraId="4EE7C822" w14:textId="5FFC474C" w:rsidR="004F31F4" w:rsidRPr="003F25BD" w:rsidRDefault="00813822" w:rsidP="00F64EEA">
            <w:r w:rsidRPr="003F25BD">
              <w:t>N/A</w:t>
            </w:r>
          </w:p>
        </w:tc>
        <w:tc>
          <w:tcPr>
            <w:tcW w:w="661" w:type="pct"/>
          </w:tcPr>
          <w:p w14:paraId="4EE7C823" w14:textId="77777777" w:rsidR="004F31F4" w:rsidRPr="003F25BD" w:rsidRDefault="004F31F4" w:rsidP="00F64EEA">
            <w:r w:rsidRPr="003F25BD">
              <w:t>N/A</w:t>
            </w:r>
          </w:p>
        </w:tc>
        <w:tc>
          <w:tcPr>
            <w:tcW w:w="673" w:type="pct"/>
          </w:tcPr>
          <w:p w14:paraId="4EE7C824" w14:textId="77777777" w:rsidR="004F31F4" w:rsidRPr="003F25BD" w:rsidRDefault="004F31F4" w:rsidP="00F64EEA">
            <w:r w:rsidRPr="003F25BD">
              <w:t>Form TECH-3 / Form TECH-6</w:t>
            </w:r>
          </w:p>
        </w:tc>
      </w:tr>
      <w:tr w:rsidR="004F31F4" w:rsidRPr="003F25BD" w14:paraId="4EE7C82E" w14:textId="77777777" w:rsidTr="00F64EEA">
        <w:trPr>
          <w:trHeight w:val="600"/>
        </w:trPr>
        <w:tc>
          <w:tcPr>
            <w:tcW w:w="693" w:type="pct"/>
          </w:tcPr>
          <w:p w14:paraId="4EE7C826" w14:textId="3ECCD81E" w:rsidR="004F31F4" w:rsidRPr="001F0A88" w:rsidRDefault="004F31F4" w:rsidP="00C73E85">
            <w:pPr>
              <w:rPr>
                <w:b/>
                <w:bCs/>
              </w:rPr>
            </w:pPr>
            <w:bookmarkStart w:id="1061" w:name="_Toc55946887"/>
            <w:bookmarkStart w:id="1062" w:name="_Toc56009425"/>
            <w:r w:rsidRPr="001F0A88">
              <w:rPr>
                <w:b/>
                <w:bCs/>
              </w:rPr>
              <w:t>3.</w:t>
            </w:r>
            <w:r w:rsidR="001E0E93">
              <w:rPr>
                <w:b/>
                <w:bCs/>
              </w:rPr>
              <w:t>7</w:t>
            </w:r>
            <w:r w:rsidRPr="001F0A88">
              <w:rPr>
                <w:b/>
                <w:bCs/>
              </w:rPr>
              <w:t>.4.2</w:t>
            </w:r>
            <w:r w:rsidR="00272A7F" w:rsidRPr="001F0A88">
              <w:rPr>
                <w:b/>
                <w:bCs/>
              </w:rPr>
              <w:t xml:space="preserve"> </w:t>
            </w:r>
            <w:r w:rsidRPr="001F0A88">
              <w:rPr>
                <w:b/>
                <w:bCs/>
              </w:rPr>
              <w:t>General &amp; Specific Experience</w:t>
            </w:r>
            <w:bookmarkEnd w:id="1061"/>
            <w:bookmarkEnd w:id="1062"/>
          </w:p>
        </w:tc>
        <w:tc>
          <w:tcPr>
            <w:tcW w:w="941" w:type="pct"/>
          </w:tcPr>
          <w:p w14:paraId="4EE7C827" w14:textId="77777777" w:rsidR="004F31F4" w:rsidRPr="003F25BD" w:rsidRDefault="004F31F4" w:rsidP="00F97810">
            <w:r w:rsidRPr="003F25BD">
              <w:t>See Criteria table under 3.4 and specific areas of TOR</w:t>
            </w:r>
          </w:p>
        </w:tc>
        <w:tc>
          <w:tcPr>
            <w:tcW w:w="585" w:type="pct"/>
            <w:tcBorders>
              <w:bottom w:val="single" w:sz="4" w:space="0" w:color="auto"/>
            </w:tcBorders>
          </w:tcPr>
          <w:p w14:paraId="4EE7C828" w14:textId="77777777" w:rsidR="004F31F4" w:rsidRPr="003F25BD" w:rsidRDefault="004F31F4" w:rsidP="00F64EEA">
            <w:r w:rsidRPr="003F25BD">
              <w:t>Must meet requirement</w:t>
            </w:r>
            <w:r w:rsidRPr="003F25BD" w:rsidDel="005267B6">
              <w:t xml:space="preserve"> </w:t>
            </w:r>
          </w:p>
        </w:tc>
        <w:tc>
          <w:tcPr>
            <w:tcW w:w="510" w:type="pct"/>
            <w:tcBorders>
              <w:bottom w:val="single" w:sz="4" w:space="0" w:color="auto"/>
            </w:tcBorders>
          </w:tcPr>
          <w:p w14:paraId="4EE7C829" w14:textId="77777777" w:rsidR="004F31F4" w:rsidRPr="003F25BD" w:rsidRDefault="004F31F4" w:rsidP="00F64EEA">
            <w:r w:rsidRPr="003F25BD">
              <w:t>Must meet requirement</w:t>
            </w:r>
          </w:p>
        </w:tc>
        <w:tc>
          <w:tcPr>
            <w:tcW w:w="403" w:type="pct"/>
            <w:tcBorders>
              <w:bottom w:val="single" w:sz="4" w:space="0" w:color="auto"/>
            </w:tcBorders>
          </w:tcPr>
          <w:p w14:paraId="4EE7C82A" w14:textId="77777777" w:rsidR="004F31F4" w:rsidRPr="003F25BD" w:rsidRDefault="004F31F4" w:rsidP="00F64EEA">
            <w:r w:rsidRPr="003F25BD">
              <w:t>N/A</w:t>
            </w:r>
            <w:r w:rsidRPr="003F25BD" w:rsidDel="005267B6">
              <w:t xml:space="preserve"> </w:t>
            </w:r>
          </w:p>
        </w:tc>
        <w:tc>
          <w:tcPr>
            <w:tcW w:w="534" w:type="pct"/>
            <w:tcBorders>
              <w:bottom w:val="single" w:sz="4" w:space="0" w:color="auto"/>
            </w:tcBorders>
          </w:tcPr>
          <w:p w14:paraId="4EE7C82B" w14:textId="77777777" w:rsidR="004F31F4" w:rsidRPr="003F25BD" w:rsidRDefault="004F31F4" w:rsidP="00F64EEA">
            <w:r w:rsidRPr="003F25BD">
              <w:t>Must meet each discrete requirement</w:t>
            </w:r>
          </w:p>
        </w:tc>
        <w:tc>
          <w:tcPr>
            <w:tcW w:w="661" w:type="pct"/>
          </w:tcPr>
          <w:p w14:paraId="4EE7C82C" w14:textId="77777777" w:rsidR="004F31F4" w:rsidRPr="003F25BD" w:rsidRDefault="004F31F4" w:rsidP="00F64EEA">
            <w:r w:rsidRPr="003F25BD">
              <w:t>Must meet at least one specialized requirement</w:t>
            </w:r>
          </w:p>
        </w:tc>
        <w:tc>
          <w:tcPr>
            <w:tcW w:w="673" w:type="pct"/>
          </w:tcPr>
          <w:p w14:paraId="4EE7C82D" w14:textId="77777777" w:rsidR="004F31F4" w:rsidRPr="003F25BD" w:rsidRDefault="004F31F4" w:rsidP="00F64EEA">
            <w:r w:rsidRPr="003F25BD">
              <w:t>Form TECH-4</w:t>
            </w:r>
          </w:p>
        </w:tc>
      </w:tr>
    </w:tbl>
    <w:p w14:paraId="4EE7C82F" w14:textId="77777777" w:rsidR="005B2254" w:rsidRPr="00C1701C" w:rsidRDefault="005B2254" w:rsidP="008118C5">
      <w:pPr>
        <w:pStyle w:val="Text"/>
        <w:rPr>
          <w:sz w:val="28"/>
        </w:rPr>
        <w:sectPr w:rsidR="005B2254" w:rsidRPr="00C1701C" w:rsidSect="00C1701C">
          <w:pgSz w:w="15840" w:h="12240" w:orient="landscape"/>
          <w:pgMar w:top="1440" w:right="1440" w:bottom="1440" w:left="1440" w:header="720" w:footer="720" w:gutter="0"/>
          <w:cols w:space="720"/>
          <w:noEndnote/>
          <w:rtlGutter/>
          <w:docGrid w:linePitch="326"/>
        </w:sectPr>
      </w:pPr>
    </w:p>
    <w:p w14:paraId="5D3F3F02" w14:textId="2ECED6FF" w:rsidR="00A12122" w:rsidRPr="001F0A88" w:rsidRDefault="000572B3" w:rsidP="00C039DE">
      <w:pPr>
        <w:pStyle w:val="Heading2Sections"/>
        <w:rPr>
          <w:bCs/>
          <w:caps/>
          <w:smallCaps w:val="0"/>
        </w:rPr>
      </w:pPr>
      <w:bookmarkStart w:id="1063" w:name="_Toc191882774"/>
      <w:bookmarkStart w:id="1064" w:name="_Toc192129740"/>
      <w:bookmarkStart w:id="1065" w:name="_Toc193002168"/>
      <w:bookmarkStart w:id="1066" w:name="_Toc193002308"/>
      <w:bookmarkStart w:id="1067" w:name="_Toc198097368"/>
      <w:bookmarkStart w:id="1068" w:name="_Toc202785769"/>
      <w:bookmarkStart w:id="1069" w:name="_Toc202787321"/>
      <w:bookmarkStart w:id="1070" w:name="_Toc421026074"/>
      <w:bookmarkStart w:id="1071" w:name="_Toc428437562"/>
      <w:bookmarkStart w:id="1072" w:name="_Toc428443395"/>
      <w:bookmarkStart w:id="1073" w:name="_Toc434935890"/>
      <w:bookmarkStart w:id="1074" w:name="_Toc442272044"/>
      <w:bookmarkStart w:id="1075" w:name="_Toc442272247"/>
      <w:bookmarkStart w:id="1076" w:name="_Toc442273003"/>
      <w:bookmarkStart w:id="1077" w:name="_Toc442280159"/>
      <w:bookmarkStart w:id="1078" w:name="_Toc442280552"/>
      <w:bookmarkStart w:id="1079" w:name="_Toc442280681"/>
      <w:bookmarkStart w:id="1080" w:name="_Toc444789237"/>
      <w:bookmarkStart w:id="1081" w:name="_Toc444844556"/>
      <w:bookmarkStart w:id="1082" w:name="_Toc447549503"/>
      <w:bookmarkStart w:id="1083" w:name="_Toc38385938"/>
      <w:bookmarkStart w:id="1084" w:name="_Toc55946888"/>
      <w:bookmarkStart w:id="1085" w:name="_Toc56009426"/>
      <w:bookmarkStart w:id="1086" w:name="_Toc56010603"/>
      <w:bookmarkStart w:id="1087" w:name="_Toc56064152"/>
      <w:bookmarkStart w:id="1088" w:name="_Toc56118618"/>
      <w:bookmarkStart w:id="1089" w:name="_Toc56165362"/>
      <w:bookmarkStart w:id="1090" w:name="_Toc56165393"/>
      <w:r w:rsidRPr="001F0A88">
        <w:rPr>
          <w:bCs/>
          <w:caps/>
          <w:smallCaps w:val="0"/>
        </w:rPr>
        <w:t>Se</w:t>
      </w:r>
      <w:r w:rsidR="00022F4A" w:rsidRPr="001F0A88">
        <w:rPr>
          <w:bCs/>
          <w:caps/>
          <w:smallCaps w:val="0"/>
        </w:rPr>
        <w:t>c</w:t>
      </w:r>
      <w:r w:rsidRPr="001F0A88">
        <w:rPr>
          <w:bCs/>
          <w:caps/>
          <w:smallCaps w:val="0"/>
        </w:rPr>
        <w:t xml:space="preserve">tion IV </w:t>
      </w:r>
      <w:r w:rsidR="00A12122" w:rsidRPr="001F0A88">
        <w:rPr>
          <w:bCs/>
          <w:caps/>
          <w:smallCaps w:val="0"/>
        </w:rPr>
        <w:t>A</w:t>
      </w:r>
      <w:r w:rsidR="001F0A88" w:rsidRPr="001F0A88">
        <w:rPr>
          <w:bCs/>
          <w:caps/>
          <w:smallCaps w:val="0"/>
        </w:rPr>
        <w:t>.</w:t>
      </w:r>
      <w:r w:rsidRPr="001F0A88">
        <w:rPr>
          <w:bCs/>
          <w:caps/>
          <w:smallCaps w:val="0"/>
        </w:rPr>
        <w:t xml:space="preserve"> </w:t>
      </w:r>
      <w:r w:rsidR="00A12122" w:rsidRPr="001F0A88">
        <w:rPr>
          <w:bCs/>
          <w:caps/>
          <w:smallCaps w:val="0"/>
        </w:rPr>
        <w:t>Technical Proposal Forms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00022F4A" w:rsidRPr="001F0A88">
        <w:rPr>
          <w:bCs/>
          <w:caps/>
          <w:smallCaps w:val="0"/>
        </w:rPr>
        <w:t xml:space="preserve"> (TPF)</w:t>
      </w:r>
      <w:bookmarkEnd w:id="1087"/>
      <w:bookmarkEnd w:id="1088"/>
      <w:bookmarkEnd w:id="1089"/>
      <w:bookmarkEnd w:id="1090"/>
    </w:p>
    <w:p w14:paraId="1CBE257D" w14:textId="77777777" w:rsidR="001F0A88" w:rsidRDefault="001F0A88">
      <w:pPr>
        <w:ind w:left="1800" w:hanging="1800"/>
        <w:jc w:val="both"/>
        <w:rPr>
          <w:b/>
          <w:bCs/>
        </w:rPr>
      </w:pPr>
    </w:p>
    <w:p w14:paraId="4EE7C833" w14:textId="73BFB636" w:rsidR="000267BA" w:rsidRPr="00C1701C" w:rsidRDefault="002F3AC1">
      <w:pPr>
        <w:ind w:left="1800" w:hanging="1800"/>
        <w:jc w:val="both"/>
        <w:rPr>
          <w:b/>
          <w:bCs/>
        </w:rPr>
      </w:pPr>
      <w:r w:rsidRPr="00C1701C">
        <w:rPr>
          <w:b/>
          <w:bCs/>
        </w:rPr>
        <w:t xml:space="preserve">Disclosure in these technical forms of any proposed prices will constitute grounds for declaring the Proposal non-responsive; see ITC </w:t>
      </w:r>
      <w:r w:rsidR="00DF2F3A">
        <w:rPr>
          <w:b/>
          <w:bCs/>
        </w:rPr>
        <w:t>Sub-clause</w:t>
      </w:r>
      <w:r w:rsidRPr="00C1701C">
        <w:rPr>
          <w:b/>
          <w:bCs/>
        </w:rPr>
        <w:t xml:space="preserve"> </w:t>
      </w:r>
      <w:r w:rsidR="00084A94" w:rsidRPr="00C1701C">
        <w:rPr>
          <w:b/>
          <w:bCs/>
        </w:rPr>
        <w:t>12.4</w:t>
      </w:r>
      <w:r w:rsidRPr="00C1701C">
        <w:rPr>
          <w:b/>
          <w:bCs/>
        </w:rPr>
        <w:t>.</w:t>
      </w:r>
    </w:p>
    <w:p w14:paraId="4EE7C841" w14:textId="3D6330EB" w:rsidR="009E69A7" w:rsidRDefault="009E69A7" w:rsidP="00996489">
      <w:pPr>
        <w:pStyle w:val="Text"/>
        <w:rPr>
          <w:iCs/>
        </w:rPr>
      </w:pPr>
      <w:r w:rsidRPr="00C1701C">
        <w:rPr>
          <w:b/>
          <w:bCs/>
        </w:rPr>
        <w:t xml:space="preserve">Note: </w:t>
      </w:r>
      <w:r w:rsidRPr="00C1701C">
        <w:rPr>
          <w:b/>
          <w:bCs/>
        </w:rPr>
        <w:tab/>
      </w:r>
      <w:r w:rsidRPr="00C1701C">
        <w:rPr>
          <w:iCs/>
        </w:rPr>
        <w:t xml:space="preserve">Comments </w:t>
      </w:r>
      <w:r w:rsidR="000469E9" w:rsidRPr="00C1701C">
        <w:rPr>
          <w:iCs/>
        </w:rPr>
        <w:t xml:space="preserve">in </w:t>
      </w:r>
      <w:r w:rsidR="00064D36" w:rsidRPr="00C1701C">
        <w:rPr>
          <w:iCs/>
        </w:rPr>
        <w:t xml:space="preserve">brackets </w:t>
      </w:r>
      <w:r w:rsidR="003B623A" w:rsidRPr="00C1701C">
        <w:rPr>
          <w:iCs/>
        </w:rPr>
        <w:t>o</w:t>
      </w:r>
      <w:r w:rsidR="00064D36" w:rsidRPr="00C1701C">
        <w:rPr>
          <w:iCs/>
        </w:rPr>
        <w:t xml:space="preserve">n </w:t>
      </w:r>
      <w:r w:rsidR="000469E9" w:rsidRPr="00C1701C">
        <w:rPr>
          <w:iCs/>
        </w:rPr>
        <w:t xml:space="preserve">the following pages </w:t>
      </w:r>
      <w:r w:rsidR="003B623A" w:rsidRPr="00C1701C">
        <w:rPr>
          <w:iCs/>
        </w:rPr>
        <w:t xml:space="preserve">serve to </w:t>
      </w:r>
      <w:r w:rsidRPr="00C1701C">
        <w:rPr>
          <w:iCs/>
        </w:rPr>
        <w:t>provide guidance for the preparation of the Technical Proposal</w:t>
      </w:r>
      <w:r w:rsidR="00064D36" w:rsidRPr="00C1701C">
        <w:rPr>
          <w:iCs/>
        </w:rPr>
        <w:t xml:space="preserve"> and</w:t>
      </w:r>
      <w:r w:rsidRPr="00C1701C">
        <w:rPr>
          <w:iCs/>
        </w:rPr>
        <w:t xml:space="preserve"> therefore should not appear on the Technical Proposal to be submitted.</w:t>
      </w:r>
    </w:p>
    <w:p w14:paraId="21587B25" w14:textId="77777777" w:rsidR="001F0A88" w:rsidRDefault="001F0A88" w:rsidP="001E0E93">
      <w:pPr>
        <w:pStyle w:val="Text"/>
        <w:tabs>
          <w:tab w:val="left" w:pos="1701"/>
        </w:tabs>
        <w:spacing w:line="276" w:lineRule="auto"/>
        <w:rPr>
          <w:iCs/>
        </w:rPr>
      </w:pPr>
    </w:p>
    <w:p w14:paraId="2898F4E8" w14:textId="702EFF38" w:rsidR="001E0E93" w:rsidRDefault="00DD615A" w:rsidP="001E0E93">
      <w:pPr>
        <w:pStyle w:val="TOC3"/>
        <w:tabs>
          <w:tab w:val="left" w:pos="1701"/>
          <w:tab w:val="left" w:pos="2336"/>
        </w:tabs>
        <w:spacing w:line="276" w:lineRule="auto"/>
        <w:rPr>
          <w:rFonts w:asciiTheme="minorHAnsi" w:eastAsiaTheme="minorEastAsia" w:hAnsiTheme="minorHAnsi" w:cstheme="minorBidi"/>
          <w:bCs w:val="0"/>
          <w:szCs w:val="24"/>
          <w:lang w:val="ro-RO" w:eastAsia="en-GB"/>
        </w:rPr>
      </w:pPr>
      <w:r w:rsidRPr="00B2103A">
        <w:fldChar w:fldCharType="begin"/>
      </w:r>
      <w:r w:rsidRPr="00B2103A">
        <w:instrText xml:space="preserve"> TOC \h \z \t "Heading 3TPF,3" </w:instrText>
      </w:r>
      <w:r w:rsidRPr="00B2103A">
        <w:fldChar w:fldCharType="separate"/>
      </w:r>
      <w:hyperlink w:anchor="_Toc57911921" w:history="1">
        <w:r w:rsidR="001E0E93" w:rsidRPr="00941AE1">
          <w:rPr>
            <w:rStyle w:val="Hyperlink"/>
          </w:rPr>
          <w:t>Form TECH-1.</w:t>
        </w:r>
        <w:r w:rsidR="001E0E93">
          <w:rPr>
            <w:rFonts w:asciiTheme="minorHAnsi" w:eastAsiaTheme="minorEastAsia" w:hAnsiTheme="minorHAnsi" w:cstheme="minorBidi"/>
            <w:bCs w:val="0"/>
            <w:szCs w:val="24"/>
            <w:lang w:val="ro-RO" w:eastAsia="en-GB"/>
          </w:rPr>
          <w:tab/>
        </w:r>
        <w:r w:rsidR="001E0E93" w:rsidRPr="00941AE1">
          <w:rPr>
            <w:rStyle w:val="Hyperlink"/>
          </w:rPr>
          <w:t>Technical Proposal Submission Form</w:t>
        </w:r>
        <w:r w:rsidR="001E0E93">
          <w:rPr>
            <w:webHidden/>
          </w:rPr>
          <w:tab/>
        </w:r>
        <w:r w:rsidR="001E0E93">
          <w:rPr>
            <w:webHidden/>
          </w:rPr>
          <w:fldChar w:fldCharType="begin"/>
        </w:r>
        <w:r w:rsidR="001E0E93">
          <w:rPr>
            <w:webHidden/>
          </w:rPr>
          <w:instrText xml:space="preserve"> PAGEREF _Toc57911921 \h </w:instrText>
        </w:r>
        <w:r w:rsidR="001E0E93">
          <w:rPr>
            <w:webHidden/>
          </w:rPr>
        </w:r>
        <w:r w:rsidR="001E0E93">
          <w:rPr>
            <w:webHidden/>
          </w:rPr>
          <w:fldChar w:fldCharType="separate"/>
        </w:r>
        <w:r w:rsidR="00E90D43">
          <w:rPr>
            <w:webHidden/>
          </w:rPr>
          <w:t>53</w:t>
        </w:r>
        <w:r w:rsidR="001E0E93">
          <w:rPr>
            <w:webHidden/>
          </w:rPr>
          <w:fldChar w:fldCharType="end"/>
        </w:r>
      </w:hyperlink>
    </w:p>
    <w:p w14:paraId="0EF83323" w14:textId="6FFFCF50" w:rsidR="001E0E93" w:rsidRDefault="007E76EF" w:rsidP="001E0E93">
      <w:pPr>
        <w:pStyle w:val="TOC3"/>
        <w:tabs>
          <w:tab w:val="left" w:pos="1701"/>
          <w:tab w:val="left" w:pos="2509"/>
        </w:tabs>
        <w:spacing w:line="276" w:lineRule="auto"/>
        <w:rPr>
          <w:rFonts w:asciiTheme="minorHAnsi" w:eastAsiaTheme="minorEastAsia" w:hAnsiTheme="minorHAnsi" w:cstheme="minorBidi"/>
          <w:bCs w:val="0"/>
          <w:szCs w:val="24"/>
          <w:lang w:val="ro-RO" w:eastAsia="en-GB"/>
        </w:rPr>
      </w:pPr>
      <w:hyperlink w:anchor="_Toc57911922" w:history="1">
        <w:r w:rsidR="001E0E93" w:rsidRPr="00941AE1">
          <w:rPr>
            <w:rStyle w:val="Hyperlink"/>
          </w:rPr>
          <w:t>Form TECH-2A.</w:t>
        </w:r>
        <w:r w:rsidR="001E0E93">
          <w:rPr>
            <w:rFonts w:asciiTheme="minorHAnsi" w:eastAsiaTheme="minorEastAsia" w:hAnsiTheme="minorHAnsi" w:cstheme="minorBidi"/>
            <w:bCs w:val="0"/>
            <w:szCs w:val="24"/>
            <w:lang w:val="ro-RO" w:eastAsia="en-GB"/>
          </w:rPr>
          <w:tab/>
        </w:r>
        <w:r w:rsidR="001E0E93" w:rsidRPr="00941AE1">
          <w:rPr>
            <w:rStyle w:val="Hyperlink"/>
          </w:rPr>
          <w:t>Financial Capacity of the Consultant</w:t>
        </w:r>
        <w:r w:rsidR="001E0E93">
          <w:rPr>
            <w:webHidden/>
          </w:rPr>
          <w:tab/>
        </w:r>
        <w:r w:rsidR="001E0E93">
          <w:rPr>
            <w:webHidden/>
          </w:rPr>
          <w:fldChar w:fldCharType="begin"/>
        </w:r>
        <w:r w:rsidR="001E0E93">
          <w:rPr>
            <w:webHidden/>
          </w:rPr>
          <w:instrText xml:space="preserve"> PAGEREF _Toc57911922 \h </w:instrText>
        </w:r>
        <w:r w:rsidR="001E0E93">
          <w:rPr>
            <w:webHidden/>
          </w:rPr>
        </w:r>
        <w:r w:rsidR="001E0E93">
          <w:rPr>
            <w:webHidden/>
          </w:rPr>
          <w:fldChar w:fldCharType="separate"/>
        </w:r>
        <w:r w:rsidR="00E90D43">
          <w:rPr>
            <w:webHidden/>
          </w:rPr>
          <w:t>56</w:t>
        </w:r>
        <w:r w:rsidR="001E0E93">
          <w:rPr>
            <w:webHidden/>
          </w:rPr>
          <w:fldChar w:fldCharType="end"/>
        </w:r>
      </w:hyperlink>
    </w:p>
    <w:p w14:paraId="62CE8ACC" w14:textId="2F7BB961" w:rsidR="001E0E93" w:rsidRDefault="007E76EF" w:rsidP="001E0E93">
      <w:pPr>
        <w:pStyle w:val="TOC3"/>
        <w:tabs>
          <w:tab w:val="left" w:pos="1701"/>
          <w:tab w:val="left" w:pos="2538"/>
        </w:tabs>
        <w:spacing w:line="276" w:lineRule="auto"/>
        <w:rPr>
          <w:rFonts w:asciiTheme="minorHAnsi" w:eastAsiaTheme="minorEastAsia" w:hAnsiTheme="minorHAnsi" w:cstheme="minorBidi"/>
          <w:bCs w:val="0"/>
          <w:szCs w:val="24"/>
          <w:lang w:val="ro-RO" w:eastAsia="en-GB"/>
        </w:rPr>
      </w:pPr>
      <w:hyperlink w:anchor="_Toc57911923" w:history="1">
        <w:r w:rsidR="001E0E93" w:rsidRPr="00941AE1">
          <w:rPr>
            <w:rStyle w:val="Hyperlink"/>
          </w:rPr>
          <w:t>Form TECH-2B.</w:t>
        </w:r>
        <w:r w:rsidR="001E0E93">
          <w:rPr>
            <w:rFonts w:asciiTheme="minorHAnsi" w:eastAsiaTheme="minorEastAsia" w:hAnsiTheme="minorHAnsi" w:cstheme="minorBidi"/>
            <w:bCs w:val="0"/>
            <w:szCs w:val="24"/>
            <w:lang w:val="ro-RO" w:eastAsia="en-GB"/>
          </w:rPr>
          <w:tab/>
        </w:r>
        <w:r w:rsidR="001E0E93" w:rsidRPr="00941AE1">
          <w:rPr>
            <w:rStyle w:val="Hyperlink"/>
          </w:rPr>
          <w:t>Current and Past Proceedings, Litigation, Arbitration, Actions, Claims, Investigations and Disputes of the Consultant</w:t>
        </w:r>
        <w:r w:rsidR="001E0E93">
          <w:rPr>
            <w:webHidden/>
          </w:rPr>
          <w:tab/>
        </w:r>
        <w:r w:rsidR="001E0E93">
          <w:rPr>
            <w:webHidden/>
          </w:rPr>
          <w:fldChar w:fldCharType="begin"/>
        </w:r>
        <w:r w:rsidR="001E0E93">
          <w:rPr>
            <w:webHidden/>
          </w:rPr>
          <w:instrText xml:space="preserve"> PAGEREF _Toc57911923 \h </w:instrText>
        </w:r>
        <w:r w:rsidR="001E0E93">
          <w:rPr>
            <w:webHidden/>
          </w:rPr>
        </w:r>
        <w:r w:rsidR="001E0E93">
          <w:rPr>
            <w:webHidden/>
          </w:rPr>
          <w:fldChar w:fldCharType="separate"/>
        </w:r>
        <w:r w:rsidR="00E90D43">
          <w:rPr>
            <w:webHidden/>
          </w:rPr>
          <w:t>57</w:t>
        </w:r>
        <w:r w:rsidR="001E0E93">
          <w:rPr>
            <w:webHidden/>
          </w:rPr>
          <w:fldChar w:fldCharType="end"/>
        </w:r>
      </w:hyperlink>
    </w:p>
    <w:p w14:paraId="28AFA015" w14:textId="49326BCB" w:rsidR="001E0E93" w:rsidRDefault="007E76EF" w:rsidP="001E0E93">
      <w:pPr>
        <w:pStyle w:val="TOC3"/>
        <w:tabs>
          <w:tab w:val="left" w:pos="1701"/>
          <w:tab w:val="left" w:pos="2336"/>
        </w:tabs>
        <w:spacing w:line="276" w:lineRule="auto"/>
        <w:rPr>
          <w:rFonts w:asciiTheme="minorHAnsi" w:eastAsiaTheme="minorEastAsia" w:hAnsiTheme="minorHAnsi" w:cstheme="minorBidi"/>
          <w:bCs w:val="0"/>
          <w:szCs w:val="24"/>
          <w:lang w:val="ro-RO" w:eastAsia="en-GB"/>
        </w:rPr>
      </w:pPr>
      <w:hyperlink w:anchor="_Toc57911924" w:history="1">
        <w:r w:rsidR="001E0E93" w:rsidRPr="00941AE1">
          <w:rPr>
            <w:rStyle w:val="Hyperlink"/>
          </w:rPr>
          <w:t>Form TECH-3.</w:t>
        </w:r>
        <w:r w:rsidR="001E0E93">
          <w:rPr>
            <w:rFonts w:asciiTheme="minorHAnsi" w:eastAsiaTheme="minorEastAsia" w:hAnsiTheme="minorHAnsi" w:cstheme="minorBidi"/>
            <w:bCs w:val="0"/>
            <w:szCs w:val="24"/>
            <w:lang w:val="ro-RO" w:eastAsia="en-GB"/>
          </w:rPr>
          <w:tab/>
        </w:r>
        <w:r w:rsidR="001E0E93" w:rsidRPr="00941AE1">
          <w:rPr>
            <w:rStyle w:val="Hyperlink"/>
          </w:rPr>
          <w:t>Organization of the Consultant</w:t>
        </w:r>
        <w:r w:rsidR="001E0E93">
          <w:rPr>
            <w:webHidden/>
          </w:rPr>
          <w:tab/>
        </w:r>
        <w:r w:rsidR="001E0E93">
          <w:rPr>
            <w:webHidden/>
          </w:rPr>
          <w:fldChar w:fldCharType="begin"/>
        </w:r>
        <w:r w:rsidR="001E0E93">
          <w:rPr>
            <w:webHidden/>
          </w:rPr>
          <w:instrText xml:space="preserve"> PAGEREF _Toc57911924 \h </w:instrText>
        </w:r>
        <w:r w:rsidR="001E0E93">
          <w:rPr>
            <w:webHidden/>
          </w:rPr>
        </w:r>
        <w:r w:rsidR="001E0E93">
          <w:rPr>
            <w:webHidden/>
          </w:rPr>
          <w:fldChar w:fldCharType="separate"/>
        </w:r>
        <w:r w:rsidR="00E90D43">
          <w:rPr>
            <w:webHidden/>
          </w:rPr>
          <w:t>58</w:t>
        </w:r>
        <w:r w:rsidR="001E0E93">
          <w:rPr>
            <w:webHidden/>
          </w:rPr>
          <w:fldChar w:fldCharType="end"/>
        </w:r>
      </w:hyperlink>
    </w:p>
    <w:p w14:paraId="749D15A6" w14:textId="1A192FB3" w:rsidR="001E0E93" w:rsidRDefault="007E76EF" w:rsidP="001E0E93">
      <w:pPr>
        <w:pStyle w:val="TOC3"/>
        <w:tabs>
          <w:tab w:val="left" w:pos="1701"/>
          <w:tab w:val="left" w:pos="2336"/>
        </w:tabs>
        <w:spacing w:line="276" w:lineRule="auto"/>
        <w:rPr>
          <w:rFonts w:asciiTheme="minorHAnsi" w:eastAsiaTheme="minorEastAsia" w:hAnsiTheme="minorHAnsi" w:cstheme="minorBidi"/>
          <w:bCs w:val="0"/>
          <w:szCs w:val="24"/>
          <w:lang w:val="ro-RO" w:eastAsia="en-GB"/>
        </w:rPr>
      </w:pPr>
      <w:hyperlink w:anchor="_Toc57911925" w:history="1">
        <w:r w:rsidR="001E0E93" w:rsidRPr="00941AE1">
          <w:rPr>
            <w:rStyle w:val="Hyperlink"/>
          </w:rPr>
          <w:t>Form TECH-4.</w:t>
        </w:r>
        <w:r w:rsidR="001E0E93">
          <w:rPr>
            <w:rFonts w:asciiTheme="minorHAnsi" w:eastAsiaTheme="minorEastAsia" w:hAnsiTheme="minorHAnsi" w:cstheme="minorBidi"/>
            <w:bCs w:val="0"/>
            <w:szCs w:val="24"/>
            <w:lang w:val="ro-RO" w:eastAsia="en-GB"/>
          </w:rPr>
          <w:tab/>
        </w:r>
        <w:r w:rsidR="001E0E93" w:rsidRPr="00941AE1">
          <w:rPr>
            <w:rStyle w:val="Hyperlink"/>
          </w:rPr>
          <w:t>Experience of the Consultant</w:t>
        </w:r>
        <w:r w:rsidR="001E0E93">
          <w:rPr>
            <w:webHidden/>
          </w:rPr>
          <w:tab/>
        </w:r>
        <w:r w:rsidR="001E0E93">
          <w:rPr>
            <w:webHidden/>
          </w:rPr>
          <w:fldChar w:fldCharType="begin"/>
        </w:r>
        <w:r w:rsidR="001E0E93">
          <w:rPr>
            <w:webHidden/>
          </w:rPr>
          <w:instrText xml:space="preserve"> PAGEREF _Toc57911925 \h </w:instrText>
        </w:r>
        <w:r w:rsidR="001E0E93">
          <w:rPr>
            <w:webHidden/>
          </w:rPr>
        </w:r>
        <w:r w:rsidR="001E0E93">
          <w:rPr>
            <w:webHidden/>
          </w:rPr>
          <w:fldChar w:fldCharType="separate"/>
        </w:r>
        <w:r w:rsidR="00E90D43">
          <w:rPr>
            <w:webHidden/>
          </w:rPr>
          <w:t>59</w:t>
        </w:r>
        <w:r w:rsidR="001E0E93">
          <w:rPr>
            <w:webHidden/>
          </w:rPr>
          <w:fldChar w:fldCharType="end"/>
        </w:r>
      </w:hyperlink>
    </w:p>
    <w:p w14:paraId="49548135" w14:textId="041F0A5A" w:rsidR="001E0E93" w:rsidRDefault="007E76EF" w:rsidP="001E0E93">
      <w:pPr>
        <w:pStyle w:val="TOC3"/>
        <w:tabs>
          <w:tab w:val="left" w:pos="1701"/>
          <w:tab w:val="left" w:pos="2336"/>
        </w:tabs>
        <w:spacing w:line="276" w:lineRule="auto"/>
        <w:rPr>
          <w:rFonts w:asciiTheme="minorHAnsi" w:eastAsiaTheme="minorEastAsia" w:hAnsiTheme="minorHAnsi" w:cstheme="minorBidi"/>
          <w:bCs w:val="0"/>
          <w:szCs w:val="24"/>
          <w:lang w:val="ro-RO" w:eastAsia="en-GB"/>
        </w:rPr>
      </w:pPr>
      <w:hyperlink w:anchor="_Toc57911926" w:history="1">
        <w:r w:rsidR="001E0E93" w:rsidRPr="00941AE1">
          <w:rPr>
            <w:rStyle w:val="Hyperlink"/>
          </w:rPr>
          <w:t>Form TECH-5.</w:t>
        </w:r>
        <w:r w:rsidR="001E0E93">
          <w:rPr>
            <w:rFonts w:asciiTheme="minorHAnsi" w:eastAsiaTheme="minorEastAsia" w:hAnsiTheme="minorHAnsi" w:cstheme="minorBidi"/>
            <w:bCs w:val="0"/>
            <w:szCs w:val="24"/>
            <w:lang w:val="ro-RO" w:eastAsia="en-GB"/>
          </w:rPr>
          <w:tab/>
        </w:r>
        <w:r w:rsidR="001E0E93" w:rsidRPr="00941AE1">
          <w:rPr>
            <w:rStyle w:val="Hyperlink"/>
          </w:rPr>
          <w:t>References of MCC-Funded Contracts</w:t>
        </w:r>
        <w:r w:rsidR="001E0E93">
          <w:rPr>
            <w:webHidden/>
          </w:rPr>
          <w:tab/>
        </w:r>
        <w:r w:rsidR="001E0E93">
          <w:rPr>
            <w:webHidden/>
          </w:rPr>
          <w:fldChar w:fldCharType="begin"/>
        </w:r>
        <w:r w:rsidR="001E0E93">
          <w:rPr>
            <w:webHidden/>
          </w:rPr>
          <w:instrText xml:space="preserve"> PAGEREF _Toc57911926 \h </w:instrText>
        </w:r>
        <w:r w:rsidR="001E0E93">
          <w:rPr>
            <w:webHidden/>
          </w:rPr>
        </w:r>
        <w:r w:rsidR="001E0E93">
          <w:rPr>
            <w:webHidden/>
          </w:rPr>
          <w:fldChar w:fldCharType="separate"/>
        </w:r>
        <w:r w:rsidR="00E90D43">
          <w:rPr>
            <w:webHidden/>
          </w:rPr>
          <w:t>60</w:t>
        </w:r>
        <w:r w:rsidR="001E0E93">
          <w:rPr>
            <w:webHidden/>
          </w:rPr>
          <w:fldChar w:fldCharType="end"/>
        </w:r>
      </w:hyperlink>
    </w:p>
    <w:p w14:paraId="49EDAA7E" w14:textId="6856FD31" w:rsidR="001E0E93" w:rsidRDefault="007E76EF" w:rsidP="001E0E93">
      <w:pPr>
        <w:pStyle w:val="TOC3"/>
        <w:tabs>
          <w:tab w:val="left" w:pos="1701"/>
          <w:tab w:val="left" w:pos="2352"/>
        </w:tabs>
        <w:spacing w:line="276" w:lineRule="auto"/>
        <w:rPr>
          <w:rFonts w:asciiTheme="minorHAnsi" w:eastAsiaTheme="minorEastAsia" w:hAnsiTheme="minorHAnsi" w:cstheme="minorBidi"/>
          <w:bCs w:val="0"/>
          <w:szCs w:val="24"/>
          <w:lang w:val="ro-RO" w:eastAsia="en-GB"/>
        </w:rPr>
      </w:pPr>
      <w:hyperlink w:anchor="_Toc57911927" w:history="1">
        <w:r w:rsidR="001E0E93" w:rsidRPr="00941AE1">
          <w:rPr>
            <w:rStyle w:val="Hyperlink"/>
          </w:rPr>
          <w:t>Form TECH-6.</w:t>
        </w:r>
        <w:r w:rsidR="001E0E93">
          <w:rPr>
            <w:rFonts w:asciiTheme="minorHAnsi" w:eastAsiaTheme="minorEastAsia" w:hAnsiTheme="minorHAnsi" w:cstheme="minorBidi"/>
            <w:bCs w:val="0"/>
            <w:szCs w:val="24"/>
            <w:lang w:val="ro-RO" w:eastAsia="en-GB"/>
          </w:rPr>
          <w:tab/>
        </w:r>
        <w:r w:rsidR="001E0E93" w:rsidRPr="00941AE1">
          <w:rPr>
            <w:rStyle w:val="Hyperlink"/>
          </w:rPr>
          <w:t>Description of Approach, Methodology and Work Plan for Performing the Assignment</w:t>
        </w:r>
        <w:r w:rsidR="001E0E93">
          <w:rPr>
            <w:webHidden/>
          </w:rPr>
          <w:tab/>
        </w:r>
        <w:r w:rsidR="001E0E93">
          <w:rPr>
            <w:webHidden/>
          </w:rPr>
          <w:fldChar w:fldCharType="begin"/>
        </w:r>
        <w:r w:rsidR="001E0E93">
          <w:rPr>
            <w:webHidden/>
          </w:rPr>
          <w:instrText xml:space="preserve"> PAGEREF _Toc57911927 \h </w:instrText>
        </w:r>
        <w:r w:rsidR="001E0E93">
          <w:rPr>
            <w:webHidden/>
          </w:rPr>
        </w:r>
        <w:r w:rsidR="001E0E93">
          <w:rPr>
            <w:webHidden/>
          </w:rPr>
          <w:fldChar w:fldCharType="separate"/>
        </w:r>
        <w:r w:rsidR="00E90D43">
          <w:rPr>
            <w:webHidden/>
          </w:rPr>
          <w:t>61</w:t>
        </w:r>
        <w:r w:rsidR="001E0E93">
          <w:rPr>
            <w:webHidden/>
          </w:rPr>
          <w:fldChar w:fldCharType="end"/>
        </w:r>
      </w:hyperlink>
    </w:p>
    <w:p w14:paraId="3DB26E41" w14:textId="03DADF8C" w:rsidR="001E0E93" w:rsidRDefault="007E76EF" w:rsidP="001E0E93">
      <w:pPr>
        <w:pStyle w:val="TOC3"/>
        <w:tabs>
          <w:tab w:val="left" w:pos="1701"/>
          <w:tab w:val="left" w:pos="2336"/>
        </w:tabs>
        <w:spacing w:line="276" w:lineRule="auto"/>
        <w:rPr>
          <w:rFonts w:asciiTheme="minorHAnsi" w:eastAsiaTheme="minorEastAsia" w:hAnsiTheme="minorHAnsi" w:cstheme="minorBidi"/>
          <w:bCs w:val="0"/>
          <w:szCs w:val="24"/>
          <w:lang w:val="ro-RO" w:eastAsia="en-GB"/>
        </w:rPr>
      </w:pPr>
      <w:hyperlink w:anchor="_Toc57911928" w:history="1">
        <w:r w:rsidR="001E0E93" w:rsidRPr="00941AE1">
          <w:rPr>
            <w:rStyle w:val="Hyperlink"/>
          </w:rPr>
          <w:t>Form TECH-7.</w:t>
        </w:r>
        <w:r w:rsidR="001E0E93">
          <w:rPr>
            <w:rFonts w:asciiTheme="minorHAnsi" w:eastAsiaTheme="minorEastAsia" w:hAnsiTheme="minorHAnsi" w:cstheme="minorBidi"/>
            <w:bCs w:val="0"/>
            <w:szCs w:val="24"/>
            <w:lang w:val="ro-RO" w:eastAsia="en-GB"/>
          </w:rPr>
          <w:tab/>
        </w:r>
        <w:r w:rsidR="001E0E93" w:rsidRPr="00941AE1">
          <w:rPr>
            <w:rStyle w:val="Hyperlink"/>
          </w:rPr>
          <w:t>Comments and Suggestions on the Terms of Reference &amp; Assignment</w:t>
        </w:r>
        <w:r w:rsidR="001E0E93">
          <w:rPr>
            <w:webHidden/>
          </w:rPr>
          <w:tab/>
        </w:r>
        <w:r w:rsidR="001E0E93">
          <w:rPr>
            <w:webHidden/>
          </w:rPr>
          <w:fldChar w:fldCharType="begin"/>
        </w:r>
        <w:r w:rsidR="001E0E93">
          <w:rPr>
            <w:webHidden/>
          </w:rPr>
          <w:instrText xml:space="preserve"> PAGEREF _Toc57911928 \h </w:instrText>
        </w:r>
        <w:r w:rsidR="001E0E93">
          <w:rPr>
            <w:webHidden/>
          </w:rPr>
        </w:r>
        <w:r w:rsidR="001E0E93">
          <w:rPr>
            <w:webHidden/>
          </w:rPr>
          <w:fldChar w:fldCharType="separate"/>
        </w:r>
        <w:r w:rsidR="00E90D43">
          <w:rPr>
            <w:webHidden/>
          </w:rPr>
          <w:t>62</w:t>
        </w:r>
        <w:r w:rsidR="001E0E93">
          <w:rPr>
            <w:webHidden/>
          </w:rPr>
          <w:fldChar w:fldCharType="end"/>
        </w:r>
      </w:hyperlink>
    </w:p>
    <w:p w14:paraId="013C7C39" w14:textId="275EF4D6" w:rsidR="001E0E93" w:rsidRDefault="007E76EF" w:rsidP="001E0E93">
      <w:pPr>
        <w:pStyle w:val="TOC3"/>
        <w:tabs>
          <w:tab w:val="left" w:pos="1701"/>
          <w:tab w:val="left" w:pos="2336"/>
        </w:tabs>
        <w:spacing w:line="276" w:lineRule="auto"/>
        <w:rPr>
          <w:rFonts w:asciiTheme="minorHAnsi" w:eastAsiaTheme="minorEastAsia" w:hAnsiTheme="minorHAnsi" w:cstheme="minorBidi"/>
          <w:bCs w:val="0"/>
          <w:szCs w:val="24"/>
          <w:lang w:val="ro-RO" w:eastAsia="en-GB"/>
        </w:rPr>
      </w:pPr>
      <w:hyperlink w:anchor="_Toc57911929" w:history="1">
        <w:r w:rsidR="001E0E93" w:rsidRPr="00941AE1">
          <w:rPr>
            <w:rStyle w:val="Hyperlink"/>
          </w:rPr>
          <w:t>Form TECH-8.</w:t>
        </w:r>
        <w:r w:rsidR="001E0E93">
          <w:rPr>
            <w:rFonts w:asciiTheme="minorHAnsi" w:eastAsiaTheme="minorEastAsia" w:hAnsiTheme="minorHAnsi" w:cstheme="minorBidi"/>
            <w:bCs w:val="0"/>
            <w:szCs w:val="24"/>
            <w:lang w:val="ro-RO" w:eastAsia="en-GB"/>
          </w:rPr>
          <w:tab/>
        </w:r>
        <w:r w:rsidR="001E0E93" w:rsidRPr="00941AE1">
          <w:rPr>
            <w:rStyle w:val="Hyperlink"/>
          </w:rPr>
          <w:t>Team Composition and Task Assignments</w:t>
        </w:r>
        <w:r w:rsidR="001E0E93">
          <w:rPr>
            <w:webHidden/>
          </w:rPr>
          <w:tab/>
        </w:r>
        <w:r w:rsidR="001E0E93">
          <w:rPr>
            <w:webHidden/>
          </w:rPr>
          <w:fldChar w:fldCharType="begin"/>
        </w:r>
        <w:r w:rsidR="001E0E93">
          <w:rPr>
            <w:webHidden/>
          </w:rPr>
          <w:instrText xml:space="preserve"> PAGEREF _Toc57911929 \h </w:instrText>
        </w:r>
        <w:r w:rsidR="001E0E93">
          <w:rPr>
            <w:webHidden/>
          </w:rPr>
        </w:r>
        <w:r w:rsidR="001E0E93">
          <w:rPr>
            <w:webHidden/>
          </w:rPr>
          <w:fldChar w:fldCharType="separate"/>
        </w:r>
        <w:r w:rsidR="00E90D43">
          <w:rPr>
            <w:webHidden/>
          </w:rPr>
          <w:t>63</w:t>
        </w:r>
        <w:r w:rsidR="001E0E93">
          <w:rPr>
            <w:webHidden/>
          </w:rPr>
          <w:fldChar w:fldCharType="end"/>
        </w:r>
      </w:hyperlink>
    </w:p>
    <w:p w14:paraId="08764A90" w14:textId="65B6A953" w:rsidR="001E0E93" w:rsidRDefault="007E76EF" w:rsidP="001E0E93">
      <w:pPr>
        <w:pStyle w:val="TOC3"/>
        <w:tabs>
          <w:tab w:val="left" w:pos="1701"/>
          <w:tab w:val="left" w:pos="2336"/>
        </w:tabs>
        <w:spacing w:line="276" w:lineRule="auto"/>
        <w:rPr>
          <w:rFonts w:asciiTheme="minorHAnsi" w:eastAsiaTheme="minorEastAsia" w:hAnsiTheme="minorHAnsi" w:cstheme="minorBidi"/>
          <w:bCs w:val="0"/>
          <w:szCs w:val="24"/>
          <w:lang w:val="ro-RO" w:eastAsia="en-GB"/>
        </w:rPr>
      </w:pPr>
      <w:hyperlink w:anchor="_Toc57911930" w:history="1">
        <w:r w:rsidR="001E0E93" w:rsidRPr="00941AE1">
          <w:rPr>
            <w:rStyle w:val="Hyperlink"/>
          </w:rPr>
          <w:t>Form TECH-9.</w:t>
        </w:r>
        <w:r w:rsidR="001E0E93">
          <w:rPr>
            <w:rFonts w:asciiTheme="minorHAnsi" w:eastAsiaTheme="minorEastAsia" w:hAnsiTheme="minorHAnsi" w:cstheme="minorBidi"/>
            <w:bCs w:val="0"/>
            <w:szCs w:val="24"/>
            <w:lang w:val="ro-RO" w:eastAsia="en-GB"/>
          </w:rPr>
          <w:tab/>
        </w:r>
        <w:r w:rsidR="001E0E93" w:rsidRPr="00941AE1">
          <w:rPr>
            <w:rStyle w:val="Hyperlink"/>
          </w:rPr>
          <w:t>Staffing Schedule (Key Professional Personnel and Support Staff)</w:t>
        </w:r>
        <w:r w:rsidR="001E0E93">
          <w:rPr>
            <w:webHidden/>
          </w:rPr>
          <w:tab/>
        </w:r>
        <w:r w:rsidR="001E0E93">
          <w:rPr>
            <w:webHidden/>
          </w:rPr>
          <w:fldChar w:fldCharType="begin"/>
        </w:r>
        <w:r w:rsidR="001E0E93">
          <w:rPr>
            <w:webHidden/>
          </w:rPr>
          <w:instrText xml:space="preserve"> PAGEREF _Toc57911930 \h </w:instrText>
        </w:r>
        <w:r w:rsidR="001E0E93">
          <w:rPr>
            <w:webHidden/>
          </w:rPr>
        </w:r>
        <w:r w:rsidR="001E0E93">
          <w:rPr>
            <w:webHidden/>
          </w:rPr>
          <w:fldChar w:fldCharType="separate"/>
        </w:r>
        <w:r w:rsidR="00E90D43">
          <w:rPr>
            <w:webHidden/>
          </w:rPr>
          <w:t>64</w:t>
        </w:r>
        <w:r w:rsidR="001E0E93">
          <w:rPr>
            <w:webHidden/>
          </w:rPr>
          <w:fldChar w:fldCharType="end"/>
        </w:r>
      </w:hyperlink>
    </w:p>
    <w:p w14:paraId="3D171E1A" w14:textId="01DBD6E3" w:rsidR="001E0E93" w:rsidRDefault="007E76EF" w:rsidP="001E0E93">
      <w:pPr>
        <w:pStyle w:val="TOC3"/>
        <w:tabs>
          <w:tab w:val="left" w:pos="1701"/>
          <w:tab w:val="left" w:pos="2456"/>
        </w:tabs>
        <w:spacing w:line="276" w:lineRule="auto"/>
        <w:rPr>
          <w:rFonts w:asciiTheme="minorHAnsi" w:eastAsiaTheme="minorEastAsia" w:hAnsiTheme="minorHAnsi" w:cstheme="minorBidi"/>
          <w:bCs w:val="0"/>
          <w:szCs w:val="24"/>
          <w:lang w:val="ro-RO" w:eastAsia="en-GB"/>
        </w:rPr>
      </w:pPr>
      <w:hyperlink w:anchor="_Toc57911931" w:history="1">
        <w:r w:rsidR="001E0E93" w:rsidRPr="00941AE1">
          <w:rPr>
            <w:rStyle w:val="Hyperlink"/>
          </w:rPr>
          <w:t>Form TECH-10.</w:t>
        </w:r>
        <w:r w:rsidR="001E0E93">
          <w:rPr>
            <w:rFonts w:asciiTheme="minorHAnsi" w:eastAsiaTheme="minorEastAsia" w:hAnsiTheme="minorHAnsi" w:cstheme="minorBidi"/>
            <w:bCs w:val="0"/>
            <w:szCs w:val="24"/>
            <w:lang w:val="ro-RO" w:eastAsia="en-GB"/>
          </w:rPr>
          <w:tab/>
        </w:r>
        <w:r w:rsidR="001E0E93" w:rsidRPr="00941AE1">
          <w:rPr>
            <w:rStyle w:val="Hyperlink"/>
          </w:rPr>
          <w:t>Work and Deliverables Schedule</w:t>
        </w:r>
        <w:r w:rsidR="001E0E93">
          <w:rPr>
            <w:webHidden/>
          </w:rPr>
          <w:tab/>
        </w:r>
        <w:r w:rsidR="001E0E93">
          <w:rPr>
            <w:webHidden/>
          </w:rPr>
          <w:fldChar w:fldCharType="begin"/>
        </w:r>
        <w:r w:rsidR="001E0E93">
          <w:rPr>
            <w:webHidden/>
          </w:rPr>
          <w:instrText xml:space="preserve"> PAGEREF _Toc57911931 \h </w:instrText>
        </w:r>
        <w:r w:rsidR="001E0E93">
          <w:rPr>
            <w:webHidden/>
          </w:rPr>
        </w:r>
        <w:r w:rsidR="001E0E93">
          <w:rPr>
            <w:webHidden/>
          </w:rPr>
          <w:fldChar w:fldCharType="separate"/>
        </w:r>
        <w:r w:rsidR="00E90D43">
          <w:rPr>
            <w:webHidden/>
          </w:rPr>
          <w:t>65</w:t>
        </w:r>
        <w:r w:rsidR="001E0E93">
          <w:rPr>
            <w:webHidden/>
          </w:rPr>
          <w:fldChar w:fldCharType="end"/>
        </w:r>
      </w:hyperlink>
    </w:p>
    <w:p w14:paraId="3AEA9BBB" w14:textId="6983CA93" w:rsidR="001E0E93" w:rsidRDefault="007E76EF" w:rsidP="001E0E93">
      <w:pPr>
        <w:pStyle w:val="TOC3"/>
        <w:tabs>
          <w:tab w:val="left" w:pos="1701"/>
          <w:tab w:val="left" w:pos="2456"/>
        </w:tabs>
        <w:spacing w:line="276" w:lineRule="auto"/>
        <w:rPr>
          <w:rFonts w:asciiTheme="minorHAnsi" w:eastAsiaTheme="minorEastAsia" w:hAnsiTheme="minorHAnsi" w:cstheme="minorBidi"/>
          <w:bCs w:val="0"/>
          <w:szCs w:val="24"/>
          <w:lang w:val="ro-RO" w:eastAsia="en-GB"/>
        </w:rPr>
      </w:pPr>
      <w:hyperlink w:anchor="_Toc57911932" w:history="1">
        <w:r w:rsidR="001E0E93" w:rsidRPr="00941AE1">
          <w:rPr>
            <w:rStyle w:val="Hyperlink"/>
          </w:rPr>
          <w:t>Form TECH-11.</w:t>
        </w:r>
        <w:r w:rsidR="001E0E93">
          <w:rPr>
            <w:rFonts w:asciiTheme="minorHAnsi" w:eastAsiaTheme="minorEastAsia" w:hAnsiTheme="minorHAnsi" w:cstheme="minorBidi"/>
            <w:bCs w:val="0"/>
            <w:szCs w:val="24"/>
            <w:lang w:val="ro-RO" w:eastAsia="en-GB"/>
          </w:rPr>
          <w:tab/>
        </w:r>
        <w:r w:rsidR="001E0E93" w:rsidRPr="00941AE1">
          <w:rPr>
            <w:rStyle w:val="Hyperlink"/>
          </w:rPr>
          <w:t>Curriculum Vitae (CV) for Proposed Key Professional Personnel</w:t>
        </w:r>
        <w:r w:rsidR="001E0E93">
          <w:rPr>
            <w:webHidden/>
          </w:rPr>
          <w:tab/>
        </w:r>
        <w:r w:rsidR="001E0E93">
          <w:rPr>
            <w:webHidden/>
          </w:rPr>
          <w:fldChar w:fldCharType="begin"/>
        </w:r>
        <w:r w:rsidR="001E0E93">
          <w:rPr>
            <w:webHidden/>
          </w:rPr>
          <w:instrText xml:space="preserve"> PAGEREF _Toc57911932 \h </w:instrText>
        </w:r>
        <w:r w:rsidR="001E0E93">
          <w:rPr>
            <w:webHidden/>
          </w:rPr>
        </w:r>
        <w:r w:rsidR="001E0E93">
          <w:rPr>
            <w:webHidden/>
          </w:rPr>
          <w:fldChar w:fldCharType="separate"/>
        </w:r>
        <w:r w:rsidR="00E90D43">
          <w:rPr>
            <w:webHidden/>
          </w:rPr>
          <w:t>66</w:t>
        </w:r>
        <w:r w:rsidR="001E0E93">
          <w:rPr>
            <w:webHidden/>
          </w:rPr>
          <w:fldChar w:fldCharType="end"/>
        </w:r>
      </w:hyperlink>
    </w:p>
    <w:p w14:paraId="556533A4" w14:textId="17486A3F" w:rsidR="001E0E93" w:rsidRDefault="007E76EF" w:rsidP="001E0E93">
      <w:pPr>
        <w:pStyle w:val="TOC3"/>
        <w:tabs>
          <w:tab w:val="left" w:pos="1701"/>
          <w:tab w:val="left" w:pos="2456"/>
        </w:tabs>
        <w:spacing w:line="276" w:lineRule="auto"/>
        <w:rPr>
          <w:rFonts w:asciiTheme="minorHAnsi" w:eastAsiaTheme="minorEastAsia" w:hAnsiTheme="minorHAnsi" w:cstheme="minorBidi"/>
          <w:bCs w:val="0"/>
          <w:szCs w:val="24"/>
          <w:lang w:val="ro-RO" w:eastAsia="en-GB"/>
        </w:rPr>
      </w:pPr>
      <w:hyperlink w:anchor="_Toc57911933" w:history="1">
        <w:r w:rsidR="001E0E93" w:rsidRPr="00941AE1">
          <w:rPr>
            <w:rStyle w:val="Hyperlink"/>
          </w:rPr>
          <w:t>Form TECH-12.</w:t>
        </w:r>
        <w:r w:rsidR="001E0E93">
          <w:rPr>
            <w:rFonts w:asciiTheme="minorHAnsi" w:eastAsiaTheme="minorEastAsia" w:hAnsiTheme="minorHAnsi" w:cstheme="minorBidi"/>
            <w:bCs w:val="0"/>
            <w:szCs w:val="24"/>
            <w:lang w:val="ro-RO" w:eastAsia="en-GB"/>
          </w:rPr>
          <w:tab/>
        </w:r>
        <w:r w:rsidR="001E0E93" w:rsidRPr="00941AE1">
          <w:rPr>
            <w:rStyle w:val="Hyperlink"/>
          </w:rPr>
          <w:t>Compliance With Sanctions Certification Form</w:t>
        </w:r>
        <w:r w:rsidR="001E0E93">
          <w:rPr>
            <w:webHidden/>
          </w:rPr>
          <w:tab/>
        </w:r>
        <w:r w:rsidR="001E0E93">
          <w:rPr>
            <w:webHidden/>
          </w:rPr>
          <w:fldChar w:fldCharType="begin"/>
        </w:r>
        <w:r w:rsidR="001E0E93">
          <w:rPr>
            <w:webHidden/>
          </w:rPr>
          <w:instrText xml:space="preserve"> PAGEREF _Toc57911933 \h </w:instrText>
        </w:r>
        <w:r w:rsidR="001E0E93">
          <w:rPr>
            <w:webHidden/>
          </w:rPr>
        </w:r>
        <w:r w:rsidR="001E0E93">
          <w:rPr>
            <w:webHidden/>
          </w:rPr>
          <w:fldChar w:fldCharType="separate"/>
        </w:r>
        <w:r w:rsidR="00E90D43">
          <w:rPr>
            <w:webHidden/>
          </w:rPr>
          <w:t>68</w:t>
        </w:r>
        <w:r w:rsidR="001E0E93">
          <w:rPr>
            <w:webHidden/>
          </w:rPr>
          <w:fldChar w:fldCharType="end"/>
        </w:r>
      </w:hyperlink>
    </w:p>
    <w:p w14:paraId="31A7741F" w14:textId="267B0B32" w:rsidR="00B2103A" w:rsidRDefault="00DD615A" w:rsidP="001E0E93">
      <w:pPr>
        <w:pStyle w:val="Text"/>
        <w:tabs>
          <w:tab w:val="left" w:pos="9356"/>
        </w:tabs>
        <w:spacing w:line="276" w:lineRule="auto"/>
        <w:jc w:val="left"/>
      </w:pPr>
      <w:r w:rsidRPr="00B2103A">
        <w:fldChar w:fldCharType="end"/>
      </w:r>
      <w:bookmarkStart w:id="1091" w:name="_Toc191882775"/>
      <w:bookmarkStart w:id="1092" w:name="_Toc192129741"/>
      <w:bookmarkStart w:id="1093" w:name="_Toc193002169"/>
      <w:bookmarkStart w:id="1094" w:name="_Toc193002309"/>
      <w:bookmarkStart w:id="1095" w:name="_Toc198097369"/>
      <w:bookmarkStart w:id="1096" w:name="_Toc202785770"/>
      <w:bookmarkStart w:id="1097" w:name="_Toc202787322"/>
      <w:bookmarkStart w:id="1098" w:name="_Toc421026075"/>
      <w:bookmarkStart w:id="1099" w:name="_Toc428437563"/>
      <w:bookmarkStart w:id="1100" w:name="_Toc428443396"/>
      <w:bookmarkStart w:id="1101" w:name="_Toc434935891"/>
      <w:bookmarkStart w:id="1102" w:name="_Toc442272045"/>
      <w:bookmarkStart w:id="1103" w:name="_Toc442272248"/>
      <w:bookmarkStart w:id="1104" w:name="_Toc442273004"/>
      <w:bookmarkStart w:id="1105" w:name="_Toc442280160"/>
      <w:bookmarkStart w:id="1106" w:name="_Toc442280553"/>
      <w:bookmarkStart w:id="1107" w:name="_Toc442280682"/>
      <w:bookmarkStart w:id="1108" w:name="_Toc444789238"/>
      <w:bookmarkStart w:id="1109" w:name="_Toc444844557"/>
      <w:bookmarkStart w:id="1110" w:name="_Toc447549504"/>
      <w:bookmarkStart w:id="1111" w:name="_Toc38385939"/>
      <w:bookmarkStart w:id="1112" w:name="_Toc56064153"/>
    </w:p>
    <w:p w14:paraId="4EE7C842" w14:textId="001EA3B4" w:rsidR="009E69A7" w:rsidRPr="00C1701C" w:rsidRDefault="00CC3306" w:rsidP="003C0A90">
      <w:pPr>
        <w:pStyle w:val="Heading3TPF"/>
      </w:pPr>
      <w:bookmarkStart w:id="1113" w:name="_Toc56118619"/>
      <w:bookmarkStart w:id="1114" w:name="_Toc57911921"/>
      <w:r w:rsidRPr="00C1701C">
        <w:t>Form TECH-1.</w:t>
      </w:r>
      <w:r w:rsidRPr="00C1701C">
        <w:tab/>
      </w:r>
      <w:r w:rsidR="009E69A7" w:rsidRPr="00C1701C">
        <w:t>Technical Proposal Submission Form</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4EE7C843" w14:textId="77777777" w:rsidR="009E69A7" w:rsidRPr="00C1701C" w:rsidRDefault="009E69A7" w:rsidP="004A73F0">
      <w:pPr>
        <w:jc w:val="right"/>
        <w:rPr>
          <w:b/>
        </w:rPr>
      </w:pPr>
      <w:r w:rsidRPr="00C1701C">
        <w:rPr>
          <w:b/>
        </w:rPr>
        <w:t>[Location, Date]</w:t>
      </w:r>
    </w:p>
    <w:p w14:paraId="4EE7C844" w14:textId="79206A55"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C64BE">
        <w:rPr>
          <w:rFonts w:eastAsia="Times New Roman"/>
          <w:color w:val="000000"/>
          <w:lang w:eastAsia="en-US"/>
        </w:rPr>
        <w:t>MCA Entity</w:t>
      </w:r>
      <w:r w:rsidR="008C64BE" w:rsidRPr="00C1701C">
        <w:rPr>
          <w:rFonts w:eastAsia="Times New Roman"/>
          <w:color w:val="000000"/>
          <w:lang w:eastAsia="en-US"/>
        </w:rPr>
        <w:t>/</w:t>
      </w:r>
      <w:r w:rsidR="008C64BE" w:rsidRPr="00C1701C">
        <w:rPr>
          <w:rFonts w:eastAsia="Times New Roman"/>
          <w:lang w:eastAsia="en-US"/>
        </w:rPr>
        <w:t>Procurement Agent</w:t>
      </w:r>
    </w:p>
    <w:p w14:paraId="4EE7C845" w14:textId="77777777"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lang w:eastAsia="en-US"/>
        </w:rPr>
        <w:t>Address:</w:t>
      </w:r>
    </w:p>
    <w:p w14:paraId="4EE7C846"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849"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A" w14:textId="77777777" w:rsidR="009E69A7" w:rsidRPr="00C1701C" w:rsidRDefault="009E69A7" w:rsidP="00621B9A">
      <w:pPr>
        <w:pStyle w:val="Text"/>
        <w:jc w:val="center"/>
        <w:rPr>
          <w:b/>
          <w:bCs/>
          <w:iCs/>
        </w:rPr>
      </w:pPr>
      <w:r w:rsidRPr="00C1701C">
        <w:rPr>
          <w:b/>
          <w:bCs/>
        </w:rPr>
        <w:t>Re: [</w:t>
      </w:r>
      <w:r w:rsidRPr="00C1701C">
        <w:rPr>
          <w:b/>
          <w:bCs/>
          <w:iCs/>
        </w:rPr>
        <w:t>insert title of assignment]</w:t>
      </w:r>
      <w:r w:rsidR="00190CBF" w:rsidRPr="00C1701C">
        <w:rPr>
          <w:b/>
          <w:bCs/>
          <w:iCs/>
        </w:rPr>
        <w:t xml:space="preserve"> </w:t>
      </w:r>
      <w:r w:rsidRPr="00C1701C">
        <w:rPr>
          <w:b/>
          <w:bCs/>
        </w:rPr>
        <w:t>RFP Ref: [</w:t>
      </w:r>
      <w:r w:rsidRPr="00C1701C">
        <w:rPr>
          <w:b/>
          <w:bCs/>
          <w:iCs/>
        </w:rPr>
        <w:t>insert reference as shown on cover page]</w:t>
      </w:r>
    </w:p>
    <w:p w14:paraId="4EE7C84B" w14:textId="49AB79E6" w:rsidR="009E69A7" w:rsidRDefault="009E69A7" w:rsidP="004A73F0">
      <w:pPr>
        <w:pStyle w:val="Text"/>
        <w:ind w:firstLine="720"/>
      </w:pPr>
      <w:r w:rsidRPr="00C1701C">
        <w:t xml:space="preserve">We, the undersigned, offer to provide the consulting services for the </w:t>
      </w:r>
      <w:proofErr w:type="gramStart"/>
      <w:r w:rsidRPr="00C1701C">
        <w:t>above mentioned</w:t>
      </w:r>
      <w:proofErr w:type="gramEnd"/>
      <w:r w:rsidRPr="00C1701C">
        <w:t xml:space="preserve"> assignment in accordance with your Request for Proposal </w:t>
      </w:r>
      <w:r w:rsidR="00D77949" w:rsidRPr="00C1701C">
        <w:t xml:space="preserve">(RFP) </w:t>
      </w:r>
      <w:r w:rsidRPr="00C1701C">
        <w:t xml:space="preserve">dated </w:t>
      </w:r>
      <w:r w:rsidRPr="00C1701C">
        <w:rPr>
          <w:b/>
          <w:iCs/>
        </w:rPr>
        <w:t>[Insert Date</w:t>
      </w:r>
      <w:r w:rsidR="00B96FC4" w:rsidRPr="00C1701C">
        <w:rPr>
          <w:b/>
        </w:rPr>
        <w:t>]</w:t>
      </w:r>
      <w:r w:rsidR="00B96FC4" w:rsidRPr="00C1701C">
        <w:t xml:space="preserve"> and our</w:t>
      </w:r>
      <w:r w:rsidR="00B6716F" w:rsidRPr="00C1701C">
        <w:t xml:space="preserve"> Proposal</w:t>
      </w:r>
      <w:r w:rsidR="00B96FC4" w:rsidRPr="00C1701C">
        <w:t>.</w:t>
      </w:r>
    </w:p>
    <w:p w14:paraId="5270505C" w14:textId="7E653BC3" w:rsidR="00942A98" w:rsidRPr="00C1701C" w:rsidRDefault="00942A98" w:rsidP="00230EA8">
      <w:pPr>
        <w:pStyle w:val="Text"/>
        <w:ind w:firstLine="720"/>
      </w:pPr>
      <w:r w:rsidRPr="00742E8D">
        <w:t xml:space="preserve">We are hereby submitting our Technical </w:t>
      </w:r>
      <w:r w:rsidR="00230EA8">
        <w:t>Proposal</w:t>
      </w:r>
      <w:r w:rsidRPr="00742E8D">
        <w:t xml:space="preserve"> </w:t>
      </w:r>
      <w:r>
        <w:t>as a separate document</w:t>
      </w:r>
      <w:r w:rsidRPr="0062271C">
        <w:t xml:space="preserve">. Our Financial </w:t>
      </w:r>
      <w:r w:rsidR="00230EA8">
        <w:t>Proposal</w:t>
      </w:r>
      <w:r w:rsidRPr="0062271C">
        <w:t xml:space="preserve"> is </w:t>
      </w:r>
      <w:r>
        <w:t xml:space="preserve">also </w:t>
      </w:r>
      <w:r w:rsidRPr="0062271C">
        <w:t xml:space="preserve">submitted </w:t>
      </w:r>
      <w:r>
        <w:t>as a separate document</w:t>
      </w:r>
      <w:r w:rsidRPr="0062271C">
        <w:t xml:space="preserve">.  </w:t>
      </w:r>
    </w:p>
    <w:p w14:paraId="4EE7C84C" w14:textId="77777777" w:rsidR="00A1522A" w:rsidRPr="00C1701C" w:rsidRDefault="00A1522A" w:rsidP="00A1522A">
      <w:pPr>
        <w:pStyle w:val="Text"/>
        <w:ind w:firstLine="720"/>
      </w:pPr>
      <w:r w:rsidRPr="00C1701C">
        <w:t xml:space="preserve">We hereby certify that we are not engaged in, facilitating, or allowing any of the prohibited activities </w:t>
      </w:r>
      <w:r w:rsidR="00A84A37" w:rsidRPr="00C1701C">
        <w:t xml:space="preserve">described in </w:t>
      </w:r>
      <w:r w:rsidR="00C63CF6" w:rsidRPr="00C1701C">
        <w:t xml:space="preserve">the </w:t>
      </w:r>
      <w:r w:rsidR="00C63CF6" w:rsidRPr="00E30F38">
        <w:rPr>
          <w:i/>
          <w:iCs/>
        </w:rPr>
        <w:t>MCC Counter-Trafficking in Persons Policy</w:t>
      </w:r>
      <w:r w:rsidRPr="00C1701C">
        <w:t xml:space="preserve"> and that we will not engage in, facilitate, or allow any such prohibited activities for the duration of the Contract. Further, we hereby provide our assurance that the prohibited activities described in </w:t>
      </w:r>
      <w:r w:rsidR="00C63CF6" w:rsidRPr="00C1701C">
        <w:t xml:space="preserve">the </w:t>
      </w:r>
      <w:r w:rsidR="00C63CF6" w:rsidRPr="00E30F38">
        <w:rPr>
          <w:i/>
          <w:iCs/>
        </w:rPr>
        <w:t>MCC Counter-Trafficking in Persons Policy</w:t>
      </w:r>
      <w:r w:rsidRPr="00C1701C">
        <w:t xml:space="preserve"> will not be tolerated on the part of our employees, or any </w:t>
      </w:r>
      <w:r w:rsidR="000E44CF" w:rsidRPr="00C1701C">
        <w:t>Sub-Consult</w:t>
      </w:r>
      <w:r w:rsidRPr="00C1701C">
        <w:t xml:space="preserve">ants, or </w:t>
      </w:r>
      <w:r w:rsidR="000E44CF" w:rsidRPr="00C1701C">
        <w:t>Sub-Consult</w:t>
      </w:r>
      <w:r w:rsidRPr="00C1701C">
        <w:t>ant employees. Finally, we acknowledge that engaging in such activities is cause for suspension or termination of</w:t>
      </w:r>
      <w:r w:rsidR="00A01AC4" w:rsidRPr="00C1701C">
        <w:t xml:space="preserve"> </w:t>
      </w:r>
      <w:r w:rsidRPr="00C1701C">
        <w:t>employment or of the Contract.</w:t>
      </w:r>
    </w:p>
    <w:p w14:paraId="4EE7C84D" w14:textId="6C48139C" w:rsidR="00B5425E" w:rsidRPr="00C1701C" w:rsidRDefault="00B5425E" w:rsidP="001F0A88">
      <w:pPr>
        <w:spacing w:line="180" w:lineRule="atLeast"/>
        <w:ind w:firstLine="720"/>
        <w:jc w:val="both"/>
        <w:rPr>
          <w:color w:val="000000"/>
          <w:sz w:val="22"/>
          <w:szCs w:val="22"/>
          <w:lang w:eastAsia="en-US"/>
        </w:rPr>
      </w:pPr>
      <w:r w:rsidRPr="00C1701C">
        <w:t xml:space="preserve">We acknowledge notice </w:t>
      </w:r>
      <w:r w:rsidRPr="00E30F38">
        <w:rPr>
          <w:i/>
          <w:iCs/>
        </w:rPr>
        <w:t>of MCC</w:t>
      </w:r>
      <w:r w:rsidR="00475450" w:rsidRPr="00E30F38">
        <w:rPr>
          <w:i/>
          <w:iCs/>
        </w:rPr>
        <w:t>’s</w:t>
      </w:r>
      <w:r w:rsidRPr="00E30F38">
        <w:rPr>
          <w:i/>
          <w:iCs/>
        </w:rPr>
        <w:t xml:space="preserve"> Policy on Preventing, Detecting and Remediating Fraud and Corruption in MCC Operations</w:t>
      </w:r>
      <w:r w:rsidR="00294544" w:rsidRPr="001F0A88">
        <w:rPr>
          <w:vertAlign w:val="superscript"/>
        </w:rPr>
        <w:footnoteReference w:id="3"/>
      </w:r>
      <w:r w:rsidRPr="001F0A88">
        <w:rPr>
          <w:vertAlign w:val="superscript"/>
        </w:rPr>
        <w:t>.</w:t>
      </w:r>
      <w:r w:rsidRPr="00C1701C">
        <w:t xml:space="preserve"> We have taken steps to ensure that no person acting </w:t>
      </w:r>
      <w:r w:rsidR="004F379B" w:rsidRPr="00C1701C">
        <w:t>for us or on our behalf has engaged in any corrupt</w:t>
      </w:r>
      <w:r w:rsidR="005D7273">
        <w:t>ion</w:t>
      </w:r>
      <w:r w:rsidR="004F379B" w:rsidRPr="00C1701C">
        <w:t xml:space="preserve"> or fraud described in ITC</w:t>
      </w:r>
      <w:r w:rsidR="009E6260" w:rsidRPr="00C1701C">
        <w:t xml:space="preserve"> </w:t>
      </w:r>
      <w:r w:rsidRPr="00C1701C">
        <w:t>Clause 3. As part of this, we certify that:</w:t>
      </w:r>
    </w:p>
    <w:p w14:paraId="4EE7C84E" w14:textId="59355E31" w:rsidR="00B5425E" w:rsidRPr="00C1701C" w:rsidRDefault="00B5425E" w:rsidP="00D45B2A">
      <w:pPr>
        <w:numPr>
          <w:ilvl w:val="0"/>
          <w:numId w:val="10"/>
        </w:numPr>
        <w:spacing w:line="180" w:lineRule="atLeast"/>
        <w:ind w:left="720"/>
        <w:rPr>
          <w:color w:val="000000"/>
        </w:rPr>
      </w:pPr>
      <w:bookmarkStart w:id="1115" w:name="wp1137587"/>
      <w:bookmarkEnd w:id="1115"/>
      <w:r w:rsidRPr="00C1701C">
        <w:rPr>
          <w:color w:val="000000"/>
        </w:rPr>
        <w:t xml:space="preserve">The prices in this offer have been arrived at independently, without, for the purpose of restricting competition, any consultation, communication, or </w:t>
      </w:r>
      <w:r w:rsidR="0077743E">
        <w:rPr>
          <w:color w:val="000000"/>
        </w:rPr>
        <w:t>agreement with any other offer</w:t>
      </w:r>
      <w:r w:rsidRPr="00C1701C">
        <w:rPr>
          <w:color w:val="000000"/>
        </w:rPr>
        <w:t xml:space="preserve"> or competitor relating to</w:t>
      </w:r>
      <w:r w:rsidR="0077743E">
        <w:rPr>
          <w:color w:val="000000"/>
        </w:rPr>
        <w:t>:</w:t>
      </w:r>
    </w:p>
    <w:p w14:paraId="4EE7C84F" w14:textId="77777777" w:rsidR="00B5425E" w:rsidRPr="00C1701C" w:rsidRDefault="00B5425E" w:rsidP="00D45B2A">
      <w:pPr>
        <w:numPr>
          <w:ilvl w:val="0"/>
          <w:numId w:val="11"/>
        </w:numPr>
        <w:spacing w:line="180" w:lineRule="atLeast"/>
        <w:ind w:left="1530"/>
        <w:rPr>
          <w:color w:val="000000"/>
        </w:rPr>
      </w:pPr>
      <w:bookmarkStart w:id="1116" w:name="wp1137588"/>
      <w:bookmarkEnd w:id="1116"/>
      <w:r w:rsidRPr="00C1701C">
        <w:rPr>
          <w:color w:val="000000"/>
        </w:rPr>
        <w:t xml:space="preserve">Those </w:t>
      </w:r>
      <w:proofErr w:type="gramStart"/>
      <w:r w:rsidRPr="00C1701C">
        <w:rPr>
          <w:color w:val="000000"/>
        </w:rPr>
        <w:t>prices;</w:t>
      </w:r>
      <w:proofErr w:type="gramEnd"/>
    </w:p>
    <w:p w14:paraId="4EE7C850" w14:textId="77777777" w:rsidR="00B5425E" w:rsidRPr="00C1701C" w:rsidRDefault="00B5425E" w:rsidP="00D45B2A">
      <w:pPr>
        <w:numPr>
          <w:ilvl w:val="0"/>
          <w:numId w:val="11"/>
        </w:numPr>
        <w:spacing w:line="180" w:lineRule="atLeast"/>
        <w:ind w:left="1530"/>
        <w:rPr>
          <w:color w:val="000000"/>
        </w:rPr>
      </w:pPr>
      <w:bookmarkStart w:id="1117" w:name="wp1137589"/>
      <w:bookmarkEnd w:id="1117"/>
      <w:r w:rsidRPr="00C1701C">
        <w:rPr>
          <w:color w:val="000000"/>
        </w:rPr>
        <w:t>The intention to submit an offer; or</w:t>
      </w:r>
    </w:p>
    <w:p w14:paraId="4EE7C851" w14:textId="77777777" w:rsidR="00B5425E" w:rsidRPr="00C1701C" w:rsidRDefault="00B5425E" w:rsidP="00D45B2A">
      <w:pPr>
        <w:numPr>
          <w:ilvl w:val="0"/>
          <w:numId w:val="11"/>
        </w:numPr>
        <w:spacing w:line="180" w:lineRule="atLeast"/>
        <w:ind w:left="1530"/>
        <w:rPr>
          <w:color w:val="000000"/>
        </w:rPr>
      </w:pPr>
      <w:bookmarkStart w:id="1118" w:name="wp1137590"/>
      <w:bookmarkEnd w:id="1118"/>
      <w:r w:rsidRPr="00C1701C">
        <w:rPr>
          <w:color w:val="000000"/>
        </w:rPr>
        <w:t>The methods or factors used to calculate the prices offered.</w:t>
      </w:r>
    </w:p>
    <w:p w14:paraId="4EE7C852" w14:textId="5BFC8FEF" w:rsidR="00B5425E" w:rsidRPr="00C1701C" w:rsidRDefault="00B5425E" w:rsidP="00D45B2A">
      <w:pPr>
        <w:numPr>
          <w:ilvl w:val="0"/>
          <w:numId w:val="10"/>
        </w:numPr>
        <w:spacing w:line="180" w:lineRule="atLeast"/>
        <w:ind w:left="720"/>
        <w:rPr>
          <w:color w:val="000000"/>
        </w:rPr>
      </w:pPr>
      <w:bookmarkStart w:id="1119" w:name="wp1137591"/>
      <w:bookmarkEnd w:id="1119"/>
      <w:r w:rsidRPr="00C1701C">
        <w:rPr>
          <w:color w:val="000000"/>
        </w:rPr>
        <w:t xml:space="preserve">The prices in this offer have not been and will not be knowingly disclosed by us, directly or indirectly, to any other offeror or competitor before </w:t>
      </w:r>
      <w:r w:rsidR="009D5594" w:rsidRPr="00C1701C">
        <w:rPr>
          <w:color w:val="000000"/>
        </w:rPr>
        <w:t>Proposal</w:t>
      </w:r>
      <w:r w:rsidRPr="00C1701C">
        <w:rPr>
          <w:color w:val="000000"/>
        </w:rPr>
        <w:t xml:space="preserve"> opening or </w:t>
      </w:r>
      <w:r w:rsidR="00CC7A0C" w:rsidRPr="00C1701C">
        <w:rPr>
          <w:color w:val="000000"/>
        </w:rPr>
        <w:t xml:space="preserve">Contract </w:t>
      </w:r>
      <w:r w:rsidRPr="00C1701C">
        <w:rPr>
          <w:color w:val="000000"/>
        </w:rPr>
        <w:t xml:space="preserve">award unless otherwise required by </w:t>
      </w:r>
      <w:proofErr w:type="gramStart"/>
      <w:r w:rsidRPr="00C1701C">
        <w:rPr>
          <w:color w:val="000000"/>
        </w:rPr>
        <w:t>law;</w:t>
      </w:r>
      <w:proofErr w:type="gramEnd"/>
      <w:r w:rsidRPr="00C1701C">
        <w:rPr>
          <w:color w:val="000000"/>
        </w:rPr>
        <w:t xml:space="preserve"> </w:t>
      </w:r>
    </w:p>
    <w:p w14:paraId="258E3887" w14:textId="77777777" w:rsidR="0079709B" w:rsidRPr="00C1701C" w:rsidRDefault="00B5425E" w:rsidP="00D45B2A">
      <w:pPr>
        <w:numPr>
          <w:ilvl w:val="0"/>
          <w:numId w:val="10"/>
        </w:numPr>
        <w:spacing w:line="180" w:lineRule="atLeast"/>
        <w:ind w:left="720"/>
        <w:rPr>
          <w:color w:val="000000"/>
        </w:rPr>
      </w:pPr>
      <w:bookmarkStart w:id="1120" w:name="wp1137592"/>
      <w:bookmarkEnd w:id="1120"/>
      <w:r w:rsidRPr="00C1701C">
        <w:rPr>
          <w:color w:val="000000"/>
        </w:rPr>
        <w:t>No attempt has been made or will be made by us to induce any other concern to submit or not to submit an offer for the purpose of restricting competition</w:t>
      </w:r>
      <w:r w:rsidR="0079709B" w:rsidRPr="00C1701C">
        <w:rPr>
          <w:color w:val="000000"/>
        </w:rPr>
        <w:t>; and</w:t>
      </w:r>
    </w:p>
    <w:p w14:paraId="4EE7C853" w14:textId="74FF28D4" w:rsidR="00B5425E" w:rsidRPr="00C1701C" w:rsidRDefault="0079709B" w:rsidP="00D45B2A">
      <w:pPr>
        <w:numPr>
          <w:ilvl w:val="0"/>
          <w:numId w:val="10"/>
        </w:numPr>
        <w:ind w:left="720"/>
        <w:jc w:val="both"/>
      </w:pPr>
      <w:r w:rsidRPr="00C1701C">
        <w:t xml:space="preserve">We have no conflict of interest in accordance with </w:t>
      </w:r>
      <w:r w:rsidR="00151DFB">
        <w:t>ITC</w:t>
      </w:r>
      <w:r w:rsidRPr="00C1701C">
        <w:t xml:space="preserve"> Clause 5.</w:t>
      </w:r>
      <w:r w:rsidR="00230EA8">
        <w:t>7</w:t>
      </w:r>
      <w:r w:rsidRPr="00C1701C">
        <w:rPr>
          <w:i/>
          <w:iCs/>
        </w:rPr>
        <w:t xml:space="preserve"> [insert, if needed: “</w:t>
      </w:r>
      <w:r w:rsidRPr="00C1701C">
        <w:rPr>
          <w:iCs/>
        </w:rPr>
        <w:t>, other than listed below.</w:t>
      </w:r>
      <w:r w:rsidRPr="00C1701C">
        <w:rPr>
          <w:i/>
          <w:iCs/>
        </w:rPr>
        <w:t>”]</w:t>
      </w:r>
      <w:r w:rsidRPr="00C1701C">
        <w:t xml:space="preserve"> </w:t>
      </w:r>
      <w:r w:rsidRPr="00C1701C">
        <w:rPr>
          <w:i/>
          <w:iCs/>
        </w:rPr>
        <w:t>[If listing one or more conflicts of interest, insert: “</w:t>
      </w:r>
      <w:r w:rsidRPr="00C1701C">
        <w:t xml:space="preserve">We propose the following mitigations for our conflicts of interest: </w:t>
      </w:r>
      <w:r w:rsidRPr="00C1701C">
        <w:rPr>
          <w:i/>
          <w:iCs/>
        </w:rPr>
        <w:t>[Insert description of conflict of interest, and proposed mitigations.</w:t>
      </w:r>
      <w:r w:rsidRPr="00C1701C">
        <w:rPr>
          <w:iCs/>
        </w:rPr>
        <w:t>”</w:t>
      </w:r>
      <w:r w:rsidRPr="00C1701C">
        <w:rPr>
          <w:i/>
          <w:iCs/>
        </w:rPr>
        <w:t>]</w:t>
      </w:r>
      <w:r w:rsidR="00B5425E" w:rsidRPr="00C1701C">
        <w:rPr>
          <w:color w:val="000000"/>
        </w:rPr>
        <w:t>.</w:t>
      </w:r>
    </w:p>
    <w:p w14:paraId="4EE7C854" w14:textId="77777777" w:rsidR="009E69A7" w:rsidRPr="00C1701C" w:rsidRDefault="009E69A7" w:rsidP="0077743E">
      <w:pPr>
        <w:pStyle w:val="Text"/>
        <w:ind w:left="709"/>
      </w:pPr>
      <w:r w:rsidRPr="00C1701C">
        <w:t>We are hereby submitting our Proposal, which includes this Technical Proposal, and a Financial Proposal, each sealed in separate and clearly marked envelope/parcel.</w:t>
      </w:r>
    </w:p>
    <w:p w14:paraId="4EE7C855" w14:textId="77777777" w:rsidR="009E69A7" w:rsidRPr="00C1701C" w:rsidRDefault="009E69A7" w:rsidP="004A73F0">
      <w:pPr>
        <w:pStyle w:val="Text"/>
        <w:ind w:firstLine="720"/>
      </w:pPr>
      <w:r w:rsidRPr="00C1701C">
        <w:t xml:space="preserve">We are submitting our Proposal in </w:t>
      </w:r>
      <w:r w:rsidR="0000650D" w:rsidRPr="00C1701C">
        <w:t xml:space="preserve">Association </w:t>
      </w:r>
      <w:r w:rsidRPr="00C1701C">
        <w:t>with:</w:t>
      </w:r>
    </w:p>
    <w:p w14:paraId="4EE7C856" w14:textId="77777777" w:rsidR="009E69A7" w:rsidRPr="00C1701C" w:rsidRDefault="009E69A7" w:rsidP="004A73F0">
      <w:pPr>
        <w:pStyle w:val="Text"/>
        <w:ind w:firstLine="720"/>
      </w:pPr>
      <w:r w:rsidRPr="00C1701C">
        <w:rPr>
          <w:b/>
        </w:rPr>
        <w:t>[</w:t>
      </w:r>
      <w:r w:rsidRPr="00C1701C">
        <w:rPr>
          <w:b/>
          <w:iCs/>
        </w:rPr>
        <w:t xml:space="preserve">Insert a list with full name and address of each </w:t>
      </w:r>
      <w:r w:rsidR="008B0C9D" w:rsidRPr="00C1701C">
        <w:rPr>
          <w:b/>
          <w:iCs/>
        </w:rPr>
        <w:t xml:space="preserve">associated </w:t>
      </w:r>
      <w:r w:rsidRPr="00C1701C">
        <w:rPr>
          <w:b/>
          <w:iCs/>
        </w:rPr>
        <w:t>Consultant</w:t>
      </w:r>
      <w:r w:rsidRPr="00C1701C">
        <w:rPr>
          <w:b/>
        </w:rPr>
        <w:t>]</w:t>
      </w:r>
      <w:r w:rsidRPr="00C1701C">
        <w:t>.</w:t>
      </w:r>
      <w:r w:rsidR="00B6716F" w:rsidRPr="001F0A88">
        <w:rPr>
          <w:sz w:val="20"/>
          <w:szCs w:val="20"/>
          <w:vertAlign w:val="superscript"/>
        </w:rPr>
        <w:footnoteReference w:id="4"/>
      </w:r>
      <w:r w:rsidRPr="001F0A88">
        <w:rPr>
          <w:sz w:val="20"/>
          <w:szCs w:val="20"/>
          <w:vertAlign w:val="superscript"/>
        </w:rPr>
        <w:t xml:space="preserve"> </w:t>
      </w:r>
    </w:p>
    <w:p w14:paraId="4EE7C857" w14:textId="77777777" w:rsidR="009E69A7" w:rsidRPr="00C1701C" w:rsidRDefault="009E69A7" w:rsidP="0077743E">
      <w:pPr>
        <w:pStyle w:val="Text"/>
        <w:ind w:left="709"/>
      </w:pPr>
      <w:r w:rsidRPr="00C1701C">
        <w:t>We hereby declare that all the information and statements made in this Proposal are true and accept that any misinterpretation contained in it may lead to our disqualification.</w:t>
      </w:r>
    </w:p>
    <w:p w14:paraId="4EE7C858" w14:textId="77777777" w:rsidR="009E69A7" w:rsidRPr="00C1701C" w:rsidRDefault="009E69A7" w:rsidP="0077743E">
      <w:pPr>
        <w:pStyle w:val="Text"/>
        <w:ind w:left="709"/>
      </w:pPr>
      <w:r w:rsidRPr="00C1701C">
        <w:t xml:space="preserve">We are attaching herewith information to support our eligibility in accordance with Section </w:t>
      </w:r>
      <w:r w:rsidR="008C3D4F" w:rsidRPr="00C1701C">
        <w:t>III</w:t>
      </w:r>
      <w:r w:rsidRPr="00C1701C">
        <w:t xml:space="preserve"> of the RFP.</w:t>
      </w:r>
    </w:p>
    <w:p w14:paraId="4EE7C859" w14:textId="77777777" w:rsidR="009E69A7" w:rsidRPr="00C1701C" w:rsidRDefault="009E69A7" w:rsidP="0077743E">
      <w:pPr>
        <w:pStyle w:val="Text"/>
        <w:ind w:left="709"/>
      </w:pPr>
      <w:r w:rsidRPr="00C1701C">
        <w:t xml:space="preserve">If negotiations are held during the </w:t>
      </w:r>
      <w:r w:rsidR="004F02D7" w:rsidRPr="00C1701C">
        <w:t xml:space="preserve">initial </w:t>
      </w:r>
      <w:r w:rsidRPr="00C1701C">
        <w:t xml:space="preserve">period of validity of the Proposal, we undertake to negotiate </w:t>
      </w:r>
      <w:proofErr w:type="gramStart"/>
      <w:r w:rsidRPr="00C1701C">
        <w:t>on the basis of</w:t>
      </w:r>
      <w:proofErr w:type="gramEnd"/>
      <w:r w:rsidRPr="00C1701C">
        <w:t xml:space="preserve"> the nominated Key Professional Personnel.</w:t>
      </w:r>
    </w:p>
    <w:p w14:paraId="4EE7C85A" w14:textId="77777777" w:rsidR="009E69A7" w:rsidRPr="00C1701C" w:rsidRDefault="009E69A7" w:rsidP="0077743E">
      <w:pPr>
        <w:pStyle w:val="Text"/>
        <w:ind w:left="709"/>
      </w:pPr>
      <w:r w:rsidRPr="00C1701C">
        <w:t>Our Proposal is binding upon us and subject to the modifications resulting from Contract negotiations, and we undertake, if our Proposal is accepted, to initiate the consulting services related to the assignment not later than the date indicated in this RFP.</w:t>
      </w:r>
    </w:p>
    <w:p w14:paraId="4EE7C85B" w14:textId="7BCE420D" w:rsidR="00DE1B24" w:rsidRDefault="00DE1B24" w:rsidP="0077743E">
      <w:pPr>
        <w:pStyle w:val="Text"/>
        <w:ind w:left="709"/>
      </w:pPr>
      <w:r w:rsidRPr="00C1701C">
        <w:t xml:space="preserve">We understand and accept without condition that, in accordance with ITC Clause </w:t>
      </w:r>
      <w:r w:rsidR="00230EA8">
        <w:t>30</w:t>
      </w:r>
      <w:r w:rsidR="00420F84">
        <w:t>.1</w:t>
      </w:r>
      <w:r w:rsidRPr="00C1701C">
        <w:t>, any challenge or protest to the process or results of this procurement may be brought only through the MCA Entity’s Bid Challenge System (BCS).</w:t>
      </w:r>
    </w:p>
    <w:p w14:paraId="67381173" w14:textId="101551CE" w:rsidR="00230EA8" w:rsidRPr="00E30F38" w:rsidRDefault="00230EA8" w:rsidP="0077743E">
      <w:pPr>
        <w:ind w:left="709"/>
        <w:jc w:val="both"/>
      </w:pPr>
      <w:r>
        <w:t xml:space="preserve">Our Proposal </w:t>
      </w:r>
      <w:r w:rsidRPr="00742E8D">
        <w:rPr>
          <w:lang w:eastAsia="ar-SA"/>
        </w:rPr>
        <w:t xml:space="preserve">shall be valid for a period of </w:t>
      </w:r>
      <w:r w:rsidRPr="00742E8D">
        <w:rPr>
          <w:b/>
          <w:lang w:eastAsia="ar-SA"/>
        </w:rPr>
        <w:t>[insert number]</w:t>
      </w:r>
      <w:r w:rsidRPr="00742E8D">
        <w:rPr>
          <w:lang w:eastAsia="ar-SA"/>
        </w:rPr>
        <w:t xml:space="preserve"> days from the date fixed for the </w:t>
      </w:r>
      <w:r>
        <w:rPr>
          <w:lang w:eastAsia="ar-SA"/>
        </w:rPr>
        <w:t>proposal</w:t>
      </w:r>
      <w:r w:rsidRPr="00742E8D">
        <w:rPr>
          <w:lang w:eastAsia="ar-SA"/>
        </w:rPr>
        <w:t xml:space="preserve"> submission deadline in accordance with the </w:t>
      </w:r>
      <w:r>
        <w:rPr>
          <w:lang w:eastAsia="ar-SA"/>
        </w:rPr>
        <w:t>RFP</w:t>
      </w:r>
      <w:r w:rsidRPr="00742E8D">
        <w:rPr>
          <w:lang w:eastAsia="ar-SA"/>
        </w:rPr>
        <w:t>, and it shall remain binding upon us and may be accepted at any time before the expiration of that period.</w:t>
      </w:r>
    </w:p>
    <w:p w14:paraId="6D024A2F" w14:textId="01365FFF" w:rsidR="00230EA8" w:rsidRPr="00742E8D" w:rsidRDefault="00230EA8" w:rsidP="00092064">
      <w:pPr>
        <w:ind w:left="709"/>
        <w:jc w:val="both"/>
        <w:rPr>
          <w:color w:val="000000"/>
          <w:lang w:eastAsia="ar-SA"/>
        </w:rPr>
      </w:pPr>
      <w:r w:rsidRPr="00742E8D">
        <w:rPr>
          <w:color w:val="000000"/>
          <w:lang w:eastAsia="ar-SA"/>
        </w:rPr>
        <w:t xml:space="preserve">Commissions or gratuities, if any, paid or to be paid by us to agents relating to this </w:t>
      </w:r>
      <w:r w:rsidR="00FF42DF">
        <w:rPr>
          <w:color w:val="000000"/>
          <w:lang w:eastAsia="ar-SA"/>
        </w:rPr>
        <w:t>Proposal</w:t>
      </w:r>
      <w:r w:rsidRPr="00742E8D">
        <w:rPr>
          <w:color w:val="000000"/>
          <w:lang w:eastAsia="ar-SA"/>
        </w:rPr>
        <w:t>, and to Contract execution if we are awarded the Contract, are listed below:</w:t>
      </w:r>
    </w:p>
    <w:p w14:paraId="0BE4D77A" w14:textId="77777777" w:rsidR="00230EA8" w:rsidRPr="00742E8D" w:rsidRDefault="00230EA8" w:rsidP="00230EA8">
      <w:pPr>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230EA8" w:rsidRPr="00742E8D" w14:paraId="4744773B" w14:textId="77777777" w:rsidTr="00950218">
        <w:trPr>
          <w:jc w:val="center"/>
        </w:trPr>
        <w:tc>
          <w:tcPr>
            <w:tcW w:w="3574" w:type="dxa"/>
            <w:tcBorders>
              <w:bottom w:val="single" w:sz="6" w:space="0" w:color="auto"/>
            </w:tcBorders>
          </w:tcPr>
          <w:p w14:paraId="652B1419" w14:textId="77777777" w:rsidR="00230EA8" w:rsidRPr="00742E8D" w:rsidRDefault="00230EA8" w:rsidP="00950218">
            <w:pPr>
              <w:keepNext/>
              <w:keepLines/>
              <w:suppressAutoHyphens/>
              <w:ind w:right="-36"/>
              <w:jc w:val="both"/>
            </w:pPr>
            <w:r w:rsidRPr="00742E8D">
              <w:br w:type="page"/>
              <w:t>Name and address of agent</w:t>
            </w:r>
          </w:p>
        </w:tc>
        <w:tc>
          <w:tcPr>
            <w:tcW w:w="360" w:type="dxa"/>
          </w:tcPr>
          <w:p w14:paraId="40AEE670" w14:textId="77777777" w:rsidR="00230EA8" w:rsidRPr="00742E8D" w:rsidRDefault="00230EA8" w:rsidP="00950218">
            <w:pPr>
              <w:keepNext/>
              <w:keepLines/>
              <w:tabs>
                <w:tab w:val="left" w:pos="2070"/>
              </w:tabs>
              <w:suppressAutoHyphens/>
              <w:jc w:val="both"/>
            </w:pPr>
          </w:p>
        </w:tc>
        <w:tc>
          <w:tcPr>
            <w:tcW w:w="1710" w:type="dxa"/>
            <w:tcBorders>
              <w:bottom w:val="single" w:sz="6" w:space="0" w:color="auto"/>
            </w:tcBorders>
          </w:tcPr>
          <w:p w14:paraId="10CB2AFC" w14:textId="77777777" w:rsidR="00230EA8" w:rsidRPr="00742E8D" w:rsidRDefault="00230EA8" w:rsidP="00950218">
            <w:pPr>
              <w:keepNext/>
              <w:keepLines/>
              <w:tabs>
                <w:tab w:val="left" w:pos="2070"/>
              </w:tabs>
              <w:suppressAutoHyphens/>
              <w:jc w:val="both"/>
            </w:pPr>
            <w:r w:rsidRPr="00742E8D">
              <w:t>Amount and currency</w:t>
            </w:r>
          </w:p>
        </w:tc>
        <w:tc>
          <w:tcPr>
            <w:tcW w:w="270" w:type="dxa"/>
          </w:tcPr>
          <w:p w14:paraId="5D3CC649" w14:textId="77777777" w:rsidR="00230EA8" w:rsidRPr="00742E8D" w:rsidRDefault="00230EA8" w:rsidP="00950218">
            <w:pPr>
              <w:keepNext/>
              <w:keepLines/>
              <w:tabs>
                <w:tab w:val="left" w:pos="2070"/>
              </w:tabs>
              <w:suppressAutoHyphens/>
              <w:ind w:right="-72"/>
              <w:jc w:val="both"/>
            </w:pPr>
          </w:p>
        </w:tc>
        <w:tc>
          <w:tcPr>
            <w:tcW w:w="2694" w:type="dxa"/>
            <w:tcBorders>
              <w:bottom w:val="single" w:sz="6" w:space="0" w:color="auto"/>
            </w:tcBorders>
          </w:tcPr>
          <w:p w14:paraId="7F8FB5F5" w14:textId="77777777" w:rsidR="00230EA8" w:rsidRPr="00742E8D" w:rsidRDefault="00230EA8" w:rsidP="00950218">
            <w:pPr>
              <w:keepNext/>
              <w:keepLines/>
              <w:tabs>
                <w:tab w:val="left" w:pos="2070"/>
              </w:tabs>
              <w:suppressAutoHyphens/>
              <w:ind w:right="-72"/>
              <w:jc w:val="both"/>
            </w:pPr>
            <w:r w:rsidRPr="00742E8D">
              <w:t>Purpose of commission or gratuity</w:t>
            </w:r>
          </w:p>
        </w:tc>
      </w:tr>
      <w:tr w:rsidR="00230EA8" w:rsidRPr="00742E8D" w14:paraId="31BEE2FD" w14:textId="77777777" w:rsidTr="00950218">
        <w:trPr>
          <w:jc w:val="center"/>
        </w:trPr>
        <w:tc>
          <w:tcPr>
            <w:tcW w:w="3574" w:type="dxa"/>
          </w:tcPr>
          <w:p w14:paraId="289EFCC2" w14:textId="77777777" w:rsidR="00230EA8" w:rsidRPr="00742E8D" w:rsidRDefault="00230EA8" w:rsidP="00950218">
            <w:pPr>
              <w:keepNext/>
              <w:keepLines/>
              <w:tabs>
                <w:tab w:val="left" w:pos="2070"/>
              </w:tabs>
              <w:suppressAutoHyphens/>
              <w:ind w:left="162" w:right="-36" w:hanging="162"/>
              <w:jc w:val="both"/>
            </w:pPr>
          </w:p>
        </w:tc>
        <w:tc>
          <w:tcPr>
            <w:tcW w:w="360" w:type="dxa"/>
          </w:tcPr>
          <w:p w14:paraId="76536EA6" w14:textId="77777777" w:rsidR="00230EA8" w:rsidRPr="00742E8D" w:rsidRDefault="00230EA8" w:rsidP="00950218">
            <w:pPr>
              <w:keepNext/>
              <w:keepLines/>
              <w:tabs>
                <w:tab w:val="left" w:pos="2070"/>
              </w:tabs>
              <w:suppressAutoHyphens/>
              <w:jc w:val="both"/>
            </w:pPr>
          </w:p>
        </w:tc>
        <w:tc>
          <w:tcPr>
            <w:tcW w:w="1710" w:type="dxa"/>
          </w:tcPr>
          <w:p w14:paraId="79C8BDC7" w14:textId="77777777" w:rsidR="00230EA8" w:rsidRPr="00656EF1" w:rsidRDefault="00230EA8" w:rsidP="00950218">
            <w:pPr>
              <w:keepNext/>
              <w:keepLines/>
              <w:tabs>
                <w:tab w:val="left" w:pos="2070"/>
              </w:tabs>
              <w:suppressAutoHyphens/>
              <w:jc w:val="both"/>
            </w:pPr>
          </w:p>
        </w:tc>
        <w:tc>
          <w:tcPr>
            <w:tcW w:w="270" w:type="dxa"/>
          </w:tcPr>
          <w:p w14:paraId="252575A7" w14:textId="77777777" w:rsidR="00230EA8" w:rsidRPr="007241BF" w:rsidRDefault="00230EA8" w:rsidP="00950218">
            <w:pPr>
              <w:keepNext/>
              <w:keepLines/>
              <w:tabs>
                <w:tab w:val="left" w:pos="2070"/>
              </w:tabs>
              <w:suppressAutoHyphens/>
              <w:ind w:right="-72"/>
              <w:jc w:val="both"/>
            </w:pPr>
          </w:p>
        </w:tc>
        <w:tc>
          <w:tcPr>
            <w:tcW w:w="2694" w:type="dxa"/>
          </w:tcPr>
          <w:p w14:paraId="291F52F9" w14:textId="77777777" w:rsidR="00230EA8" w:rsidRPr="007241BF" w:rsidRDefault="00230EA8" w:rsidP="00950218">
            <w:pPr>
              <w:keepNext/>
              <w:keepLines/>
              <w:tabs>
                <w:tab w:val="left" w:pos="2070"/>
              </w:tabs>
              <w:suppressAutoHyphens/>
              <w:ind w:right="-72"/>
              <w:jc w:val="both"/>
            </w:pPr>
          </w:p>
        </w:tc>
      </w:tr>
      <w:tr w:rsidR="00230EA8" w:rsidRPr="00742E8D" w14:paraId="582D1C4A" w14:textId="77777777" w:rsidTr="00950218">
        <w:trPr>
          <w:jc w:val="center"/>
        </w:trPr>
        <w:tc>
          <w:tcPr>
            <w:tcW w:w="3574" w:type="dxa"/>
            <w:tcBorders>
              <w:top w:val="single" w:sz="6" w:space="0" w:color="auto"/>
              <w:bottom w:val="single" w:sz="6" w:space="0" w:color="auto"/>
            </w:tcBorders>
          </w:tcPr>
          <w:p w14:paraId="0316D729" w14:textId="77777777" w:rsidR="00230EA8" w:rsidRPr="00742E8D" w:rsidRDefault="00230EA8" w:rsidP="00950218">
            <w:pPr>
              <w:keepNext/>
              <w:keepLines/>
              <w:tabs>
                <w:tab w:val="left" w:pos="2070"/>
              </w:tabs>
              <w:suppressAutoHyphens/>
              <w:ind w:left="162" w:right="-36" w:hanging="162"/>
              <w:jc w:val="both"/>
            </w:pPr>
          </w:p>
        </w:tc>
        <w:tc>
          <w:tcPr>
            <w:tcW w:w="360" w:type="dxa"/>
          </w:tcPr>
          <w:p w14:paraId="1E48EBCE" w14:textId="77777777" w:rsidR="00230EA8" w:rsidRPr="00742E8D" w:rsidRDefault="00230EA8" w:rsidP="00950218">
            <w:pPr>
              <w:keepNext/>
              <w:keepLines/>
              <w:tabs>
                <w:tab w:val="left" w:pos="2070"/>
              </w:tabs>
              <w:suppressAutoHyphens/>
              <w:jc w:val="both"/>
            </w:pPr>
          </w:p>
        </w:tc>
        <w:tc>
          <w:tcPr>
            <w:tcW w:w="1710" w:type="dxa"/>
            <w:tcBorders>
              <w:top w:val="single" w:sz="6" w:space="0" w:color="auto"/>
              <w:bottom w:val="single" w:sz="6" w:space="0" w:color="auto"/>
            </w:tcBorders>
          </w:tcPr>
          <w:p w14:paraId="6E8B023F" w14:textId="77777777" w:rsidR="00230EA8" w:rsidRPr="00656EF1" w:rsidRDefault="00230EA8" w:rsidP="00950218">
            <w:pPr>
              <w:keepNext/>
              <w:keepLines/>
              <w:tabs>
                <w:tab w:val="left" w:pos="2070"/>
              </w:tabs>
              <w:suppressAutoHyphens/>
              <w:jc w:val="both"/>
            </w:pPr>
          </w:p>
        </w:tc>
        <w:tc>
          <w:tcPr>
            <w:tcW w:w="270" w:type="dxa"/>
          </w:tcPr>
          <w:p w14:paraId="65E21582" w14:textId="77777777" w:rsidR="00230EA8" w:rsidRPr="007241BF" w:rsidRDefault="00230EA8" w:rsidP="00950218">
            <w:pPr>
              <w:keepNext/>
              <w:keepLines/>
              <w:tabs>
                <w:tab w:val="left" w:pos="2070"/>
              </w:tabs>
              <w:suppressAutoHyphens/>
              <w:ind w:right="-72"/>
              <w:jc w:val="both"/>
            </w:pPr>
          </w:p>
        </w:tc>
        <w:tc>
          <w:tcPr>
            <w:tcW w:w="2694" w:type="dxa"/>
            <w:tcBorders>
              <w:top w:val="single" w:sz="6" w:space="0" w:color="auto"/>
              <w:bottom w:val="single" w:sz="6" w:space="0" w:color="auto"/>
            </w:tcBorders>
          </w:tcPr>
          <w:p w14:paraId="2D600859" w14:textId="77777777" w:rsidR="00230EA8" w:rsidRPr="007241BF" w:rsidRDefault="00230EA8" w:rsidP="00950218">
            <w:pPr>
              <w:keepNext/>
              <w:keepLines/>
              <w:tabs>
                <w:tab w:val="left" w:pos="2070"/>
              </w:tabs>
              <w:suppressAutoHyphens/>
              <w:ind w:right="-72"/>
              <w:jc w:val="both"/>
            </w:pPr>
          </w:p>
        </w:tc>
      </w:tr>
      <w:tr w:rsidR="00230EA8" w:rsidRPr="00742E8D" w14:paraId="7B9A4F9C" w14:textId="77777777" w:rsidTr="00950218">
        <w:trPr>
          <w:jc w:val="center"/>
        </w:trPr>
        <w:tc>
          <w:tcPr>
            <w:tcW w:w="8608" w:type="dxa"/>
            <w:gridSpan w:val="5"/>
          </w:tcPr>
          <w:p w14:paraId="55A33A8B" w14:textId="77777777" w:rsidR="00230EA8" w:rsidRPr="00742E8D" w:rsidRDefault="00230EA8" w:rsidP="00950218">
            <w:pPr>
              <w:keepNext/>
              <w:keepLines/>
              <w:tabs>
                <w:tab w:val="left" w:pos="2070"/>
              </w:tabs>
              <w:suppressAutoHyphens/>
              <w:ind w:left="162" w:right="-36" w:hanging="162"/>
              <w:jc w:val="both"/>
            </w:pPr>
          </w:p>
          <w:p w14:paraId="7209C368" w14:textId="77777777" w:rsidR="00230EA8" w:rsidRPr="00742E8D" w:rsidRDefault="00230EA8" w:rsidP="00950218">
            <w:pPr>
              <w:keepNext/>
              <w:keepLines/>
              <w:tabs>
                <w:tab w:val="left" w:pos="2070"/>
              </w:tabs>
              <w:suppressAutoHyphens/>
              <w:ind w:left="162" w:right="-36" w:hanging="162"/>
              <w:jc w:val="both"/>
            </w:pPr>
            <w:r w:rsidRPr="00742E8D">
              <w:t>(if none, state “none”)</w:t>
            </w:r>
          </w:p>
        </w:tc>
      </w:tr>
    </w:tbl>
    <w:p w14:paraId="5B1FD7AB" w14:textId="77777777" w:rsidR="00230EA8" w:rsidRPr="00C1701C" w:rsidRDefault="00230EA8" w:rsidP="004A73F0">
      <w:pPr>
        <w:pStyle w:val="Text"/>
        <w:ind w:firstLine="720"/>
      </w:pPr>
    </w:p>
    <w:p w14:paraId="35D5C19E" w14:textId="77777777" w:rsidR="00943C49" w:rsidRDefault="009E69A7" w:rsidP="004A73F0">
      <w:pPr>
        <w:pStyle w:val="Text"/>
        <w:ind w:firstLine="720"/>
      </w:pPr>
      <w:r w:rsidRPr="00C1701C">
        <w:t>We understand you are not bound to accept any Proposal that you may receive.</w:t>
      </w:r>
      <w:r w:rsidR="00943C49">
        <w:t xml:space="preserve"> </w:t>
      </w:r>
    </w:p>
    <w:p w14:paraId="4EE7C85C" w14:textId="39AD8FD6" w:rsidR="009E69A7" w:rsidRPr="00C1701C" w:rsidRDefault="00943C49" w:rsidP="004A73F0">
      <w:pPr>
        <w:pStyle w:val="Text"/>
        <w:ind w:firstLine="720"/>
      </w:pPr>
      <w:r w:rsidRPr="00943C49">
        <w:t>We acknowledge that our digital/digitized signature is valid and legally binding</w:t>
      </w:r>
      <w:r w:rsidR="00005BC7">
        <w:t>.</w:t>
      </w:r>
    </w:p>
    <w:p w14:paraId="4EE7C85D" w14:textId="77777777" w:rsidR="009D5594" w:rsidRPr="00C1701C" w:rsidRDefault="009D5594" w:rsidP="004A73F0">
      <w:pPr>
        <w:pStyle w:val="Text"/>
        <w:ind w:firstLine="720"/>
      </w:pPr>
    </w:p>
    <w:p w14:paraId="4EE7C85E" w14:textId="77777777" w:rsidR="009E69A7" w:rsidRPr="00C1701C" w:rsidRDefault="009E69A7" w:rsidP="004A73F0">
      <w:pPr>
        <w:pStyle w:val="Text"/>
      </w:pPr>
      <w:r w:rsidRPr="00C1701C">
        <w:t>Yours sincerely,</w:t>
      </w:r>
    </w:p>
    <w:p w14:paraId="4EE7C85F" w14:textId="77777777" w:rsidR="009E69A7" w:rsidRPr="00C1701C"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C1701C" w14:paraId="4EE7C862" w14:textId="77777777">
        <w:tc>
          <w:tcPr>
            <w:tcW w:w="3240" w:type="dxa"/>
            <w:tcBorders>
              <w:top w:val="nil"/>
              <w:left w:val="nil"/>
              <w:bottom w:val="nil"/>
              <w:right w:val="nil"/>
            </w:tcBorders>
          </w:tcPr>
          <w:p w14:paraId="4EE7C860" w14:textId="77777777" w:rsidR="009E69A7" w:rsidRPr="00C1701C" w:rsidRDefault="00E50BF4" w:rsidP="00F74813">
            <w:pPr>
              <w:pStyle w:val="Text"/>
              <w:spacing w:before="0" w:after="0"/>
              <w:rPr>
                <w:b/>
              </w:rPr>
            </w:pPr>
            <w:r w:rsidRPr="00C1701C">
              <w:rPr>
                <w:b/>
              </w:rPr>
              <w:t>[</w:t>
            </w:r>
            <w:r w:rsidR="009E69A7" w:rsidRPr="00C1701C">
              <w:rPr>
                <w:b/>
              </w:rPr>
              <w:t>Authori</w:t>
            </w:r>
            <w:r w:rsidR="00441B6C" w:rsidRPr="00C1701C">
              <w:rPr>
                <w:b/>
              </w:rPr>
              <w:t>z</w:t>
            </w:r>
            <w:r w:rsidR="009E69A7" w:rsidRPr="00C1701C">
              <w:rPr>
                <w:b/>
              </w:rPr>
              <w:t>ed Signatory</w:t>
            </w:r>
            <w:r w:rsidRPr="00C1701C">
              <w:rPr>
                <w:b/>
              </w:rPr>
              <w:t>]</w:t>
            </w:r>
          </w:p>
        </w:tc>
        <w:tc>
          <w:tcPr>
            <w:tcW w:w="5175" w:type="dxa"/>
            <w:tcBorders>
              <w:top w:val="nil"/>
              <w:left w:val="nil"/>
              <w:bottom w:val="nil"/>
              <w:right w:val="nil"/>
            </w:tcBorders>
          </w:tcPr>
          <w:p w14:paraId="4EE7C861" w14:textId="77777777" w:rsidR="009E69A7" w:rsidRPr="00C1701C" w:rsidRDefault="009E69A7" w:rsidP="004A73F0">
            <w:pPr>
              <w:pStyle w:val="Text"/>
            </w:pPr>
          </w:p>
        </w:tc>
      </w:tr>
      <w:tr w:rsidR="009E69A7" w:rsidRPr="00C1701C" w14:paraId="4EE7C865" w14:textId="77777777">
        <w:tc>
          <w:tcPr>
            <w:tcW w:w="3240" w:type="dxa"/>
            <w:tcBorders>
              <w:top w:val="nil"/>
              <w:left w:val="nil"/>
              <w:bottom w:val="nil"/>
              <w:right w:val="nil"/>
            </w:tcBorders>
          </w:tcPr>
          <w:p w14:paraId="4EE7C863" w14:textId="77777777" w:rsidR="009E69A7" w:rsidRPr="00C1701C" w:rsidRDefault="00E50BF4" w:rsidP="00F74813">
            <w:pPr>
              <w:pStyle w:val="Text"/>
              <w:spacing w:before="0" w:after="0"/>
              <w:rPr>
                <w:b/>
              </w:rPr>
            </w:pPr>
            <w:r w:rsidRPr="00C1701C">
              <w:rPr>
                <w:b/>
              </w:rPr>
              <w:t>[</w:t>
            </w:r>
            <w:r w:rsidR="009E69A7" w:rsidRPr="00C1701C">
              <w:rPr>
                <w:b/>
              </w:rPr>
              <w:t xml:space="preserve">Name and </w:t>
            </w:r>
            <w:r w:rsidRPr="00C1701C">
              <w:rPr>
                <w:b/>
              </w:rPr>
              <w:t xml:space="preserve">Title </w:t>
            </w:r>
            <w:r w:rsidR="009E69A7" w:rsidRPr="00C1701C">
              <w:rPr>
                <w:b/>
              </w:rPr>
              <w:t>of Signatory</w:t>
            </w:r>
            <w:r w:rsidRPr="00C1701C">
              <w:rPr>
                <w:b/>
              </w:rPr>
              <w:t>]</w:t>
            </w:r>
          </w:p>
        </w:tc>
        <w:tc>
          <w:tcPr>
            <w:tcW w:w="5175" w:type="dxa"/>
            <w:tcBorders>
              <w:top w:val="nil"/>
              <w:left w:val="nil"/>
              <w:bottom w:val="nil"/>
              <w:right w:val="nil"/>
            </w:tcBorders>
          </w:tcPr>
          <w:p w14:paraId="4EE7C864" w14:textId="77777777" w:rsidR="009E69A7" w:rsidRPr="00C1701C" w:rsidRDefault="009E69A7" w:rsidP="004A73F0">
            <w:pPr>
              <w:pStyle w:val="Text"/>
            </w:pPr>
          </w:p>
        </w:tc>
      </w:tr>
      <w:tr w:rsidR="009E69A7" w:rsidRPr="00C1701C" w14:paraId="4EE7C868" w14:textId="77777777">
        <w:tc>
          <w:tcPr>
            <w:tcW w:w="3240" w:type="dxa"/>
            <w:tcBorders>
              <w:top w:val="nil"/>
              <w:left w:val="nil"/>
              <w:bottom w:val="nil"/>
              <w:right w:val="nil"/>
            </w:tcBorders>
          </w:tcPr>
          <w:p w14:paraId="4EE7C866" w14:textId="77777777" w:rsidR="009E69A7" w:rsidRPr="00C1701C" w:rsidRDefault="00E50BF4" w:rsidP="00F74813">
            <w:pPr>
              <w:pStyle w:val="Text"/>
              <w:spacing w:before="0" w:after="0"/>
              <w:rPr>
                <w:b/>
              </w:rPr>
            </w:pPr>
            <w:r w:rsidRPr="00C1701C">
              <w:rPr>
                <w:b/>
              </w:rPr>
              <w:t>[</w:t>
            </w:r>
            <w:r w:rsidR="009E69A7" w:rsidRPr="00C1701C">
              <w:rPr>
                <w:b/>
              </w:rPr>
              <w:t>Name of Consultant</w:t>
            </w:r>
            <w:r w:rsidRPr="00C1701C">
              <w:rPr>
                <w:b/>
              </w:rPr>
              <w:t>]</w:t>
            </w:r>
          </w:p>
        </w:tc>
        <w:tc>
          <w:tcPr>
            <w:tcW w:w="5175" w:type="dxa"/>
            <w:tcBorders>
              <w:top w:val="nil"/>
              <w:left w:val="nil"/>
              <w:bottom w:val="nil"/>
              <w:right w:val="nil"/>
            </w:tcBorders>
          </w:tcPr>
          <w:p w14:paraId="4EE7C867" w14:textId="77777777" w:rsidR="009E69A7" w:rsidRPr="00C1701C" w:rsidRDefault="009E69A7" w:rsidP="004A73F0">
            <w:pPr>
              <w:pStyle w:val="Text"/>
            </w:pPr>
          </w:p>
        </w:tc>
      </w:tr>
      <w:tr w:rsidR="009E69A7" w:rsidRPr="00C1701C" w14:paraId="4EE7C86B" w14:textId="77777777">
        <w:tc>
          <w:tcPr>
            <w:tcW w:w="3240" w:type="dxa"/>
            <w:tcBorders>
              <w:top w:val="nil"/>
              <w:left w:val="nil"/>
              <w:bottom w:val="nil"/>
              <w:right w:val="nil"/>
            </w:tcBorders>
          </w:tcPr>
          <w:p w14:paraId="4EE7C869" w14:textId="77777777" w:rsidR="009E69A7" w:rsidRPr="00C1701C" w:rsidRDefault="00E50BF4" w:rsidP="00F74813">
            <w:pPr>
              <w:pStyle w:val="Text"/>
              <w:spacing w:before="0" w:after="0"/>
              <w:rPr>
                <w:b/>
              </w:rPr>
            </w:pPr>
            <w:r w:rsidRPr="00C1701C">
              <w:rPr>
                <w:b/>
              </w:rPr>
              <w:t>[</w:t>
            </w:r>
            <w:r w:rsidR="009E69A7" w:rsidRPr="00C1701C">
              <w:rPr>
                <w:b/>
              </w:rPr>
              <w:t>Address of Consultant</w:t>
            </w:r>
            <w:r w:rsidRPr="00C1701C">
              <w:rPr>
                <w:b/>
              </w:rPr>
              <w:t>]</w:t>
            </w:r>
          </w:p>
        </w:tc>
        <w:tc>
          <w:tcPr>
            <w:tcW w:w="5175" w:type="dxa"/>
            <w:tcBorders>
              <w:top w:val="nil"/>
              <w:left w:val="nil"/>
              <w:bottom w:val="nil"/>
              <w:right w:val="nil"/>
            </w:tcBorders>
          </w:tcPr>
          <w:p w14:paraId="4EE7C86A" w14:textId="77777777" w:rsidR="009E69A7" w:rsidRPr="00C1701C" w:rsidRDefault="009E69A7" w:rsidP="004A73F0">
            <w:pPr>
              <w:pStyle w:val="Text"/>
            </w:pPr>
          </w:p>
        </w:tc>
      </w:tr>
    </w:tbl>
    <w:p w14:paraId="4EE7C86D" w14:textId="77777777" w:rsidR="00B6716F" w:rsidRPr="00C1701C" w:rsidRDefault="00B6716F" w:rsidP="004A73F0">
      <w:pPr>
        <w:pStyle w:val="Text"/>
      </w:pPr>
      <w:bookmarkStart w:id="1121" w:name="_Toc191882776"/>
      <w:bookmarkStart w:id="1122" w:name="_Toc192129742"/>
      <w:bookmarkStart w:id="1123" w:name="_Toc193002170"/>
      <w:bookmarkStart w:id="1124" w:name="_Toc193002310"/>
      <w:bookmarkStart w:id="1125" w:name="_Toc198097370"/>
      <w:r w:rsidRPr="00C1701C">
        <w:t>Annexes:</w:t>
      </w:r>
      <w:bookmarkEnd w:id="1121"/>
      <w:bookmarkEnd w:id="1122"/>
      <w:bookmarkEnd w:id="1123"/>
      <w:bookmarkEnd w:id="1124"/>
      <w:bookmarkEnd w:id="1125"/>
    </w:p>
    <w:p w14:paraId="4EE7C86E" w14:textId="77777777" w:rsidR="004A73F0" w:rsidRPr="00C1701C" w:rsidRDefault="00453D18" w:rsidP="00D45B2A">
      <w:pPr>
        <w:pStyle w:val="Text"/>
        <w:numPr>
          <w:ilvl w:val="0"/>
          <w:numId w:val="58"/>
        </w:numPr>
      </w:pPr>
      <w:bookmarkStart w:id="1126" w:name="_Toc191882777"/>
      <w:bookmarkStart w:id="1127" w:name="_Toc192129743"/>
      <w:bookmarkStart w:id="1128" w:name="_Toc193002171"/>
      <w:bookmarkStart w:id="1129" w:name="_Toc193002311"/>
      <w:bookmarkStart w:id="1130" w:name="_Toc198097371"/>
      <w:r w:rsidRPr="00C1701C">
        <w:t xml:space="preserve">Power of </w:t>
      </w:r>
      <w:r w:rsidR="002A7AAF" w:rsidRPr="00C1701C">
        <w:t>A</w:t>
      </w:r>
      <w:r w:rsidRPr="00C1701C">
        <w:t xml:space="preserve">ttorney demonstrating that the person signing has been duly authorized to sign the Proposal on behalf of the Consultant and its </w:t>
      </w:r>
      <w:bookmarkEnd w:id="1126"/>
      <w:bookmarkEnd w:id="1127"/>
      <w:proofErr w:type="gramStart"/>
      <w:r w:rsidR="00FF2C83" w:rsidRPr="00C1701C">
        <w:t>Associates</w:t>
      </w:r>
      <w:r w:rsidR="00441B6C" w:rsidRPr="00C1701C">
        <w:t>;</w:t>
      </w:r>
      <w:bookmarkStart w:id="1131" w:name="_Toc191882778"/>
      <w:bookmarkStart w:id="1132" w:name="_Toc192129744"/>
      <w:bookmarkStart w:id="1133" w:name="_Toc193002172"/>
      <w:bookmarkStart w:id="1134" w:name="_Toc193002312"/>
      <w:bookmarkStart w:id="1135" w:name="_Toc198097372"/>
      <w:bookmarkEnd w:id="1128"/>
      <w:bookmarkEnd w:id="1129"/>
      <w:bookmarkEnd w:id="1130"/>
      <w:proofErr w:type="gramEnd"/>
    </w:p>
    <w:p w14:paraId="4EE7C86F" w14:textId="77777777" w:rsidR="004A73F0" w:rsidRPr="00C1701C" w:rsidRDefault="00B6716F" w:rsidP="00D45B2A">
      <w:pPr>
        <w:pStyle w:val="Text"/>
        <w:numPr>
          <w:ilvl w:val="0"/>
          <w:numId w:val="58"/>
        </w:numPr>
      </w:pPr>
      <w:r w:rsidRPr="00C1701C">
        <w:t xml:space="preserve">Letter(s) of </w:t>
      </w:r>
      <w:r w:rsidR="002A7AAF" w:rsidRPr="00C1701C">
        <w:t>I</w:t>
      </w:r>
      <w:r w:rsidRPr="00C1701C">
        <w:t>ncorporation (or other documents indicating legal status)</w:t>
      </w:r>
      <w:bookmarkEnd w:id="1131"/>
      <w:bookmarkEnd w:id="1132"/>
      <w:r w:rsidR="00441B6C" w:rsidRPr="00C1701C">
        <w:t>; and</w:t>
      </w:r>
      <w:bookmarkStart w:id="1136" w:name="_Toc191882779"/>
      <w:bookmarkStart w:id="1137" w:name="_Toc192129745"/>
      <w:bookmarkStart w:id="1138" w:name="_Toc193002173"/>
      <w:bookmarkStart w:id="1139" w:name="_Toc193002313"/>
      <w:bookmarkStart w:id="1140" w:name="_Toc198097373"/>
      <w:bookmarkEnd w:id="1133"/>
      <w:bookmarkEnd w:id="1134"/>
      <w:bookmarkEnd w:id="1135"/>
    </w:p>
    <w:p w14:paraId="4EE7C870" w14:textId="77777777" w:rsidR="00453D18" w:rsidRPr="00C1701C" w:rsidRDefault="00453D18" w:rsidP="00D45B2A">
      <w:pPr>
        <w:pStyle w:val="Text"/>
        <w:numPr>
          <w:ilvl w:val="0"/>
          <w:numId w:val="58"/>
        </w:numPr>
      </w:pPr>
      <w:r w:rsidRPr="00C1701C">
        <w:t xml:space="preserve">Joint </w:t>
      </w:r>
      <w:r w:rsidR="002A7AAF" w:rsidRPr="00C1701C">
        <w:t>V</w:t>
      </w:r>
      <w:r w:rsidRPr="00C1701C">
        <w:t xml:space="preserve">enture or </w:t>
      </w:r>
      <w:r w:rsidR="002A7AAF" w:rsidRPr="00C1701C">
        <w:t>A</w:t>
      </w:r>
      <w:r w:rsidRPr="00C1701C">
        <w:t xml:space="preserve">ssociation </w:t>
      </w:r>
      <w:r w:rsidR="002A7AAF" w:rsidRPr="00C1701C">
        <w:t>A</w:t>
      </w:r>
      <w:r w:rsidRPr="00C1701C">
        <w:t xml:space="preserve">greements (if applicable, but without showing any </w:t>
      </w:r>
      <w:r w:rsidR="00441B6C" w:rsidRPr="00C1701C">
        <w:t>F</w:t>
      </w:r>
      <w:r w:rsidRPr="00C1701C">
        <w:t xml:space="preserve">inancial </w:t>
      </w:r>
      <w:r w:rsidR="00441B6C" w:rsidRPr="00C1701C">
        <w:t>P</w:t>
      </w:r>
      <w:r w:rsidR="00FF6CAF" w:rsidRPr="00C1701C">
        <w:t xml:space="preserve">roposal </w:t>
      </w:r>
      <w:r w:rsidRPr="00C1701C">
        <w:t>information)</w:t>
      </w:r>
      <w:bookmarkEnd w:id="1136"/>
      <w:bookmarkEnd w:id="1137"/>
      <w:r w:rsidR="00441B6C" w:rsidRPr="00C1701C">
        <w:t>.</w:t>
      </w:r>
      <w:bookmarkEnd w:id="1138"/>
      <w:bookmarkEnd w:id="1139"/>
      <w:bookmarkEnd w:id="1140"/>
    </w:p>
    <w:p w14:paraId="4EE7C871" w14:textId="77777777" w:rsidR="00363843" w:rsidRPr="00C1701C" w:rsidRDefault="00363843" w:rsidP="00D45B2A">
      <w:pPr>
        <w:pStyle w:val="Text"/>
        <w:numPr>
          <w:ilvl w:val="0"/>
          <w:numId w:val="58"/>
        </w:numPr>
        <w:rPr>
          <w:b/>
        </w:rPr>
      </w:pPr>
      <w:r w:rsidRPr="00C1701C">
        <w:rPr>
          <w:b/>
        </w:rPr>
        <w:t>[Other Documents Required in PDS]</w:t>
      </w:r>
    </w:p>
    <w:p w14:paraId="4EE7C872" w14:textId="07BD18D9" w:rsidR="00263F7D" w:rsidRPr="00C1701C" w:rsidRDefault="00263F7D">
      <w:pPr>
        <w:pStyle w:val="Text"/>
        <w:rPr>
          <w:b/>
        </w:rPr>
      </w:pPr>
    </w:p>
    <w:p w14:paraId="22FF4F72" w14:textId="77777777" w:rsidR="00E32513" w:rsidRDefault="00E32513">
      <w:pPr>
        <w:widowControl/>
        <w:autoSpaceDE/>
        <w:autoSpaceDN/>
        <w:adjustRightInd/>
        <w:rPr>
          <w:b/>
          <w:sz w:val="28"/>
        </w:rPr>
      </w:pPr>
      <w:bookmarkStart w:id="1141" w:name="_Toc191882780"/>
      <w:bookmarkStart w:id="1142" w:name="_Toc192129746"/>
      <w:bookmarkStart w:id="1143" w:name="_Toc193002174"/>
      <w:bookmarkStart w:id="1144" w:name="_Toc193002314"/>
      <w:bookmarkStart w:id="1145" w:name="_Toc198097374"/>
      <w:bookmarkStart w:id="1146" w:name="_Toc202785771"/>
      <w:bookmarkStart w:id="1147" w:name="_Toc202787323"/>
      <w:bookmarkStart w:id="1148" w:name="_Toc421026076"/>
      <w:bookmarkStart w:id="1149" w:name="_Toc428437564"/>
      <w:bookmarkStart w:id="1150" w:name="_Toc428443397"/>
      <w:bookmarkStart w:id="1151" w:name="_Toc434935892"/>
      <w:bookmarkStart w:id="1152" w:name="_Toc442272046"/>
      <w:bookmarkStart w:id="1153" w:name="_Toc442272249"/>
      <w:bookmarkStart w:id="1154" w:name="_Toc442273005"/>
      <w:bookmarkStart w:id="1155" w:name="_Toc442280161"/>
      <w:bookmarkStart w:id="1156" w:name="_Toc442280554"/>
      <w:bookmarkStart w:id="1157" w:name="_Toc442280683"/>
      <w:bookmarkStart w:id="1158" w:name="_Toc444789239"/>
      <w:bookmarkStart w:id="1159" w:name="_Toc444844558"/>
      <w:bookmarkStart w:id="1160" w:name="_Toc447549505"/>
      <w:bookmarkStart w:id="1161" w:name="_Toc38385940"/>
      <w:r>
        <w:br w:type="page"/>
      </w:r>
    </w:p>
    <w:p w14:paraId="4EE7C873" w14:textId="72618A30" w:rsidR="009E69A7" w:rsidRPr="00C1701C" w:rsidRDefault="00CC3306" w:rsidP="00AE5997">
      <w:pPr>
        <w:pStyle w:val="Heading3TPF"/>
      </w:pPr>
      <w:bookmarkStart w:id="1162" w:name="_Toc56064154"/>
      <w:bookmarkStart w:id="1163" w:name="_Toc56118620"/>
      <w:bookmarkStart w:id="1164" w:name="_Toc57911922"/>
      <w:r w:rsidRPr="00C1701C">
        <w:t>Form TECH-2</w:t>
      </w:r>
      <w:r w:rsidR="00F9754D" w:rsidRPr="00C1701C">
        <w:t>A</w:t>
      </w:r>
      <w:r w:rsidRPr="00C1701C">
        <w:t>.</w:t>
      </w:r>
      <w:r w:rsidRPr="00C1701C">
        <w:tab/>
      </w:r>
      <w:r w:rsidR="009E69A7" w:rsidRPr="00C1701C">
        <w:t>Financial Capacity</w:t>
      </w:r>
      <w:r w:rsidR="00453D18" w:rsidRPr="00C1701C">
        <w:t xml:space="preserve"> of the Consultant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4EE7C874" w14:textId="77777777" w:rsidR="00D10E62" w:rsidRPr="00C1701C" w:rsidRDefault="00D10E62" w:rsidP="004A73F0">
      <w:pPr>
        <w:pStyle w:val="Text"/>
        <w:rPr>
          <w:b/>
        </w:rPr>
      </w:pPr>
    </w:p>
    <w:p w14:paraId="4EE7C875" w14:textId="77777777" w:rsidR="009E69A7" w:rsidRPr="00C1701C" w:rsidRDefault="007D17EE" w:rsidP="004A73F0">
      <w:pPr>
        <w:pStyle w:val="Text"/>
      </w:pPr>
      <w:r w:rsidRPr="00C1701C">
        <w:rPr>
          <w:b/>
        </w:rPr>
        <w:t>T</w:t>
      </w:r>
      <w:r w:rsidR="00D77949" w:rsidRPr="00C1701C">
        <w:rPr>
          <w:b/>
        </w:rPr>
        <w:t>he</w:t>
      </w:r>
      <w:r w:rsidR="009B76D4" w:rsidRPr="00C1701C">
        <w:rPr>
          <w:b/>
        </w:rPr>
        <w:t xml:space="preserve"> </w:t>
      </w:r>
      <w:r w:rsidR="00EE16A9" w:rsidRPr="00C1701C">
        <w:rPr>
          <w:b/>
        </w:rPr>
        <w:t>MCA Entity</w:t>
      </w:r>
      <w:r w:rsidR="009E69A7" w:rsidRPr="00C1701C">
        <w:rPr>
          <w:b/>
        </w:rPr>
        <w:t xml:space="preserve"> reserves the right to request additional information about the financial capacity of the Consultant. A Consultant that fails to demonstrate through its financial records that it has the financial capacity to perform the require</w:t>
      </w:r>
      <w:r w:rsidR="00AB4055" w:rsidRPr="00C1701C">
        <w:rPr>
          <w:b/>
        </w:rPr>
        <w:t>d Services may be disqualified.</w:t>
      </w:r>
    </w:p>
    <w:p w14:paraId="4EE7C876" w14:textId="77777777" w:rsidR="00283E56" w:rsidRPr="00C1701C" w:rsidRDefault="00283E56" w:rsidP="00283E56">
      <w:pPr>
        <w:pStyle w:val="Text"/>
        <w:rPr>
          <w:b/>
          <w:i/>
        </w:rPr>
      </w:pPr>
      <w:bookmarkStart w:id="1165" w:name="_Toc442272047"/>
      <w:bookmarkStart w:id="1166" w:name="_Toc442272250"/>
      <w:bookmarkStart w:id="1167" w:name="_Toc442273006"/>
      <w:bookmarkStart w:id="1168" w:name="_Toc442280162"/>
      <w:bookmarkStart w:id="1169" w:name="_Toc442280555"/>
      <w:bookmarkStart w:id="1170" w:name="_Toc442280684"/>
      <w:bookmarkStart w:id="1171" w:name="_Toc444789240"/>
      <w:bookmarkStart w:id="1172" w:name="_Toc444844559"/>
      <w:bookmarkStart w:id="1173" w:name="_Toc447549506"/>
      <w:r w:rsidRPr="00C1701C">
        <w:rPr>
          <w:b/>
          <w:i/>
        </w:rPr>
        <w:t xml:space="preserve">[To MCA Entity—include this section </w:t>
      </w:r>
      <w:r w:rsidR="007D17EE" w:rsidRPr="00C1701C">
        <w:rPr>
          <w:b/>
          <w:i/>
        </w:rPr>
        <w:t>if</w:t>
      </w:r>
      <w:r w:rsidR="00DE44B0" w:rsidRPr="00C1701C">
        <w:rPr>
          <w:b/>
          <w:i/>
        </w:rPr>
        <w:t xml:space="preserve"> applicable</w:t>
      </w:r>
      <w:r w:rsidR="00AB4055" w:rsidRPr="00C1701C">
        <w:rPr>
          <w:b/>
          <w:i/>
        </w:rPr>
        <w:t>]</w:t>
      </w:r>
      <w:r w:rsidRPr="00C1701C">
        <w:rPr>
          <w:b/>
          <w:i/>
        </w:rPr>
        <w:t>:</w:t>
      </w:r>
    </w:p>
    <w:p w14:paraId="4EE7C877" w14:textId="77777777" w:rsidR="00283E56" w:rsidRPr="00C1701C" w:rsidRDefault="00283E56" w:rsidP="00283E56">
      <w:pPr>
        <w:pStyle w:val="Text"/>
        <w:rPr>
          <w:i/>
        </w:rPr>
      </w:pPr>
      <w:r w:rsidRPr="00C1701C">
        <w:rPr>
          <w:i/>
        </w:rPr>
        <w:t xml:space="preserve">The Consultant’s financial capacity to mobilize and sustain the Services may be important for specific types of consulting services in which the Consultant is required to pre-finance significant expenses in advance of receiving payment from the MCA Entity.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consulting services being solicited, and the extent of the financial capacity demanded within the assignment. Examples of possible documentation required are as follows, but may be supplemented by other types of documents determined by the MCA Entity </w:t>
      </w:r>
      <w:proofErr w:type="gramStart"/>
      <w:r w:rsidRPr="00C1701C">
        <w:rPr>
          <w:i/>
        </w:rPr>
        <w:t>as long as</w:t>
      </w:r>
      <w:proofErr w:type="gramEnd"/>
      <w:r w:rsidRPr="00C1701C">
        <w:rPr>
          <w:i/>
        </w:rPr>
        <w:t xml:space="preserve"> the requirements are reasonable and relevant to the financial capacity demanded of the consulting services being solicited:</w:t>
      </w:r>
    </w:p>
    <w:p w14:paraId="4EE7C878" w14:textId="77777777" w:rsidR="00283E56" w:rsidRPr="00C1701C" w:rsidRDefault="00283E56" w:rsidP="00D45B2A">
      <w:pPr>
        <w:pStyle w:val="Text"/>
        <w:numPr>
          <w:ilvl w:val="0"/>
          <w:numId w:val="18"/>
        </w:numPr>
        <w:rPr>
          <w:i/>
        </w:rPr>
      </w:pPr>
      <w:r w:rsidRPr="00C1701C">
        <w:rPr>
          <w:i/>
        </w:rPr>
        <w:t xml:space="preserve">Audited financial statements for the last three (3) years, supported by audit letters. </w:t>
      </w:r>
    </w:p>
    <w:p w14:paraId="4EE7C879" w14:textId="77777777" w:rsidR="00283E56" w:rsidRPr="00C1701C" w:rsidRDefault="00283E56" w:rsidP="00D45B2A">
      <w:pPr>
        <w:pStyle w:val="Text"/>
        <w:numPr>
          <w:ilvl w:val="0"/>
          <w:numId w:val="18"/>
        </w:numPr>
        <w:rPr>
          <w:i/>
        </w:rPr>
      </w:pPr>
      <w:r w:rsidRPr="00C1701C">
        <w:rPr>
          <w:i/>
        </w:rPr>
        <w:t>Certified financial statements for the last three (3) years, supported by tax returns.</w:t>
      </w:r>
    </w:p>
    <w:p w14:paraId="4EE7C87A" w14:textId="77777777" w:rsidR="00283E56" w:rsidRPr="00C1701C" w:rsidRDefault="00283E56" w:rsidP="00D45B2A">
      <w:pPr>
        <w:pStyle w:val="Text"/>
        <w:numPr>
          <w:ilvl w:val="0"/>
          <w:numId w:val="18"/>
        </w:numPr>
        <w:rPr>
          <w:i/>
        </w:rPr>
      </w:pPr>
      <w:r w:rsidRPr="00C1701C">
        <w:rPr>
          <w:i/>
        </w:rPr>
        <w:t>Evidence of financing dedicated for the implementation of the consulting services as attested by an authorized representative of the Consultant.</w:t>
      </w:r>
    </w:p>
    <w:p w14:paraId="4EE7C87B" w14:textId="77777777" w:rsidR="00283E56" w:rsidRPr="00C1701C" w:rsidRDefault="00283E56" w:rsidP="00283E56">
      <w:pPr>
        <w:pStyle w:val="Text"/>
        <w:rPr>
          <w:i/>
        </w:rPr>
      </w:pPr>
      <w:r w:rsidRPr="00C1701C">
        <w:rPr>
          <w:i/>
        </w:rPr>
        <w:t>Failure to submit either of the documents as evidence of financial capacity will result in the rejection of the Proposal.</w:t>
      </w:r>
    </w:p>
    <w:p w14:paraId="4EE7C87C" w14:textId="77777777" w:rsidR="00283E56" w:rsidRPr="00C1701C" w:rsidRDefault="00283E56" w:rsidP="00283E56">
      <w:pPr>
        <w:pStyle w:val="Text"/>
        <w:rPr>
          <w:i/>
        </w:rPr>
      </w:pPr>
      <w:r w:rsidRPr="00C1701C">
        <w:rPr>
          <w:i/>
        </w:rP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4EE7C87D" w14:textId="77777777" w:rsidR="00283E56" w:rsidRPr="00C1701C" w:rsidRDefault="00283E56" w:rsidP="00283E56">
      <w:pPr>
        <w:pStyle w:val="Text"/>
        <w:rPr>
          <w:i/>
        </w:rPr>
      </w:pPr>
      <w:r w:rsidRPr="00C1701C">
        <w:rPr>
          <w:i/>
        </w:rPr>
        <w:t>The MCA Entity reserves the right to request additional information about the financial capacity of the Consultant. A Consultant that fails to demonstrate through its financial records that it has the financial capacity to perform the required Services may be disqualified.</w:t>
      </w:r>
    </w:p>
    <w:p w14:paraId="4EE7C87E" w14:textId="77777777" w:rsidR="001A160F" w:rsidRPr="00C1701C" w:rsidRDefault="001A160F" w:rsidP="00DE55D7">
      <w:pPr>
        <w:outlineLvl w:val="1"/>
      </w:pPr>
    </w:p>
    <w:p w14:paraId="4EE7C87F" w14:textId="77777777" w:rsidR="001A160F" w:rsidRPr="00C1701C" w:rsidRDefault="001A160F">
      <w:pPr>
        <w:widowControl/>
        <w:autoSpaceDE/>
        <w:autoSpaceDN/>
        <w:adjustRightInd/>
        <w:rPr>
          <w:b/>
          <w:sz w:val="28"/>
        </w:rPr>
      </w:pPr>
      <w:r w:rsidRPr="00C1701C">
        <w:br w:type="page"/>
      </w:r>
    </w:p>
    <w:p w14:paraId="4EE7C880" w14:textId="77777777" w:rsidR="00F9754D" w:rsidRPr="00C1701C" w:rsidRDefault="00F9754D" w:rsidP="00DD615A">
      <w:pPr>
        <w:pStyle w:val="Heading3TPF"/>
      </w:pPr>
      <w:bookmarkStart w:id="1174" w:name="_Toc38385941"/>
      <w:bookmarkStart w:id="1175" w:name="_Toc56064155"/>
      <w:bookmarkStart w:id="1176" w:name="_Toc56118621"/>
      <w:bookmarkStart w:id="1177" w:name="_Toc57911923"/>
      <w:r w:rsidRPr="00C1701C">
        <w:t>Form TECH-2B.</w:t>
      </w:r>
      <w:r w:rsidRPr="00C1701C">
        <w:tab/>
        <w:t>Current and Past Proceedings, Litigation, Arbitration, Actions, Claims, Investigations and Disputes of the Consultant</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4EE7C881" w14:textId="77777777" w:rsidR="00F9754D" w:rsidRPr="00C1701C" w:rsidRDefault="00F9754D" w:rsidP="004A73F0">
      <w:pPr>
        <w:pStyle w:val="Text"/>
        <w:rPr>
          <w:b/>
        </w:rPr>
      </w:pPr>
    </w:p>
    <w:p w14:paraId="4EE7C883" w14:textId="48310190" w:rsidR="00EA676B" w:rsidRPr="00C1701C" w:rsidRDefault="009C42EE" w:rsidP="004A73F0">
      <w:pPr>
        <w:pStyle w:val="Text"/>
      </w:pPr>
      <w:r w:rsidRPr="00C1701C">
        <w:t>The Consultant, or a</w:t>
      </w:r>
      <w:r w:rsidR="00755A1A">
        <w:t>ny</w:t>
      </w:r>
      <w:r w:rsidRPr="00C1701C">
        <w:t xml:space="preserve">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w:t>
      </w:r>
      <w:r w:rsidR="00EA676B" w:rsidRPr="00C1701C">
        <w:t>: No</w:t>
      </w:r>
      <w:r w:rsidR="005B1059" w:rsidRPr="00C1701C">
        <w:t xml:space="preserve">:____ </w:t>
      </w:r>
      <w:r w:rsidR="00EA676B" w:rsidRPr="00C1701C">
        <w:t>Yes</w:t>
      </w:r>
      <w:r w:rsidR="001E07A2" w:rsidRPr="00C1701C">
        <w:t>:______</w:t>
      </w:r>
      <w:r w:rsidR="00EA676B" w:rsidRPr="00C1701C">
        <w:t xml:space="preserve"> (</w:t>
      </w:r>
      <w:r w:rsidR="00177FB2">
        <w:t>If “Yes,” s</w:t>
      </w:r>
      <w:r w:rsidR="00177FB2" w:rsidRPr="00C1701C">
        <w:t xml:space="preserve">ee </w:t>
      </w:r>
      <w:r w:rsidR="00EA676B" w:rsidRPr="00C1701C">
        <w:t>below)</w:t>
      </w:r>
    </w:p>
    <w:tbl>
      <w:tblPr>
        <w:tblStyle w:val="TableGrid"/>
        <w:tblW w:w="0" w:type="auto"/>
        <w:tblLook w:val="01E0" w:firstRow="1" w:lastRow="1" w:firstColumn="1" w:lastColumn="1" w:noHBand="0" w:noVBand="0"/>
      </w:tblPr>
      <w:tblGrid>
        <w:gridCol w:w="1768"/>
        <w:gridCol w:w="5223"/>
        <w:gridCol w:w="2359"/>
      </w:tblGrid>
      <w:tr w:rsidR="00EA676B" w:rsidRPr="00C1701C" w:rsidDel="00C85302" w14:paraId="4EE7C886" w14:textId="77777777" w:rsidTr="00092064">
        <w:trPr>
          <w:trHeight w:val="598"/>
        </w:trPr>
        <w:tc>
          <w:tcPr>
            <w:tcW w:w="9576" w:type="dxa"/>
            <w:gridSpan w:val="3"/>
          </w:tcPr>
          <w:p w14:paraId="4EE7C885" w14:textId="0E9775F5" w:rsidR="00EA676B" w:rsidRPr="00C1701C" w:rsidDel="00C85302" w:rsidRDefault="00177FB2" w:rsidP="00092064">
            <w:pPr>
              <w:pStyle w:val="Text"/>
              <w:rPr>
                <w:b/>
              </w:rPr>
            </w:pPr>
            <w:r>
              <w:rPr>
                <w:b/>
              </w:rPr>
              <w:t xml:space="preserve">Current or </w:t>
            </w:r>
            <w:r w:rsidR="00BB3AA5">
              <w:rPr>
                <w:b/>
              </w:rPr>
              <w:t>P</w:t>
            </w:r>
            <w:r>
              <w:rPr>
                <w:b/>
              </w:rPr>
              <w:t xml:space="preserve">ast </w:t>
            </w:r>
            <w:r w:rsidR="00BB3AA5">
              <w:rPr>
                <w:b/>
              </w:rPr>
              <w:t xml:space="preserve">Proceedings, </w:t>
            </w:r>
            <w:r w:rsidR="00EA676B" w:rsidRPr="00C1701C" w:rsidDel="00C85302">
              <w:rPr>
                <w:b/>
              </w:rPr>
              <w:t>Litigation</w:t>
            </w:r>
            <w:r w:rsidR="009C42EE" w:rsidRPr="00C1701C" w:rsidDel="00C85302">
              <w:rPr>
                <w:b/>
              </w:rPr>
              <w:t>,</w:t>
            </w:r>
            <w:r w:rsidR="00EA676B" w:rsidRPr="00C1701C" w:rsidDel="00C85302">
              <w:rPr>
                <w:b/>
              </w:rPr>
              <w:t xml:space="preserve"> </w:t>
            </w:r>
            <w:r w:rsidR="00E527CD" w:rsidRPr="00C1701C" w:rsidDel="00C85302">
              <w:rPr>
                <w:b/>
              </w:rPr>
              <w:t>Arbitration</w:t>
            </w:r>
            <w:r w:rsidR="00863363" w:rsidRPr="00C1701C" w:rsidDel="00C85302">
              <w:rPr>
                <w:b/>
              </w:rPr>
              <w:t xml:space="preserve">, Actions, Claims, Investigations, </w:t>
            </w:r>
            <w:r w:rsidR="00BB3AA5">
              <w:rPr>
                <w:b/>
              </w:rPr>
              <w:t xml:space="preserve">or </w:t>
            </w:r>
            <w:r w:rsidR="00863363" w:rsidRPr="00C1701C" w:rsidDel="00C85302">
              <w:rPr>
                <w:b/>
              </w:rPr>
              <w:t>Disputes</w:t>
            </w:r>
            <w:r w:rsidR="00E527CD" w:rsidRPr="00C1701C" w:rsidDel="00C85302">
              <w:rPr>
                <w:b/>
              </w:rPr>
              <w:t xml:space="preserve"> </w:t>
            </w:r>
            <w:r w:rsidR="00A2543E">
              <w:rPr>
                <w:b/>
              </w:rPr>
              <w:t>Within the</w:t>
            </w:r>
            <w:r w:rsidR="00A2543E" w:rsidRPr="00C1701C" w:rsidDel="00C85302">
              <w:rPr>
                <w:b/>
              </w:rPr>
              <w:t xml:space="preserve"> </w:t>
            </w:r>
            <w:r w:rsidR="00EA676B" w:rsidRPr="00C1701C" w:rsidDel="00C85302">
              <w:rPr>
                <w:b/>
              </w:rPr>
              <w:t>Las</w:t>
            </w:r>
            <w:r w:rsidR="00E527CD" w:rsidRPr="00C1701C" w:rsidDel="00C85302">
              <w:rPr>
                <w:b/>
              </w:rPr>
              <w:t>t</w:t>
            </w:r>
            <w:r w:rsidR="00EA676B" w:rsidRPr="00C1701C" w:rsidDel="00C85302">
              <w:rPr>
                <w:b/>
              </w:rPr>
              <w:t xml:space="preserve"> Five (5) Years</w:t>
            </w:r>
            <w:r w:rsidR="00BB3AA5">
              <w:rPr>
                <w:b/>
              </w:rPr>
              <w:t xml:space="preserve"> (per the criteria above)</w:t>
            </w:r>
          </w:p>
        </w:tc>
      </w:tr>
      <w:tr w:rsidR="00EA676B" w:rsidRPr="00092064" w:rsidDel="00C85302" w14:paraId="4EE7C88A" w14:textId="77777777" w:rsidTr="00092064">
        <w:tc>
          <w:tcPr>
            <w:tcW w:w="1809" w:type="dxa"/>
            <w:vAlign w:val="center"/>
          </w:tcPr>
          <w:p w14:paraId="4EE7C887" w14:textId="3265F6BE" w:rsidR="00EA676B" w:rsidRPr="00092064" w:rsidDel="00C85302" w:rsidRDefault="00EA676B" w:rsidP="00092064">
            <w:pPr>
              <w:pStyle w:val="Text"/>
              <w:spacing w:before="0" w:after="0"/>
              <w:jc w:val="center"/>
              <w:rPr>
                <w:b/>
              </w:rPr>
            </w:pPr>
            <w:r w:rsidRPr="00092064" w:rsidDel="00C85302">
              <w:rPr>
                <w:b/>
              </w:rPr>
              <w:t>Year</w:t>
            </w:r>
          </w:p>
        </w:tc>
        <w:tc>
          <w:tcPr>
            <w:tcW w:w="5387" w:type="dxa"/>
            <w:vAlign w:val="center"/>
          </w:tcPr>
          <w:p w14:paraId="4EE7C888" w14:textId="77777777" w:rsidR="00EA676B" w:rsidRPr="00092064" w:rsidDel="00C85302" w:rsidRDefault="00EA676B" w:rsidP="00092064">
            <w:pPr>
              <w:pStyle w:val="Text"/>
              <w:spacing w:before="0" w:after="0"/>
              <w:jc w:val="center"/>
              <w:rPr>
                <w:b/>
              </w:rPr>
            </w:pPr>
            <w:r w:rsidRPr="00092064" w:rsidDel="00C85302">
              <w:rPr>
                <w:b/>
              </w:rPr>
              <w:t>Matter in Dispute</w:t>
            </w:r>
          </w:p>
        </w:tc>
        <w:tc>
          <w:tcPr>
            <w:tcW w:w="2380" w:type="dxa"/>
            <w:vAlign w:val="center"/>
          </w:tcPr>
          <w:p w14:paraId="4EE7C889" w14:textId="77777777" w:rsidR="00EA676B" w:rsidRPr="00092064" w:rsidDel="00C85302" w:rsidRDefault="00EA676B" w:rsidP="00092064">
            <w:pPr>
              <w:pStyle w:val="Text"/>
              <w:spacing w:before="0" w:after="0"/>
              <w:jc w:val="center"/>
              <w:rPr>
                <w:b/>
              </w:rPr>
            </w:pPr>
            <w:r w:rsidRPr="00092064" w:rsidDel="00C85302">
              <w:rPr>
                <w:b/>
              </w:rPr>
              <w:t>Value of Award Against Consultant in US$ Equivalent</w:t>
            </w:r>
          </w:p>
        </w:tc>
      </w:tr>
      <w:tr w:rsidR="00EA676B" w:rsidRPr="00C1701C" w:rsidDel="00C85302" w14:paraId="4EE7C88E" w14:textId="77777777" w:rsidTr="00092064">
        <w:tc>
          <w:tcPr>
            <w:tcW w:w="1809" w:type="dxa"/>
          </w:tcPr>
          <w:p w14:paraId="4EE7C88B" w14:textId="77777777" w:rsidR="00EA676B" w:rsidRPr="00C1701C" w:rsidDel="00C85302" w:rsidRDefault="00EA676B" w:rsidP="004A73F0">
            <w:pPr>
              <w:pStyle w:val="Text"/>
            </w:pPr>
          </w:p>
        </w:tc>
        <w:tc>
          <w:tcPr>
            <w:tcW w:w="5387" w:type="dxa"/>
          </w:tcPr>
          <w:p w14:paraId="4EE7C88C" w14:textId="77777777" w:rsidR="00EA676B" w:rsidRPr="00C1701C" w:rsidDel="00C85302" w:rsidRDefault="00EA676B" w:rsidP="004A73F0">
            <w:pPr>
              <w:pStyle w:val="Text"/>
            </w:pPr>
          </w:p>
        </w:tc>
        <w:tc>
          <w:tcPr>
            <w:tcW w:w="2380" w:type="dxa"/>
          </w:tcPr>
          <w:p w14:paraId="4EE7C88D" w14:textId="77777777" w:rsidR="00EA676B" w:rsidRPr="00C1701C" w:rsidDel="00C85302" w:rsidRDefault="00EA676B" w:rsidP="004A73F0">
            <w:pPr>
              <w:pStyle w:val="Text"/>
            </w:pPr>
          </w:p>
        </w:tc>
      </w:tr>
      <w:tr w:rsidR="00EA676B" w:rsidRPr="00C1701C" w:rsidDel="00C85302" w14:paraId="4EE7C892" w14:textId="77777777" w:rsidTr="00092064">
        <w:tc>
          <w:tcPr>
            <w:tcW w:w="1809" w:type="dxa"/>
          </w:tcPr>
          <w:p w14:paraId="4EE7C88F" w14:textId="77777777" w:rsidR="00EA676B" w:rsidRPr="00C1701C" w:rsidDel="00C85302" w:rsidRDefault="00EA676B" w:rsidP="004A73F0">
            <w:pPr>
              <w:pStyle w:val="Text"/>
            </w:pPr>
          </w:p>
        </w:tc>
        <w:tc>
          <w:tcPr>
            <w:tcW w:w="5387" w:type="dxa"/>
          </w:tcPr>
          <w:p w14:paraId="4EE7C890" w14:textId="77777777" w:rsidR="00EA676B" w:rsidRPr="00C1701C" w:rsidDel="00C85302" w:rsidRDefault="00EA676B" w:rsidP="004A73F0">
            <w:pPr>
              <w:pStyle w:val="Text"/>
            </w:pPr>
          </w:p>
        </w:tc>
        <w:tc>
          <w:tcPr>
            <w:tcW w:w="2380" w:type="dxa"/>
          </w:tcPr>
          <w:p w14:paraId="4EE7C891" w14:textId="77777777" w:rsidR="00EA676B" w:rsidRPr="00C1701C" w:rsidDel="00C85302" w:rsidRDefault="00EA676B" w:rsidP="004A73F0">
            <w:pPr>
              <w:pStyle w:val="Text"/>
            </w:pPr>
          </w:p>
        </w:tc>
      </w:tr>
      <w:tr w:rsidR="00EA676B" w:rsidRPr="00C1701C" w:rsidDel="00C85302" w14:paraId="4EE7C896" w14:textId="77777777" w:rsidTr="00092064">
        <w:tc>
          <w:tcPr>
            <w:tcW w:w="1809" w:type="dxa"/>
          </w:tcPr>
          <w:p w14:paraId="4EE7C893" w14:textId="77777777" w:rsidR="00EA676B" w:rsidRPr="00C1701C" w:rsidDel="00C85302" w:rsidRDefault="00EA676B" w:rsidP="004A73F0">
            <w:pPr>
              <w:pStyle w:val="Text"/>
            </w:pPr>
          </w:p>
        </w:tc>
        <w:tc>
          <w:tcPr>
            <w:tcW w:w="5387" w:type="dxa"/>
          </w:tcPr>
          <w:p w14:paraId="4EE7C894" w14:textId="77777777" w:rsidR="00EA676B" w:rsidRPr="00C1701C" w:rsidDel="00C85302" w:rsidRDefault="00EA676B" w:rsidP="004A73F0">
            <w:pPr>
              <w:pStyle w:val="Text"/>
            </w:pPr>
          </w:p>
        </w:tc>
        <w:tc>
          <w:tcPr>
            <w:tcW w:w="2380" w:type="dxa"/>
          </w:tcPr>
          <w:p w14:paraId="4EE7C895" w14:textId="77777777" w:rsidR="00EA676B" w:rsidRPr="00C1701C" w:rsidDel="00C85302" w:rsidRDefault="00EA676B" w:rsidP="004A73F0">
            <w:pPr>
              <w:pStyle w:val="Text"/>
            </w:pPr>
          </w:p>
        </w:tc>
      </w:tr>
      <w:tr w:rsidR="00EA676B" w:rsidRPr="00C1701C" w:rsidDel="00C85302" w14:paraId="4EE7C89A" w14:textId="77777777" w:rsidTr="00092064">
        <w:tc>
          <w:tcPr>
            <w:tcW w:w="1809" w:type="dxa"/>
          </w:tcPr>
          <w:p w14:paraId="4EE7C897" w14:textId="77777777" w:rsidR="00EA676B" w:rsidRPr="00C1701C" w:rsidDel="00C85302" w:rsidRDefault="00EA676B" w:rsidP="004A73F0">
            <w:pPr>
              <w:pStyle w:val="Text"/>
            </w:pPr>
          </w:p>
        </w:tc>
        <w:tc>
          <w:tcPr>
            <w:tcW w:w="5387" w:type="dxa"/>
          </w:tcPr>
          <w:p w14:paraId="4EE7C898" w14:textId="77777777" w:rsidR="00EA676B" w:rsidRPr="00C1701C" w:rsidDel="00C85302" w:rsidRDefault="00EA676B" w:rsidP="004A73F0">
            <w:pPr>
              <w:pStyle w:val="Text"/>
            </w:pPr>
          </w:p>
        </w:tc>
        <w:tc>
          <w:tcPr>
            <w:tcW w:w="2380" w:type="dxa"/>
          </w:tcPr>
          <w:p w14:paraId="4EE7C899" w14:textId="77777777" w:rsidR="00EA676B" w:rsidRPr="00C1701C" w:rsidDel="00C85302" w:rsidRDefault="00EA676B" w:rsidP="004A73F0">
            <w:pPr>
              <w:pStyle w:val="Text"/>
            </w:pPr>
          </w:p>
        </w:tc>
      </w:tr>
    </w:tbl>
    <w:p w14:paraId="4EE7C89B" w14:textId="77777777" w:rsidR="00EA676B" w:rsidRPr="00C1701C" w:rsidRDefault="00EA676B" w:rsidP="004A73F0">
      <w:pPr>
        <w:pStyle w:val="Text"/>
      </w:pPr>
    </w:p>
    <w:p w14:paraId="4EE7C89C" w14:textId="7FCCBEBC" w:rsidR="009E69A7" w:rsidRPr="00C1701C" w:rsidRDefault="00CC3306" w:rsidP="00DD615A">
      <w:pPr>
        <w:pStyle w:val="Heading3TPF"/>
      </w:pPr>
      <w:bookmarkStart w:id="1178" w:name="_Toc191882781"/>
      <w:bookmarkStart w:id="1179" w:name="_Toc192129747"/>
      <w:bookmarkStart w:id="1180" w:name="_Toc193002175"/>
      <w:bookmarkStart w:id="1181" w:name="_Toc193002315"/>
      <w:bookmarkStart w:id="1182" w:name="_Toc198097375"/>
      <w:bookmarkStart w:id="1183" w:name="_Toc202785772"/>
      <w:bookmarkStart w:id="1184" w:name="_Toc202787324"/>
      <w:bookmarkStart w:id="1185" w:name="_Toc421026077"/>
      <w:bookmarkStart w:id="1186" w:name="_Toc428437565"/>
      <w:bookmarkStart w:id="1187" w:name="_Toc428443398"/>
      <w:bookmarkStart w:id="1188" w:name="_Toc434935893"/>
      <w:bookmarkStart w:id="1189" w:name="_Toc442272048"/>
      <w:bookmarkStart w:id="1190" w:name="_Toc442272251"/>
      <w:bookmarkStart w:id="1191" w:name="_Toc442273007"/>
      <w:bookmarkStart w:id="1192" w:name="_Toc442280163"/>
      <w:bookmarkStart w:id="1193" w:name="_Toc442280556"/>
      <w:bookmarkStart w:id="1194" w:name="_Toc442280685"/>
      <w:bookmarkStart w:id="1195" w:name="_Toc444789241"/>
      <w:bookmarkStart w:id="1196" w:name="_Toc444844560"/>
      <w:bookmarkStart w:id="1197" w:name="_Toc447549507"/>
      <w:bookmarkStart w:id="1198" w:name="_Toc38385942"/>
      <w:bookmarkStart w:id="1199" w:name="_Toc56064156"/>
      <w:bookmarkStart w:id="1200" w:name="_Toc56118622"/>
      <w:bookmarkStart w:id="1201" w:name="_Toc57911924"/>
      <w:r w:rsidRPr="00C1701C">
        <w:t>Form TECH-3.</w:t>
      </w:r>
      <w:r w:rsidRPr="00C1701C">
        <w:tab/>
      </w:r>
      <w:r w:rsidR="009E69A7" w:rsidRPr="00C1701C">
        <w:t>Organi</w:t>
      </w:r>
      <w:r w:rsidR="00E311B9" w:rsidRPr="00C1701C">
        <w:t>z</w:t>
      </w:r>
      <w:r w:rsidR="009E69A7" w:rsidRPr="00C1701C">
        <w:t>ation of the Consultant</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4EE7C89D" w14:textId="37C8F512" w:rsidR="00DF495D" w:rsidRPr="00C1701C" w:rsidRDefault="009E69A7" w:rsidP="00CC3306">
      <w:pPr>
        <w:pStyle w:val="Text"/>
      </w:pPr>
      <w:r w:rsidRPr="00C1701C">
        <w:rPr>
          <w:smallCaps/>
        </w:rPr>
        <w:t>[</w:t>
      </w:r>
      <w:r w:rsidR="00E311B9" w:rsidRPr="00C1701C">
        <w:t>Provide a brief description of the background and organization of your</w:t>
      </w:r>
      <w:r w:rsidR="00141F01" w:rsidRPr="00C1701C">
        <w:t xml:space="preserve"> </w:t>
      </w:r>
      <w:r w:rsidR="00E311B9" w:rsidRPr="00C1701C">
        <w:t xml:space="preserve">firm/entity and of each </w:t>
      </w:r>
      <w:r w:rsidR="00FF2C83" w:rsidRPr="00C1701C">
        <w:t xml:space="preserve">Associate </w:t>
      </w:r>
      <w:r w:rsidR="00E311B9" w:rsidRPr="00C1701C">
        <w:t>for this assignment. Include the organization chart of your firm/entity</w:t>
      </w:r>
      <w:r w:rsidR="00E614F9">
        <w:t xml:space="preserve"> as well as the Association</w:t>
      </w:r>
      <w:r w:rsidR="0066223E">
        <w:t xml:space="preserve"> and each Associate, as applicable</w:t>
      </w:r>
      <w:r w:rsidR="00E311B9" w:rsidRPr="00C1701C">
        <w:t>. T</w:t>
      </w:r>
      <w:r w:rsidRPr="00C1701C">
        <w:t xml:space="preserve">he </w:t>
      </w:r>
      <w:r w:rsidR="00441B6C" w:rsidRPr="00C1701C">
        <w:t>P</w:t>
      </w:r>
      <w:r w:rsidRPr="00C1701C">
        <w:t>roposal must demonstrate that the Consultant has the organi</w:t>
      </w:r>
      <w:r w:rsidR="00E311B9" w:rsidRPr="00C1701C">
        <w:t>z</w:t>
      </w:r>
      <w:r w:rsidRPr="00C1701C">
        <w:t xml:space="preserve">ational capability and experience to provide </w:t>
      </w:r>
      <w:r w:rsidR="00087FE0" w:rsidRPr="00C1701C">
        <w:t xml:space="preserve">home office project management of the contract as well as </w:t>
      </w:r>
      <w:r w:rsidRPr="00C1701C">
        <w:t xml:space="preserve">the necessary administrative and technical support </w:t>
      </w:r>
      <w:r w:rsidR="00E311B9" w:rsidRPr="00C1701C">
        <w:t xml:space="preserve">to the Consultant’s Project </w:t>
      </w:r>
      <w:r w:rsidR="00D77949" w:rsidRPr="00C1701C">
        <w:t>T</w:t>
      </w:r>
      <w:r w:rsidRPr="00C1701C">
        <w:t xml:space="preserve">eam in </w:t>
      </w:r>
      <w:r w:rsidR="00D77949" w:rsidRPr="00C1701C">
        <w:t>c</w:t>
      </w:r>
      <w:r w:rsidR="00202239" w:rsidRPr="00C1701C">
        <w:t>ountry</w:t>
      </w:r>
      <w:r w:rsidRPr="00C1701C">
        <w:t>.</w:t>
      </w:r>
      <w:r w:rsidR="00441B6C" w:rsidRPr="00C1701C">
        <w:t xml:space="preserve"> </w:t>
      </w:r>
      <w:r w:rsidRPr="00C1701C">
        <w:t xml:space="preserve">The Proposal shall further demonstrate that the Consultant has the capacity to field and provide experienced replacement Personnel </w:t>
      </w:r>
      <w:r w:rsidR="00F7527B" w:rsidRPr="00C1701C">
        <w:t>on</w:t>
      </w:r>
      <w:r w:rsidRPr="00C1701C">
        <w:t xml:space="preserve"> short notice.</w:t>
      </w:r>
    </w:p>
    <w:p w14:paraId="4EE7C89E" w14:textId="2C408BBA" w:rsidR="009E69A7" w:rsidRPr="00C1701C" w:rsidRDefault="00E126D2" w:rsidP="00087FE0">
      <w:pPr>
        <w:pStyle w:val="Text"/>
      </w:pPr>
      <w:r>
        <w:rPr>
          <w:b/>
          <w:bCs/>
        </w:rPr>
        <w:t>[</w:t>
      </w:r>
      <w:r w:rsidR="009E69A7" w:rsidRPr="00C1701C">
        <w:rPr>
          <w:b/>
          <w:bCs/>
        </w:rPr>
        <w:t>Maximum 10 pages</w:t>
      </w:r>
      <w:r w:rsidR="00A07124" w:rsidRPr="00C1701C">
        <w:rPr>
          <w:b/>
          <w:bCs/>
        </w:rPr>
        <w:t>]</w:t>
      </w:r>
    </w:p>
    <w:p w14:paraId="4EE7C89F" w14:textId="77777777" w:rsidR="009E69A7" w:rsidRPr="00C1701C" w:rsidRDefault="009E69A7" w:rsidP="009B4F17">
      <w:pPr>
        <w:jc w:val="both"/>
        <w:rPr>
          <w:sz w:val="28"/>
          <w:szCs w:val="28"/>
        </w:rPr>
      </w:pPr>
    </w:p>
    <w:p w14:paraId="4EE7C8A0" w14:textId="29AD605B" w:rsidR="009E69A7" w:rsidRPr="00C1701C" w:rsidRDefault="00B014DF" w:rsidP="00DD615A">
      <w:pPr>
        <w:pStyle w:val="Heading3TPF"/>
      </w:pPr>
      <w:bookmarkStart w:id="1202" w:name="_Toc191882782"/>
      <w:bookmarkStart w:id="1203" w:name="_Toc192129748"/>
      <w:bookmarkStart w:id="1204" w:name="_Toc193002176"/>
      <w:bookmarkStart w:id="1205" w:name="_Toc193002316"/>
      <w:bookmarkStart w:id="1206" w:name="_Toc198097376"/>
      <w:bookmarkStart w:id="1207" w:name="_Toc202785773"/>
      <w:bookmarkStart w:id="1208" w:name="_Toc202787325"/>
      <w:bookmarkStart w:id="1209" w:name="_Toc421026078"/>
      <w:bookmarkStart w:id="1210" w:name="_Toc428437566"/>
      <w:bookmarkStart w:id="1211" w:name="_Toc428443399"/>
      <w:bookmarkStart w:id="1212" w:name="_Toc434935894"/>
      <w:bookmarkStart w:id="1213" w:name="_Toc442272049"/>
      <w:bookmarkStart w:id="1214" w:name="_Toc442272252"/>
      <w:bookmarkStart w:id="1215" w:name="_Toc442273008"/>
      <w:bookmarkStart w:id="1216" w:name="_Toc442280164"/>
      <w:bookmarkStart w:id="1217" w:name="_Toc442280557"/>
      <w:bookmarkStart w:id="1218" w:name="_Toc442280686"/>
      <w:bookmarkStart w:id="1219" w:name="_Toc444789242"/>
      <w:bookmarkStart w:id="1220" w:name="_Toc444844561"/>
      <w:bookmarkStart w:id="1221" w:name="_Toc447549508"/>
      <w:bookmarkStart w:id="1222" w:name="_Toc38385943"/>
      <w:bookmarkStart w:id="1223" w:name="_Toc56064157"/>
      <w:bookmarkStart w:id="1224" w:name="_Toc56118623"/>
      <w:bookmarkStart w:id="1225" w:name="_Toc57911925"/>
      <w:r w:rsidRPr="00C1701C">
        <w:t>Form TECH-4.</w:t>
      </w:r>
      <w:r w:rsidRPr="00C1701C">
        <w:tab/>
      </w:r>
      <w:r w:rsidR="009E69A7" w:rsidRPr="00C1701C">
        <w:t>Experience of the Consultant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4EE7C8A1" w14:textId="4570208F" w:rsidR="00DF495D" w:rsidRPr="00C1701C" w:rsidRDefault="009E69A7" w:rsidP="00DB27B6">
      <w:pPr>
        <w:pStyle w:val="Text"/>
      </w:pPr>
      <w:r w:rsidRPr="00C1701C">
        <w:t xml:space="preserve">[Using the format below, </w:t>
      </w:r>
      <w:r w:rsidR="00E311B9" w:rsidRPr="00C1701C">
        <w:t>p</w:t>
      </w:r>
      <w:r w:rsidRPr="00C1701C">
        <w:t xml:space="preserve">rovide information on each </w:t>
      </w:r>
      <w:r w:rsidR="004F02D7" w:rsidRPr="00C1701C">
        <w:t xml:space="preserve">relevant </w:t>
      </w:r>
      <w:r w:rsidRPr="00C1701C">
        <w:t xml:space="preserve">assignment for which your firm, and each </w:t>
      </w:r>
      <w:r w:rsidR="00FF2C83" w:rsidRPr="00C1701C">
        <w:t xml:space="preserve">Associate </w:t>
      </w:r>
      <w:r w:rsidRPr="00C1701C">
        <w:t xml:space="preserve">for this assignment, was legally contracted either individually as a corporate entity or as one of the major companies within an association, for carrying out consulting services </w:t>
      </w:r>
      <w:proofErr w:type="gramStart"/>
      <w:r w:rsidRPr="00C1701C">
        <w:t>similar to</w:t>
      </w:r>
      <w:proofErr w:type="gramEnd"/>
      <w:r w:rsidRPr="00C1701C">
        <w:t xml:space="preserve"> the ones requested under</w:t>
      </w:r>
      <w:r w:rsidR="00243D43" w:rsidRPr="00C1701C">
        <w:t xml:space="preserve"> the</w:t>
      </w:r>
      <w:r w:rsidRPr="00C1701C">
        <w:t xml:space="preserve"> </w:t>
      </w:r>
      <w:r w:rsidR="00441B6C" w:rsidRPr="00C1701C">
        <w:t xml:space="preserve">Terms of Reference included in </w:t>
      </w:r>
      <w:r w:rsidRPr="00C1701C">
        <w:t xml:space="preserve">this </w:t>
      </w:r>
      <w:r w:rsidR="00E311B9" w:rsidRPr="00C1701C">
        <w:t>RFP</w:t>
      </w:r>
      <w:r w:rsidRPr="00C1701C">
        <w:t xml:space="preserve">. </w:t>
      </w:r>
      <w:r w:rsidR="00884617" w:rsidRPr="00C1701C">
        <w:rPr>
          <w:b/>
        </w:rPr>
        <w:t>This shall include all MCC-funded assignments of a similar nature.</w:t>
      </w:r>
      <w:r w:rsidR="00441B6C" w:rsidRPr="00C1701C">
        <w:t xml:space="preserve"> </w:t>
      </w:r>
      <w:r w:rsidR="00402BF2" w:rsidRPr="00C1701C">
        <w:t xml:space="preserve">Failure to include experience in any project where MCC funds were used may result in disqualification of the Proposal. </w:t>
      </w:r>
      <w:r w:rsidR="00E311B9" w:rsidRPr="00C1701C">
        <w:t xml:space="preserve">The Proposal must demonstrate that the Consultant has a proven track record of successful experience in executing projects similar in substance, complexity, value, duration, and volume of services sought in this procurement. </w:t>
      </w:r>
      <w:r w:rsidR="003133C5">
        <w:t>The Consultant shall use this form to document the relevant experience of any Sub-Consultant that the Consultant is proposing to satisfy any specialized requirement under Qualification Factor 3.</w:t>
      </w:r>
      <w:r w:rsidR="001E0E93">
        <w:t>7</w:t>
      </w:r>
      <w:r w:rsidR="003133C5">
        <w:t>.4.2.</w:t>
      </w:r>
    </w:p>
    <w:p w14:paraId="4EE7C8A2" w14:textId="04204450" w:rsidR="009E69A7" w:rsidRPr="00C1701C" w:rsidRDefault="001B568C" w:rsidP="00DB27B6">
      <w:pPr>
        <w:pStyle w:val="Text"/>
      </w:pPr>
      <w:r>
        <w:rPr>
          <w:b/>
          <w:bCs/>
        </w:rPr>
        <w:t>[</w:t>
      </w:r>
      <w:r w:rsidR="009E69A7" w:rsidRPr="00C1701C">
        <w:rPr>
          <w:b/>
          <w:bCs/>
        </w:rPr>
        <w:t xml:space="preserve">Maximum </w:t>
      </w:r>
      <w:r w:rsidR="00193A5E" w:rsidRPr="00C1701C">
        <w:rPr>
          <w:b/>
          <w:bCs/>
        </w:rPr>
        <w:t>20</w:t>
      </w:r>
      <w:r w:rsidR="00E311B9" w:rsidRPr="00C1701C">
        <w:rPr>
          <w:b/>
          <w:bCs/>
        </w:rPr>
        <w:t xml:space="preserve"> </w:t>
      </w:r>
      <w:r w:rsidR="009E69A7" w:rsidRPr="00C1701C">
        <w:rPr>
          <w:b/>
          <w:bCs/>
        </w:rPr>
        <w:t>pages</w:t>
      </w:r>
      <w:r w:rsidR="009E69A7" w:rsidRPr="00C1701C">
        <w:rPr>
          <w:b/>
        </w:rPr>
        <w:t>]</w:t>
      </w:r>
    </w:p>
    <w:tbl>
      <w:tblPr>
        <w:tblW w:w="5000" w:type="pct"/>
        <w:tblCellMar>
          <w:left w:w="72" w:type="dxa"/>
          <w:right w:w="72" w:type="dxa"/>
        </w:tblCellMar>
        <w:tblLook w:val="0000" w:firstRow="0" w:lastRow="0" w:firstColumn="0" w:lastColumn="0" w:noHBand="0" w:noVBand="0"/>
      </w:tblPr>
      <w:tblGrid>
        <w:gridCol w:w="4627"/>
        <w:gridCol w:w="4717"/>
      </w:tblGrid>
      <w:tr w:rsidR="009E69A7" w:rsidRPr="00092064" w14:paraId="4EE7C8A6" w14:textId="77777777" w:rsidTr="00DD615A">
        <w:tc>
          <w:tcPr>
            <w:tcW w:w="2476" w:type="pct"/>
            <w:tcBorders>
              <w:top w:val="single" w:sz="6" w:space="0" w:color="auto"/>
              <w:left w:val="single" w:sz="6" w:space="0" w:color="auto"/>
              <w:bottom w:val="single" w:sz="6" w:space="0" w:color="auto"/>
              <w:right w:val="single" w:sz="6" w:space="0" w:color="auto"/>
            </w:tcBorders>
          </w:tcPr>
          <w:p w14:paraId="4EE7C8A4" w14:textId="6394E928" w:rsidR="009E69A7" w:rsidRPr="00092064" w:rsidRDefault="009E69A7" w:rsidP="0040636E">
            <w:pPr>
              <w:pStyle w:val="Text"/>
              <w:spacing w:before="0" w:after="0"/>
              <w:jc w:val="center"/>
              <w:rPr>
                <w:b/>
              </w:rPr>
            </w:pPr>
            <w:r w:rsidRPr="00092064">
              <w:rPr>
                <w:b/>
              </w:rPr>
              <w:t>Assignment name:</w:t>
            </w:r>
          </w:p>
        </w:tc>
        <w:tc>
          <w:tcPr>
            <w:tcW w:w="2524" w:type="pct"/>
            <w:tcBorders>
              <w:top w:val="single" w:sz="6" w:space="0" w:color="auto"/>
              <w:left w:val="single" w:sz="6" w:space="0" w:color="auto"/>
              <w:bottom w:val="single" w:sz="6" w:space="0" w:color="auto"/>
              <w:right w:val="single" w:sz="6" w:space="0" w:color="auto"/>
            </w:tcBorders>
          </w:tcPr>
          <w:p w14:paraId="4EE7C8A5" w14:textId="77777777" w:rsidR="009E69A7" w:rsidRPr="00092064" w:rsidRDefault="009E69A7" w:rsidP="0040636E">
            <w:pPr>
              <w:pStyle w:val="Text"/>
              <w:spacing w:before="0" w:after="0"/>
              <w:jc w:val="center"/>
              <w:rPr>
                <w:b/>
              </w:rPr>
            </w:pPr>
            <w:r w:rsidRPr="00092064">
              <w:rPr>
                <w:b/>
              </w:rPr>
              <w:t>Approx. value of the contract</w:t>
            </w:r>
            <w:r w:rsidR="00DB27B6" w:rsidRPr="00092064">
              <w:rPr>
                <w:b/>
              </w:rPr>
              <w:t xml:space="preserve"> </w:t>
            </w:r>
            <w:r w:rsidRPr="00092064">
              <w:rPr>
                <w:b/>
              </w:rPr>
              <w:t>(in current US$):</w:t>
            </w:r>
          </w:p>
        </w:tc>
      </w:tr>
      <w:tr w:rsidR="009E69A7" w:rsidRPr="00C1701C" w14:paraId="4EE7C8AA" w14:textId="77777777" w:rsidTr="00DD615A">
        <w:tc>
          <w:tcPr>
            <w:tcW w:w="2476" w:type="pct"/>
            <w:tcBorders>
              <w:top w:val="single" w:sz="6" w:space="0" w:color="auto"/>
              <w:left w:val="single" w:sz="6" w:space="0" w:color="auto"/>
              <w:bottom w:val="single" w:sz="6" w:space="0" w:color="auto"/>
              <w:right w:val="single" w:sz="6" w:space="0" w:color="auto"/>
            </w:tcBorders>
          </w:tcPr>
          <w:p w14:paraId="4EE7C8A7" w14:textId="77777777" w:rsidR="009E69A7" w:rsidRPr="00C1701C" w:rsidRDefault="009E69A7" w:rsidP="0040636E">
            <w:pPr>
              <w:pStyle w:val="Text"/>
              <w:spacing w:before="0" w:after="0"/>
            </w:pPr>
            <w:r w:rsidRPr="00C1701C">
              <w:t>Country:</w:t>
            </w:r>
            <w:r w:rsidR="00DB27B6" w:rsidRPr="00C1701C">
              <w:br/>
            </w:r>
            <w:r w:rsidRPr="00C1701C">
              <w:t>Location within country:</w:t>
            </w:r>
          </w:p>
        </w:tc>
        <w:tc>
          <w:tcPr>
            <w:tcW w:w="2524" w:type="pct"/>
            <w:tcBorders>
              <w:top w:val="single" w:sz="6" w:space="0" w:color="auto"/>
              <w:left w:val="single" w:sz="6" w:space="0" w:color="auto"/>
              <w:bottom w:val="single" w:sz="6" w:space="0" w:color="auto"/>
              <w:right w:val="single" w:sz="6" w:space="0" w:color="auto"/>
            </w:tcBorders>
          </w:tcPr>
          <w:p w14:paraId="4EE7C8A8" w14:textId="77777777" w:rsidR="009E69A7" w:rsidRPr="00C1701C" w:rsidRDefault="009E69A7" w:rsidP="0040636E">
            <w:pPr>
              <w:pStyle w:val="Text"/>
              <w:spacing w:before="0" w:after="0"/>
            </w:pPr>
            <w:r w:rsidRPr="00C1701C">
              <w:t>Duration of assignment (months):</w:t>
            </w:r>
          </w:p>
          <w:p w14:paraId="4EE7C8A9" w14:textId="77777777" w:rsidR="009E69A7" w:rsidRPr="00C1701C" w:rsidRDefault="009E69A7" w:rsidP="0040636E">
            <w:pPr>
              <w:pStyle w:val="Text"/>
              <w:spacing w:before="0" w:after="0"/>
            </w:pPr>
          </w:p>
        </w:tc>
      </w:tr>
      <w:tr w:rsidR="009E69A7" w:rsidRPr="00C1701C" w14:paraId="4EE7C8AD" w14:textId="77777777" w:rsidTr="00DD615A">
        <w:tc>
          <w:tcPr>
            <w:tcW w:w="2476" w:type="pct"/>
            <w:tcBorders>
              <w:top w:val="single" w:sz="6" w:space="0" w:color="auto"/>
              <w:left w:val="single" w:sz="6" w:space="0" w:color="auto"/>
              <w:bottom w:val="single" w:sz="6" w:space="0" w:color="auto"/>
              <w:right w:val="single" w:sz="6" w:space="0" w:color="auto"/>
            </w:tcBorders>
          </w:tcPr>
          <w:p w14:paraId="4EE7C8AB" w14:textId="77777777" w:rsidR="009E69A7" w:rsidRPr="00C1701C" w:rsidRDefault="009E69A7" w:rsidP="0040636E">
            <w:pPr>
              <w:pStyle w:val="Text"/>
              <w:spacing w:before="0" w:after="0"/>
            </w:pPr>
            <w:r w:rsidRPr="00C1701C">
              <w:t xml:space="preserve">Name of </w:t>
            </w:r>
            <w:r w:rsidR="0076494E" w:rsidRPr="00C1701C">
              <w:t>client</w:t>
            </w:r>
            <w:r w:rsidR="009A17BA" w:rsidRPr="00C1701C">
              <w:t>:</w:t>
            </w:r>
          </w:p>
        </w:tc>
        <w:tc>
          <w:tcPr>
            <w:tcW w:w="2524" w:type="pct"/>
            <w:tcBorders>
              <w:top w:val="single" w:sz="6" w:space="0" w:color="auto"/>
              <w:left w:val="single" w:sz="6" w:space="0" w:color="auto"/>
              <w:bottom w:val="single" w:sz="6" w:space="0" w:color="auto"/>
              <w:right w:val="single" w:sz="6" w:space="0" w:color="auto"/>
            </w:tcBorders>
          </w:tcPr>
          <w:p w14:paraId="4EE7C8AC" w14:textId="77777777" w:rsidR="009E69A7" w:rsidRPr="00C1701C" w:rsidRDefault="009E69A7" w:rsidP="0040636E">
            <w:pPr>
              <w:pStyle w:val="Text"/>
              <w:spacing w:before="0" w:after="0"/>
            </w:pPr>
            <w:r w:rsidRPr="00C1701C">
              <w:t>Total No</w:t>
            </w:r>
            <w:r w:rsidR="00D77949" w:rsidRPr="00C1701C">
              <w:t>.</w:t>
            </w:r>
            <w:r w:rsidRPr="00C1701C">
              <w:t xml:space="preserve"> of staff-months of the assignment:</w:t>
            </w:r>
          </w:p>
        </w:tc>
      </w:tr>
      <w:tr w:rsidR="00210DCB" w:rsidRPr="00C1701C" w14:paraId="4EE7C8B0" w14:textId="77777777" w:rsidTr="00DD615A">
        <w:tc>
          <w:tcPr>
            <w:tcW w:w="2476" w:type="pct"/>
            <w:tcBorders>
              <w:top w:val="single" w:sz="6" w:space="0" w:color="auto"/>
              <w:left w:val="single" w:sz="6" w:space="0" w:color="auto"/>
              <w:bottom w:val="single" w:sz="6" w:space="0" w:color="auto"/>
              <w:right w:val="single" w:sz="6" w:space="0" w:color="auto"/>
            </w:tcBorders>
          </w:tcPr>
          <w:p w14:paraId="4EE7C8AE" w14:textId="77777777" w:rsidR="00210DCB" w:rsidRPr="00C1701C" w:rsidRDefault="00210DCB" w:rsidP="0040636E">
            <w:pPr>
              <w:pStyle w:val="Text"/>
              <w:spacing w:before="0" w:after="0"/>
            </w:pPr>
            <w:r w:rsidRPr="00C1701C">
              <w:t>Email and phone of references</w:t>
            </w:r>
          </w:p>
        </w:tc>
        <w:tc>
          <w:tcPr>
            <w:tcW w:w="2524" w:type="pct"/>
            <w:tcBorders>
              <w:top w:val="single" w:sz="6" w:space="0" w:color="auto"/>
              <w:left w:val="single" w:sz="6" w:space="0" w:color="auto"/>
              <w:bottom w:val="single" w:sz="6" w:space="0" w:color="auto"/>
              <w:right w:val="single" w:sz="6" w:space="0" w:color="auto"/>
            </w:tcBorders>
          </w:tcPr>
          <w:p w14:paraId="4EE7C8AF" w14:textId="77777777" w:rsidR="00210DCB" w:rsidRPr="00C1701C" w:rsidRDefault="00210DCB" w:rsidP="0040636E">
            <w:pPr>
              <w:pStyle w:val="Text"/>
              <w:spacing w:before="0" w:after="0"/>
            </w:pPr>
            <w:r w:rsidRPr="00C1701C">
              <w:t xml:space="preserve">Provide contact information for at least three (3) references that can provide substantial input about (1) the type of work performed and (2) the quality of the work. For each reference, list a contact individual, their title, address, </w:t>
            </w:r>
            <w:proofErr w:type="gramStart"/>
            <w:r w:rsidRPr="00C1701C">
              <w:t>phone</w:t>
            </w:r>
            <w:proofErr w:type="gramEnd"/>
            <w:r w:rsidRPr="00C1701C">
              <w:t xml:space="preserve"> and e-mail address</w:t>
            </w:r>
          </w:p>
        </w:tc>
      </w:tr>
      <w:tr w:rsidR="009E69A7" w:rsidRPr="00C1701C" w14:paraId="4EE7C8B4" w14:textId="77777777" w:rsidTr="00DD615A">
        <w:tc>
          <w:tcPr>
            <w:tcW w:w="2476" w:type="pct"/>
            <w:tcBorders>
              <w:top w:val="single" w:sz="6" w:space="0" w:color="auto"/>
              <w:left w:val="single" w:sz="6" w:space="0" w:color="auto"/>
              <w:bottom w:val="single" w:sz="6" w:space="0" w:color="auto"/>
              <w:right w:val="single" w:sz="6" w:space="0" w:color="auto"/>
            </w:tcBorders>
          </w:tcPr>
          <w:p w14:paraId="4EE7C8B1" w14:textId="77777777" w:rsidR="009E69A7" w:rsidRPr="00C1701C" w:rsidRDefault="009E69A7" w:rsidP="0040636E">
            <w:pPr>
              <w:pStyle w:val="Text"/>
              <w:spacing w:before="0" w:after="0"/>
            </w:pPr>
            <w:r w:rsidRPr="00C1701C">
              <w:t>Address:</w:t>
            </w:r>
          </w:p>
          <w:p w14:paraId="4EE7C8B2" w14:textId="77777777" w:rsidR="009E69A7" w:rsidRPr="00C1701C" w:rsidRDefault="009E69A7" w:rsidP="0040636E">
            <w:pPr>
              <w:pStyle w:val="Text"/>
              <w:spacing w:before="0" w:after="0"/>
            </w:pPr>
          </w:p>
        </w:tc>
        <w:tc>
          <w:tcPr>
            <w:tcW w:w="2524" w:type="pct"/>
            <w:tcBorders>
              <w:top w:val="single" w:sz="6" w:space="0" w:color="auto"/>
              <w:left w:val="single" w:sz="6" w:space="0" w:color="auto"/>
              <w:bottom w:val="single" w:sz="6" w:space="0" w:color="auto"/>
              <w:right w:val="single" w:sz="6" w:space="0" w:color="auto"/>
            </w:tcBorders>
          </w:tcPr>
          <w:p w14:paraId="4EE7C8B3" w14:textId="77777777" w:rsidR="009E69A7" w:rsidRPr="00C1701C" w:rsidRDefault="009E69A7" w:rsidP="0040636E">
            <w:pPr>
              <w:pStyle w:val="Text"/>
              <w:spacing w:before="0" w:after="0"/>
            </w:pPr>
            <w:r w:rsidRPr="00C1701C">
              <w:t>Approx. value of the services provided by your firm under the contract</w:t>
            </w:r>
            <w:r w:rsidR="00DB27B6" w:rsidRPr="00C1701C">
              <w:t xml:space="preserve"> </w:t>
            </w:r>
            <w:r w:rsidRPr="00C1701C">
              <w:t>(in current US$):</w:t>
            </w:r>
          </w:p>
        </w:tc>
      </w:tr>
      <w:tr w:rsidR="009E69A7" w:rsidRPr="00C1701C" w14:paraId="4EE7C8B7" w14:textId="77777777" w:rsidTr="00DD615A">
        <w:tc>
          <w:tcPr>
            <w:tcW w:w="2476" w:type="pct"/>
            <w:tcBorders>
              <w:top w:val="single" w:sz="6" w:space="0" w:color="auto"/>
              <w:left w:val="single" w:sz="6" w:space="0" w:color="auto"/>
              <w:bottom w:val="single" w:sz="6" w:space="0" w:color="auto"/>
              <w:right w:val="single" w:sz="6" w:space="0" w:color="auto"/>
            </w:tcBorders>
          </w:tcPr>
          <w:p w14:paraId="4EE7C8B5" w14:textId="77777777" w:rsidR="009E69A7" w:rsidRPr="00C1701C" w:rsidRDefault="009E69A7" w:rsidP="0040636E">
            <w:pPr>
              <w:pStyle w:val="Text"/>
              <w:spacing w:before="0" w:after="0"/>
            </w:pPr>
            <w:r w:rsidRPr="00C1701C">
              <w:t>Start date (month/year):</w:t>
            </w:r>
            <w:r w:rsidR="00DB27B6" w:rsidRPr="00C1701C">
              <w:br/>
            </w:r>
            <w:r w:rsidRPr="00C1701C">
              <w:t>Completion date (month/year):</w:t>
            </w:r>
          </w:p>
        </w:tc>
        <w:tc>
          <w:tcPr>
            <w:tcW w:w="2524" w:type="pct"/>
            <w:tcBorders>
              <w:top w:val="single" w:sz="6" w:space="0" w:color="auto"/>
              <w:left w:val="single" w:sz="6" w:space="0" w:color="auto"/>
              <w:bottom w:val="single" w:sz="6" w:space="0" w:color="auto"/>
              <w:right w:val="single" w:sz="6" w:space="0" w:color="auto"/>
            </w:tcBorders>
          </w:tcPr>
          <w:p w14:paraId="4EE7C8B6" w14:textId="77777777" w:rsidR="009E69A7" w:rsidRPr="00C1701C" w:rsidRDefault="009E69A7" w:rsidP="0040636E">
            <w:pPr>
              <w:pStyle w:val="Text"/>
              <w:spacing w:before="0" w:after="0"/>
            </w:pPr>
            <w:r w:rsidRPr="00C1701C">
              <w:t>No</w:t>
            </w:r>
            <w:r w:rsidR="00D77949" w:rsidRPr="00C1701C">
              <w:t>.</w:t>
            </w:r>
            <w:r w:rsidRPr="00C1701C">
              <w:t xml:space="preserve"> of professional staff-months provided by associated consultants:</w:t>
            </w:r>
          </w:p>
        </w:tc>
      </w:tr>
      <w:tr w:rsidR="009E69A7" w:rsidRPr="00C1701C" w14:paraId="4EE7C8BC" w14:textId="77777777" w:rsidTr="00DD615A">
        <w:tc>
          <w:tcPr>
            <w:tcW w:w="2476" w:type="pct"/>
            <w:tcBorders>
              <w:top w:val="single" w:sz="6" w:space="0" w:color="auto"/>
              <w:left w:val="single" w:sz="6" w:space="0" w:color="auto"/>
              <w:bottom w:val="single" w:sz="6" w:space="0" w:color="auto"/>
              <w:right w:val="single" w:sz="6" w:space="0" w:color="auto"/>
            </w:tcBorders>
          </w:tcPr>
          <w:p w14:paraId="4EE7C8B8" w14:textId="77777777" w:rsidR="009E69A7" w:rsidRPr="00C1701C" w:rsidRDefault="009E69A7" w:rsidP="0040636E">
            <w:pPr>
              <w:pStyle w:val="Text"/>
              <w:spacing w:before="0" w:after="0"/>
            </w:pPr>
            <w:r w:rsidRPr="00C1701C">
              <w:t>Name of associated consultants, if any:</w:t>
            </w:r>
          </w:p>
          <w:p w14:paraId="4EE7C8B9" w14:textId="77777777" w:rsidR="009E69A7" w:rsidRPr="00C1701C" w:rsidRDefault="009E69A7" w:rsidP="0040636E">
            <w:pPr>
              <w:pStyle w:val="Text"/>
              <w:spacing w:before="0" w:after="0"/>
            </w:pPr>
          </w:p>
          <w:p w14:paraId="4EE7C8BA" w14:textId="77777777" w:rsidR="009E69A7" w:rsidRPr="00C1701C" w:rsidRDefault="009E69A7" w:rsidP="0040636E">
            <w:pPr>
              <w:pStyle w:val="Text"/>
              <w:spacing w:before="0" w:after="0"/>
            </w:pPr>
          </w:p>
        </w:tc>
        <w:tc>
          <w:tcPr>
            <w:tcW w:w="2524" w:type="pct"/>
            <w:tcBorders>
              <w:top w:val="single" w:sz="6" w:space="0" w:color="auto"/>
              <w:left w:val="single" w:sz="6" w:space="0" w:color="auto"/>
              <w:bottom w:val="single" w:sz="6" w:space="0" w:color="auto"/>
              <w:right w:val="single" w:sz="6" w:space="0" w:color="auto"/>
            </w:tcBorders>
          </w:tcPr>
          <w:p w14:paraId="4EE7C8BB" w14:textId="77777777" w:rsidR="009E69A7" w:rsidRPr="00C1701C" w:rsidRDefault="009E69A7" w:rsidP="0040636E">
            <w:pPr>
              <w:pStyle w:val="Text"/>
              <w:spacing w:before="0" w:after="0"/>
            </w:pPr>
            <w:r w:rsidRPr="00C1701C">
              <w:t xml:space="preserve">Name of </w:t>
            </w:r>
            <w:r w:rsidR="004F02D7" w:rsidRPr="00C1701C">
              <w:t xml:space="preserve">proposed </w:t>
            </w:r>
            <w:r w:rsidRPr="00C1701C">
              <w:t xml:space="preserve">senior professional staff of your firm involved and functions performed (indicate most significant profiles such as </w:t>
            </w:r>
            <w:r w:rsidR="000C0C6D" w:rsidRPr="00C1701C">
              <w:t>p</w:t>
            </w:r>
            <w:r w:rsidRPr="00C1701C">
              <w:t xml:space="preserve">roject </w:t>
            </w:r>
            <w:r w:rsidR="000C0C6D" w:rsidRPr="00C1701C">
              <w:t>d</w:t>
            </w:r>
            <w:r w:rsidRPr="00C1701C">
              <w:t>irector/</w:t>
            </w:r>
            <w:r w:rsidR="000C0C6D" w:rsidRPr="00C1701C">
              <w:t>c</w:t>
            </w:r>
            <w:r w:rsidRPr="00C1701C">
              <w:t xml:space="preserve">oordinator, </w:t>
            </w:r>
            <w:r w:rsidR="000C0C6D" w:rsidRPr="00C1701C">
              <w:t>t</w:t>
            </w:r>
            <w:r w:rsidRPr="00C1701C">
              <w:t xml:space="preserve">eam </w:t>
            </w:r>
            <w:r w:rsidR="000C0C6D" w:rsidRPr="00C1701C">
              <w:t>l</w:t>
            </w:r>
            <w:r w:rsidRPr="00C1701C">
              <w:t>eader):</w:t>
            </w:r>
          </w:p>
        </w:tc>
      </w:tr>
      <w:tr w:rsidR="009E69A7" w:rsidRPr="00C1701C" w14:paraId="4EE7C8BF"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BD" w14:textId="77777777" w:rsidR="009E69A7" w:rsidRPr="00C1701C" w:rsidRDefault="009E69A7" w:rsidP="0040636E">
            <w:pPr>
              <w:pStyle w:val="Text"/>
              <w:spacing w:before="0" w:after="0"/>
            </w:pPr>
            <w:r w:rsidRPr="00C1701C">
              <w:t>Narrative description of project:</w:t>
            </w:r>
          </w:p>
          <w:p w14:paraId="4EE7C8BE" w14:textId="77777777" w:rsidR="009E69A7" w:rsidRPr="00C1701C" w:rsidRDefault="009E69A7" w:rsidP="0040636E">
            <w:pPr>
              <w:pStyle w:val="Text"/>
              <w:spacing w:before="0" w:after="0"/>
            </w:pPr>
          </w:p>
        </w:tc>
      </w:tr>
      <w:tr w:rsidR="00C05CF5" w:rsidRPr="00C1701C" w14:paraId="4EE7C8C1"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0" w14:textId="77777777" w:rsidR="00C05CF5" w:rsidRPr="00C1701C" w:rsidRDefault="00C05CF5" w:rsidP="0040636E">
            <w:pPr>
              <w:pStyle w:val="Text"/>
              <w:spacing w:before="0" w:after="0"/>
            </w:pPr>
            <w:r w:rsidRPr="00C1701C">
              <w:t xml:space="preserve">Narrative description of the project’s mobilization demands and how your firm managed that mobilization’s administrative, </w:t>
            </w:r>
            <w:proofErr w:type="gramStart"/>
            <w:r w:rsidRPr="00C1701C">
              <w:t>logistical</w:t>
            </w:r>
            <w:proofErr w:type="gramEnd"/>
            <w:r w:rsidRPr="00C1701C">
              <w:t xml:space="preserve"> and financial requirements.</w:t>
            </w:r>
          </w:p>
        </w:tc>
      </w:tr>
      <w:tr w:rsidR="009E69A7" w:rsidRPr="00C1701C" w14:paraId="4EE7C8C4"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2" w14:textId="77777777" w:rsidR="009E69A7" w:rsidRPr="00C1701C" w:rsidRDefault="009E69A7" w:rsidP="0040636E">
            <w:pPr>
              <w:pStyle w:val="Text"/>
              <w:spacing w:before="0" w:after="0"/>
            </w:pPr>
            <w:r w:rsidRPr="00C1701C">
              <w:t>Description of actual services provided by your staff within the assignment:</w:t>
            </w:r>
          </w:p>
          <w:p w14:paraId="4EE7C8C3" w14:textId="77777777" w:rsidR="00F47DFB" w:rsidRPr="00C1701C" w:rsidRDefault="00F47DFB" w:rsidP="0040636E">
            <w:pPr>
              <w:pStyle w:val="Text"/>
              <w:spacing w:before="0" w:after="0"/>
            </w:pPr>
          </w:p>
        </w:tc>
      </w:tr>
    </w:tbl>
    <w:p w14:paraId="4EE7C8C5" w14:textId="77777777" w:rsidR="00F47DFB" w:rsidRPr="00C1701C" w:rsidRDefault="00F47DFB" w:rsidP="00DB27B6">
      <w:pPr>
        <w:pStyle w:val="Text"/>
      </w:pPr>
    </w:p>
    <w:p w14:paraId="4EE7C8C6" w14:textId="77777777" w:rsidR="009E69A7" w:rsidRPr="00C1701C" w:rsidRDefault="00F47DFB" w:rsidP="00DB27B6">
      <w:pPr>
        <w:pStyle w:val="Text"/>
      </w:pPr>
      <w:r w:rsidRPr="00C1701C">
        <w:t>Name of Firm: _________________________________</w:t>
      </w:r>
    </w:p>
    <w:p w14:paraId="4EE7C8C7" w14:textId="0FD2EBD1" w:rsidR="009E69A7" w:rsidRPr="00C1701C" w:rsidRDefault="009E69A7" w:rsidP="00AA67EC">
      <w:pPr>
        <w:outlineLvl w:val="1"/>
        <w:rPr>
          <w:b/>
          <w:bCs/>
        </w:rPr>
      </w:pPr>
    </w:p>
    <w:p w14:paraId="4EE7C8C8" w14:textId="77777777" w:rsidR="00331BD9" w:rsidRPr="00C1701C" w:rsidRDefault="00AA67EC" w:rsidP="00DD615A">
      <w:pPr>
        <w:pStyle w:val="Heading3TPF"/>
      </w:pPr>
      <w:bookmarkStart w:id="1226" w:name="_Toc447549510"/>
      <w:bookmarkStart w:id="1227" w:name="_Toc38385944"/>
      <w:bookmarkStart w:id="1228" w:name="_Toc56064158"/>
      <w:bookmarkStart w:id="1229" w:name="_Toc56118624"/>
      <w:bookmarkStart w:id="1230" w:name="_Toc57911926"/>
      <w:r w:rsidRPr="00C1701C">
        <w:t>Form TECH-5</w:t>
      </w:r>
      <w:r w:rsidR="007D4BF1" w:rsidRPr="00C1701C">
        <w:t>.</w:t>
      </w:r>
      <w:r w:rsidR="00331BD9" w:rsidRPr="00C1701C">
        <w:tab/>
        <w:t>References of MCC-Funded Contracts</w:t>
      </w:r>
      <w:bookmarkEnd w:id="1226"/>
      <w:bookmarkEnd w:id="1227"/>
      <w:bookmarkEnd w:id="1228"/>
      <w:bookmarkEnd w:id="1229"/>
      <w:bookmarkEnd w:id="1230"/>
    </w:p>
    <w:p w14:paraId="4EE7C8CA" w14:textId="360A1B9A" w:rsidR="00331BD9" w:rsidRPr="00C1701C" w:rsidRDefault="00331BD9" w:rsidP="00F74813">
      <w:pPr>
        <w:jc w:val="both"/>
        <w:rPr>
          <w:rFonts w:eastAsia="Times New Roman"/>
          <w:bCs/>
          <w:szCs w:val="20"/>
        </w:rPr>
      </w:pPr>
      <w:r w:rsidRPr="00C1701C">
        <w:rPr>
          <w:rFonts w:eastAsia="Times New Roman"/>
          <w:bCs/>
          <w:szCs w:val="20"/>
        </w:rPr>
        <w:t>Each Consultant 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making up the Consultant must fill in this form and include information about </w:t>
      </w:r>
      <w:proofErr w:type="gramStart"/>
      <w:r w:rsidRPr="00C1701C">
        <w:rPr>
          <w:rFonts w:eastAsia="Times New Roman"/>
          <w:bCs/>
          <w:szCs w:val="20"/>
        </w:rPr>
        <w:t>any and all</w:t>
      </w:r>
      <w:proofErr w:type="gramEnd"/>
      <w:r w:rsidRPr="00C1701C">
        <w:rPr>
          <w:rFonts w:eastAsia="Times New Roman"/>
          <w:bCs/>
          <w:szCs w:val="20"/>
        </w:rPr>
        <w:t xml:space="preserve"> MCC-funded contracts (either with MCC directly or with any Millennium Challenge Account Entity, anywhere in the world) to which the Consultant 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making up the Consultant is or has been a party </w:t>
      </w:r>
      <w:r w:rsidRPr="00C1701C">
        <w:rPr>
          <w:rFonts w:eastAsia="Times New Roman"/>
          <w:szCs w:val="20"/>
        </w:rPr>
        <w:t>whether as a lead Consultant, affiliate, associate, subsidiary, Sub-Consultant, or in any other role</w:t>
      </w:r>
      <w:r w:rsidRPr="00C1701C">
        <w:rPr>
          <w:rFonts w:eastAsia="Times New Roman"/>
          <w:bCs/>
          <w:szCs w:val="20"/>
        </w:rPr>
        <w:t>.</w:t>
      </w:r>
    </w:p>
    <w:p w14:paraId="4EE7C8CB" w14:textId="77777777" w:rsidR="00331BD9" w:rsidRPr="00C1701C" w:rsidRDefault="00331BD9" w:rsidP="00331BD9"/>
    <w:tbl>
      <w:tblPr>
        <w:tblStyle w:val="TableGrid"/>
        <w:tblW w:w="5000" w:type="pct"/>
        <w:tblLook w:val="04A0" w:firstRow="1" w:lastRow="0" w:firstColumn="1" w:lastColumn="0" w:noHBand="0" w:noVBand="1"/>
      </w:tblPr>
      <w:tblGrid>
        <w:gridCol w:w="2350"/>
        <w:gridCol w:w="2334"/>
        <w:gridCol w:w="1885"/>
        <w:gridCol w:w="2781"/>
      </w:tblGrid>
      <w:tr w:rsidR="00331BD9" w:rsidRPr="00C1701C" w14:paraId="4EE7C8CD" w14:textId="77777777" w:rsidTr="00DD615A">
        <w:tc>
          <w:tcPr>
            <w:tcW w:w="5000" w:type="pct"/>
            <w:gridSpan w:val="4"/>
          </w:tcPr>
          <w:p w14:paraId="4EE7C8CC" w14:textId="77777777" w:rsidR="00331BD9" w:rsidRPr="00C1701C" w:rsidRDefault="00331BD9" w:rsidP="00DD615A">
            <w:pPr>
              <w:spacing w:after="0"/>
              <w:jc w:val="center"/>
              <w:rPr>
                <w:rFonts w:eastAsia="Times New Roman"/>
                <w:b/>
                <w:sz w:val="20"/>
                <w:szCs w:val="20"/>
              </w:rPr>
            </w:pPr>
            <w:r w:rsidRPr="00C1701C">
              <w:rPr>
                <w:rFonts w:eastAsia="Times New Roman"/>
                <w:b/>
                <w:sz w:val="20"/>
                <w:szCs w:val="20"/>
              </w:rPr>
              <w:t>Contracts with MCC</w:t>
            </w:r>
          </w:p>
        </w:tc>
      </w:tr>
      <w:tr w:rsidR="00331BD9" w:rsidRPr="00C1701C" w14:paraId="4EE7C8D2" w14:textId="77777777" w:rsidTr="0040636E">
        <w:tc>
          <w:tcPr>
            <w:tcW w:w="1257" w:type="pct"/>
          </w:tcPr>
          <w:p w14:paraId="4EE7C8C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C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D0"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D1" w14:textId="3CAF48E4" w:rsidR="00331BD9" w:rsidRPr="00C1701C" w:rsidRDefault="008C64BE" w:rsidP="00B7154C">
            <w:pPr>
              <w:spacing w:after="0"/>
              <w:jc w:val="center"/>
              <w:rPr>
                <w:rFonts w:eastAsia="Times New Roman"/>
                <w:b/>
                <w:sz w:val="20"/>
                <w:szCs w:val="20"/>
              </w:rPr>
            </w:pPr>
            <w:r>
              <w:rPr>
                <w:rFonts w:eastAsia="Times New Roman"/>
                <w:b/>
                <w:sz w:val="20"/>
                <w:szCs w:val="20"/>
              </w:rPr>
              <w:t>Client</w:t>
            </w:r>
            <w:r w:rsidR="00331BD9" w:rsidRPr="00C1701C">
              <w:rPr>
                <w:rFonts w:eastAsia="Times New Roman"/>
                <w:b/>
                <w:sz w:val="20"/>
                <w:szCs w:val="20"/>
              </w:rPr>
              <w:t xml:space="preserve"> Name and Address</w:t>
            </w:r>
          </w:p>
        </w:tc>
      </w:tr>
      <w:tr w:rsidR="00331BD9" w:rsidRPr="00C1701C" w14:paraId="4EE7C8DA" w14:textId="77777777" w:rsidTr="0040636E">
        <w:tc>
          <w:tcPr>
            <w:tcW w:w="1257" w:type="pct"/>
          </w:tcPr>
          <w:p w14:paraId="4EE7C8D3" w14:textId="77777777" w:rsidR="00331BD9" w:rsidRPr="00C1701C" w:rsidRDefault="00331BD9" w:rsidP="00DD615A">
            <w:pPr>
              <w:spacing w:after="0"/>
              <w:jc w:val="both"/>
              <w:rPr>
                <w:rFonts w:eastAsia="Times New Roman"/>
                <w:sz w:val="20"/>
                <w:szCs w:val="20"/>
              </w:rPr>
            </w:pPr>
          </w:p>
          <w:p w14:paraId="4EE7C8D4" w14:textId="77777777" w:rsidR="00331BD9" w:rsidRPr="00C1701C" w:rsidRDefault="00331BD9" w:rsidP="00DD615A">
            <w:pPr>
              <w:spacing w:after="0"/>
              <w:jc w:val="both"/>
              <w:rPr>
                <w:rFonts w:eastAsia="Times New Roman"/>
                <w:sz w:val="20"/>
                <w:szCs w:val="20"/>
              </w:rPr>
            </w:pPr>
          </w:p>
          <w:p w14:paraId="4EE7C8D5" w14:textId="77777777" w:rsidR="00331BD9" w:rsidRPr="00C1701C" w:rsidRDefault="00331BD9" w:rsidP="00DD615A">
            <w:pPr>
              <w:spacing w:after="0"/>
              <w:jc w:val="both"/>
              <w:rPr>
                <w:rFonts w:eastAsia="Times New Roman"/>
                <w:sz w:val="20"/>
                <w:szCs w:val="20"/>
              </w:rPr>
            </w:pPr>
          </w:p>
          <w:p w14:paraId="4EE7C8D6" w14:textId="77777777" w:rsidR="00331BD9" w:rsidRPr="00C1701C" w:rsidRDefault="00331BD9" w:rsidP="00DD615A">
            <w:pPr>
              <w:spacing w:after="0"/>
              <w:jc w:val="both"/>
              <w:rPr>
                <w:rFonts w:eastAsia="Times New Roman"/>
                <w:sz w:val="20"/>
                <w:szCs w:val="20"/>
              </w:rPr>
            </w:pPr>
          </w:p>
        </w:tc>
        <w:tc>
          <w:tcPr>
            <w:tcW w:w="1248" w:type="pct"/>
          </w:tcPr>
          <w:p w14:paraId="4EE7C8D7" w14:textId="77777777" w:rsidR="00331BD9" w:rsidRPr="00C1701C" w:rsidRDefault="00331BD9" w:rsidP="00DD615A">
            <w:pPr>
              <w:spacing w:after="0"/>
              <w:jc w:val="both"/>
              <w:rPr>
                <w:rFonts w:eastAsia="Times New Roman"/>
                <w:sz w:val="20"/>
                <w:szCs w:val="20"/>
              </w:rPr>
            </w:pPr>
          </w:p>
        </w:tc>
        <w:tc>
          <w:tcPr>
            <w:tcW w:w="1008" w:type="pct"/>
          </w:tcPr>
          <w:p w14:paraId="4EE7C8D8" w14:textId="77777777" w:rsidR="00331BD9" w:rsidRPr="00C1701C" w:rsidRDefault="00331BD9" w:rsidP="00DD615A">
            <w:pPr>
              <w:spacing w:after="0"/>
              <w:jc w:val="both"/>
              <w:rPr>
                <w:rFonts w:eastAsia="Times New Roman"/>
                <w:sz w:val="20"/>
                <w:szCs w:val="20"/>
              </w:rPr>
            </w:pPr>
          </w:p>
        </w:tc>
        <w:tc>
          <w:tcPr>
            <w:tcW w:w="1487" w:type="pct"/>
          </w:tcPr>
          <w:p w14:paraId="4EE7C8D9" w14:textId="77777777" w:rsidR="00331BD9" w:rsidRPr="00C1701C" w:rsidRDefault="00331BD9" w:rsidP="00DD615A">
            <w:pPr>
              <w:spacing w:after="0"/>
              <w:jc w:val="both"/>
              <w:rPr>
                <w:rFonts w:eastAsia="Times New Roman"/>
                <w:sz w:val="20"/>
                <w:szCs w:val="20"/>
              </w:rPr>
            </w:pPr>
          </w:p>
        </w:tc>
      </w:tr>
      <w:tr w:rsidR="00331BD9" w:rsidRPr="00C1701C" w14:paraId="4EE7C8E2" w14:textId="77777777" w:rsidTr="0040636E">
        <w:tc>
          <w:tcPr>
            <w:tcW w:w="1257" w:type="pct"/>
          </w:tcPr>
          <w:p w14:paraId="4EE7C8DB" w14:textId="77777777" w:rsidR="00331BD9" w:rsidRPr="00C1701C" w:rsidRDefault="00331BD9" w:rsidP="00DD615A">
            <w:pPr>
              <w:spacing w:after="0"/>
              <w:jc w:val="both"/>
              <w:rPr>
                <w:rFonts w:eastAsia="Times New Roman"/>
                <w:sz w:val="20"/>
                <w:szCs w:val="20"/>
              </w:rPr>
            </w:pPr>
          </w:p>
          <w:p w14:paraId="4EE7C8DC" w14:textId="77777777" w:rsidR="00331BD9" w:rsidRPr="00C1701C" w:rsidRDefault="00331BD9" w:rsidP="00DD615A">
            <w:pPr>
              <w:spacing w:after="0"/>
              <w:jc w:val="both"/>
              <w:rPr>
                <w:rFonts w:eastAsia="Times New Roman"/>
                <w:sz w:val="20"/>
                <w:szCs w:val="20"/>
              </w:rPr>
            </w:pPr>
          </w:p>
          <w:p w14:paraId="4EE7C8DD" w14:textId="77777777" w:rsidR="00331BD9" w:rsidRPr="00C1701C" w:rsidRDefault="00331BD9" w:rsidP="00DD615A">
            <w:pPr>
              <w:spacing w:after="0"/>
              <w:jc w:val="both"/>
              <w:rPr>
                <w:rFonts w:eastAsia="Times New Roman"/>
                <w:sz w:val="20"/>
                <w:szCs w:val="20"/>
              </w:rPr>
            </w:pPr>
          </w:p>
          <w:p w14:paraId="4EE7C8DE" w14:textId="77777777" w:rsidR="00331BD9" w:rsidRPr="00C1701C" w:rsidRDefault="00331BD9" w:rsidP="00DD615A">
            <w:pPr>
              <w:spacing w:after="0"/>
              <w:jc w:val="both"/>
              <w:rPr>
                <w:rFonts w:eastAsia="Times New Roman"/>
                <w:sz w:val="20"/>
                <w:szCs w:val="20"/>
              </w:rPr>
            </w:pPr>
          </w:p>
        </w:tc>
        <w:tc>
          <w:tcPr>
            <w:tcW w:w="1248" w:type="pct"/>
          </w:tcPr>
          <w:p w14:paraId="4EE7C8DF" w14:textId="77777777" w:rsidR="00331BD9" w:rsidRPr="00C1701C" w:rsidRDefault="00331BD9" w:rsidP="00DD615A">
            <w:pPr>
              <w:spacing w:after="0"/>
              <w:jc w:val="both"/>
              <w:rPr>
                <w:rFonts w:eastAsia="Times New Roman"/>
                <w:sz w:val="20"/>
                <w:szCs w:val="20"/>
              </w:rPr>
            </w:pPr>
          </w:p>
        </w:tc>
        <w:tc>
          <w:tcPr>
            <w:tcW w:w="1008" w:type="pct"/>
          </w:tcPr>
          <w:p w14:paraId="4EE7C8E0" w14:textId="77777777" w:rsidR="00331BD9" w:rsidRPr="00C1701C" w:rsidRDefault="00331BD9" w:rsidP="00DD615A">
            <w:pPr>
              <w:spacing w:after="0"/>
              <w:jc w:val="both"/>
              <w:rPr>
                <w:rFonts w:eastAsia="Times New Roman"/>
                <w:sz w:val="20"/>
                <w:szCs w:val="20"/>
              </w:rPr>
            </w:pPr>
          </w:p>
        </w:tc>
        <w:tc>
          <w:tcPr>
            <w:tcW w:w="1487" w:type="pct"/>
          </w:tcPr>
          <w:p w14:paraId="4EE7C8E1" w14:textId="77777777" w:rsidR="00331BD9" w:rsidRPr="00C1701C" w:rsidRDefault="00331BD9" w:rsidP="00DD615A">
            <w:pPr>
              <w:spacing w:after="0"/>
              <w:jc w:val="both"/>
              <w:rPr>
                <w:rFonts w:eastAsia="Times New Roman"/>
                <w:sz w:val="20"/>
                <w:szCs w:val="20"/>
              </w:rPr>
            </w:pPr>
          </w:p>
        </w:tc>
      </w:tr>
      <w:tr w:rsidR="00331BD9" w:rsidRPr="00C1701C" w14:paraId="4EE7C8EA" w14:textId="77777777" w:rsidTr="0040636E">
        <w:tc>
          <w:tcPr>
            <w:tcW w:w="1257" w:type="pct"/>
          </w:tcPr>
          <w:p w14:paraId="4EE7C8E3" w14:textId="77777777" w:rsidR="00331BD9" w:rsidRPr="00C1701C" w:rsidRDefault="00331BD9" w:rsidP="00DD615A">
            <w:pPr>
              <w:spacing w:after="0"/>
              <w:jc w:val="both"/>
              <w:rPr>
                <w:rFonts w:eastAsia="Times New Roman"/>
                <w:sz w:val="20"/>
                <w:szCs w:val="20"/>
              </w:rPr>
            </w:pPr>
          </w:p>
          <w:p w14:paraId="4EE7C8E4" w14:textId="77777777" w:rsidR="00331BD9" w:rsidRPr="00C1701C" w:rsidRDefault="00331BD9" w:rsidP="00DD615A">
            <w:pPr>
              <w:spacing w:after="0"/>
              <w:jc w:val="both"/>
              <w:rPr>
                <w:rFonts w:eastAsia="Times New Roman"/>
                <w:sz w:val="20"/>
                <w:szCs w:val="20"/>
              </w:rPr>
            </w:pPr>
          </w:p>
          <w:p w14:paraId="4EE7C8E5" w14:textId="77777777" w:rsidR="00331BD9" w:rsidRPr="00C1701C" w:rsidRDefault="00331BD9" w:rsidP="00DD615A">
            <w:pPr>
              <w:spacing w:after="0"/>
              <w:jc w:val="both"/>
              <w:rPr>
                <w:rFonts w:eastAsia="Times New Roman"/>
                <w:sz w:val="20"/>
                <w:szCs w:val="20"/>
              </w:rPr>
            </w:pPr>
          </w:p>
          <w:p w14:paraId="4EE7C8E6" w14:textId="77777777" w:rsidR="00331BD9" w:rsidRPr="00C1701C" w:rsidRDefault="00331BD9" w:rsidP="00DD615A">
            <w:pPr>
              <w:spacing w:after="0"/>
              <w:jc w:val="both"/>
              <w:rPr>
                <w:rFonts w:eastAsia="Times New Roman"/>
                <w:sz w:val="20"/>
                <w:szCs w:val="20"/>
              </w:rPr>
            </w:pPr>
          </w:p>
        </w:tc>
        <w:tc>
          <w:tcPr>
            <w:tcW w:w="1248" w:type="pct"/>
          </w:tcPr>
          <w:p w14:paraId="4EE7C8E7" w14:textId="77777777" w:rsidR="00331BD9" w:rsidRPr="00C1701C" w:rsidRDefault="00331BD9" w:rsidP="00DD615A">
            <w:pPr>
              <w:spacing w:after="0"/>
              <w:jc w:val="both"/>
              <w:rPr>
                <w:rFonts w:eastAsia="Times New Roman"/>
                <w:sz w:val="20"/>
                <w:szCs w:val="20"/>
              </w:rPr>
            </w:pPr>
          </w:p>
        </w:tc>
        <w:tc>
          <w:tcPr>
            <w:tcW w:w="1008" w:type="pct"/>
          </w:tcPr>
          <w:p w14:paraId="4EE7C8E8" w14:textId="77777777" w:rsidR="00331BD9" w:rsidRPr="00C1701C" w:rsidRDefault="00331BD9" w:rsidP="00DD615A">
            <w:pPr>
              <w:spacing w:after="0"/>
              <w:jc w:val="both"/>
              <w:rPr>
                <w:rFonts w:eastAsia="Times New Roman"/>
                <w:sz w:val="20"/>
                <w:szCs w:val="20"/>
              </w:rPr>
            </w:pPr>
          </w:p>
        </w:tc>
        <w:tc>
          <w:tcPr>
            <w:tcW w:w="1487" w:type="pct"/>
          </w:tcPr>
          <w:p w14:paraId="4EE7C8E9" w14:textId="77777777" w:rsidR="00331BD9" w:rsidRPr="00C1701C" w:rsidRDefault="00331BD9" w:rsidP="00DD615A">
            <w:pPr>
              <w:spacing w:after="0"/>
              <w:jc w:val="both"/>
              <w:rPr>
                <w:rFonts w:eastAsia="Times New Roman"/>
                <w:sz w:val="20"/>
                <w:szCs w:val="20"/>
              </w:rPr>
            </w:pPr>
          </w:p>
        </w:tc>
      </w:tr>
      <w:tr w:rsidR="00331BD9" w:rsidRPr="00C1701C" w14:paraId="4EE7C8EC" w14:textId="77777777" w:rsidTr="00DD615A">
        <w:tc>
          <w:tcPr>
            <w:tcW w:w="5000" w:type="pct"/>
            <w:gridSpan w:val="4"/>
          </w:tcPr>
          <w:p w14:paraId="4EE7C8EB" w14:textId="77777777" w:rsidR="00331BD9" w:rsidRPr="00C1701C" w:rsidRDefault="00331BD9" w:rsidP="00DD615A">
            <w:pPr>
              <w:spacing w:after="0"/>
              <w:jc w:val="center"/>
              <w:rPr>
                <w:rFonts w:eastAsia="Times New Roman"/>
                <w:b/>
                <w:sz w:val="20"/>
                <w:szCs w:val="20"/>
              </w:rPr>
            </w:pPr>
            <w:r w:rsidRPr="00C1701C">
              <w:rPr>
                <w:rFonts w:eastAsia="Times New Roman"/>
                <w:b/>
                <w:sz w:val="20"/>
                <w:szCs w:val="20"/>
              </w:rPr>
              <w:t>Contracts with an MCA-Entity</w:t>
            </w:r>
          </w:p>
        </w:tc>
      </w:tr>
      <w:tr w:rsidR="00331BD9" w:rsidRPr="00C1701C" w14:paraId="4EE7C8F1" w14:textId="77777777" w:rsidTr="0040636E">
        <w:tc>
          <w:tcPr>
            <w:tcW w:w="1257" w:type="pct"/>
          </w:tcPr>
          <w:p w14:paraId="4EE7C8ED"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E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E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F0" w14:textId="519E7199" w:rsidR="00331BD9" w:rsidRPr="00C1701C" w:rsidRDefault="008C64BE" w:rsidP="00B7154C">
            <w:pPr>
              <w:spacing w:after="0"/>
              <w:jc w:val="center"/>
              <w:rPr>
                <w:rFonts w:eastAsia="Times New Roman"/>
                <w:b/>
                <w:sz w:val="20"/>
                <w:szCs w:val="20"/>
              </w:rPr>
            </w:pPr>
            <w:r>
              <w:rPr>
                <w:rFonts w:eastAsia="Times New Roman"/>
                <w:b/>
                <w:sz w:val="20"/>
                <w:szCs w:val="20"/>
              </w:rPr>
              <w:t>Client</w:t>
            </w:r>
            <w:r w:rsidRPr="00C1701C">
              <w:rPr>
                <w:rFonts w:eastAsia="Times New Roman"/>
                <w:b/>
                <w:sz w:val="20"/>
                <w:szCs w:val="20"/>
              </w:rPr>
              <w:t xml:space="preserve"> Name and Address</w:t>
            </w:r>
          </w:p>
        </w:tc>
      </w:tr>
      <w:tr w:rsidR="00331BD9" w:rsidRPr="00C1701C" w14:paraId="4EE7C8F9" w14:textId="77777777" w:rsidTr="0040636E">
        <w:tc>
          <w:tcPr>
            <w:tcW w:w="1257" w:type="pct"/>
          </w:tcPr>
          <w:p w14:paraId="4EE7C8F2" w14:textId="77777777" w:rsidR="00331BD9" w:rsidRPr="00C1701C" w:rsidRDefault="00331BD9" w:rsidP="00DD615A">
            <w:pPr>
              <w:spacing w:after="0"/>
              <w:jc w:val="both"/>
              <w:rPr>
                <w:rFonts w:eastAsia="Times New Roman"/>
                <w:sz w:val="20"/>
                <w:szCs w:val="20"/>
              </w:rPr>
            </w:pPr>
          </w:p>
          <w:p w14:paraId="4EE7C8F3" w14:textId="77777777" w:rsidR="00331BD9" w:rsidRPr="00C1701C" w:rsidRDefault="00331BD9" w:rsidP="00DD615A">
            <w:pPr>
              <w:spacing w:after="0"/>
              <w:jc w:val="both"/>
              <w:rPr>
                <w:rFonts w:eastAsia="Times New Roman"/>
                <w:sz w:val="20"/>
                <w:szCs w:val="20"/>
              </w:rPr>
            </w:pPr>
          </w:p>
          <w:p w14:paraId="4EE7C8F4" w14:textId="77777777" w:rsidR="00331BD9" w:rsidRPr="00C1701C" w:rsidRDefault="00331BD9" w:rsidP="00DD615A">
            <w:pPr>
              <w:spacing w:after="0"/>
              <w:jc w:val="both"/>
              <w:rPr>
                <w:rFonts w:eastAsia="Times New Roman"/>
                <w:sz w:val="20"/>
                <w:szCs w:val="20"/>
              </w:rPr>
            </w:pPr>
          </w:p>
          <w:p w14:paraId="4EE7C8F5" w14:textId="77777777" w:rsidR="00331BD9" w:rsidRPr="00C1701C" w:rsidRDefault="00331BD9" w:rsidP="00DD615A">
            <w:pPr>
              <w:spacing w:after="0"/>
              <w:jc w:val="both"/>
              <w:rPr>
                <w:rFonts w:eastAsia="Times New Roman"/>
                <w:sz w:val="20"/>
                <w:szCs w:val="20"/>
              </w:rPr>
            </w:pPr>
          </w:p>
        </w:tc>
        <w:tc>
          <w:tcPr>
            <w:tcW w:w="1248" w:type="pct"/>
          </w:tcPr>
          <w:p w14:paraId="4EE7C8F6" w14:textId="77777777" w:rsidR="00331BD9" w:rsidRPr="00C1701C" w:rsidRDefault="00331BD9" w:rsidP="00DD615A">
            <w:pPr>
              <w:spacing w:after="0"/>
              <w:jc w:val="both"/>
              <w:rPr>
                <w:rFonts w:eastAsia="Times New Roman"/>
                <w:sz w:val="20"/>
                <w:szCs w:val="20"/>
              </w:rPr>
            </w:pPr>
          </w:p>
        </w:tc>
        <w:tc>
          <w:tcPr>
            <w:tcW w:w="1008" w:type="pct"/>
          </w:tcPr>
          <w:p w14:paraId="4EE7C8F7" w14:textId="77777777" w:rsidR="00331BD9" w:rsidRPr="00C1701C" w:rsidRDefault="00331BD9" w:rsidP="00DD615A">
            <w:pPr>
              <w:spacing w:after="0"/>
              <w:jc w:val="both"/>
              <w:rPr>
                <w:rFonts w:eastAsia="Times New Roman"/>
                <w:sz w:val="20"/>
                <w:szCs w:val="20"/>
              </w:rPr>
            </w:pPr>
          </w:p>
        </w:tc>
        <w:tc>
          <w:tcPr>
            <w:tcW w:w="1487" w:type="pct"/>
          </w:tcPr>
          <w:p w14:paraId="4EE7C8F8" w14:textId="77777777" w:rsidR="00331BD9" w:rsidRPr="00C1701C" w:rsidRDefault="00331BD9" w:rsidP="00DD615A">
            <w:pPr>
              <w:spacing w:after="0"/>
              <w:jc w:val="both"/>
              <w:rPr>
                <w:rFonts w:eastAsia="Times New Roman"/>
                <w:sz w:val="20"/>
                <w:szCs w:val="20"/>
              </w:rPr>
            </w:pPr>
          </w:p>
        </w:tc>
      </w:tr>
      <w:tr w:rsidR="00331BD9" w:rsidRPr="00C1701C" w14:paraId="4EE7C901" w14:textId="77777777" w:rsidTr="0040636E">
        <w:tc>
          <w:tcPr>
            <w:tcW w:w="1257" w:type="pct"/>
          </w:tcPr>
          <w:p w14:paraId="4EE7C8FA" w14:textId="77777777" w:rsidR="00331BD9" w:rsidRPr="00C1701C" w:rsidRDefault="00331BD9" w:rsidP="00DD615A">
            <w:pPr>
              <w:spacing w:after="0"/>
              <w:jc w:val="both"/>
              <w:rPr>
                <w:rFonts w:eastAsia="Times New Roman"/>
                <w:sz w:val="20"/>
                <w:szCs w:val="20"/>
              </w:rPr>
            </w:pPr>
          </w:p>
          <w:p w14:paraId="4EE7C8FB" w14:textId="77777777" w:rsidR="00331BD9" w:rsidRPr="00C1701C" w:rsidRDefault="00331BD9" w:rsidP="00DD615A">
            <w:pPr>
              <w:spacing w:after="0"/>
              <w:jc w:val="both"/>
              <w:rPr>
                <w:rFonts w:eastAsia="Times New Roman"/>
                <w:sz w:val="20"/>
                <w:szCs w:val="20"/>
              </w:rPr>
            </w:pPr>
          </w:p>
          <w:p w14:paraId="4EE7C8FC" w14:textId="77777777" w:rsidR="00331BD9" w:rsidRPr="00C1701C" w:rsidRDefault="00331BD9" w:rsidP="00DD615A">
            <w:pPr>
              <w:spacing w:after="0"/>
              <w:jc w:val="both"/>
              <w:rPr>
                <w:rFonts w:eastAsia="Times New Roman"/>
                <w:sz w:val="20"/>
                <w:szCs w:val="20"/>
              </w:rPr>
            </w:pPr>
          </w:p>
          <w:p w14:paraId="4EE7C8FD" w14:textId="77777777" w:rsidR="00331BD9" w:rsidRPr="00C1701C" w:rsidRDefault="00331BD9" w:rsidP="00DD615A">
            <w:pPr>
              <w:spacing w:after="0"/>
              <w:jc w:val="both"/>
              <w:rPr>
                <w:rFonts w:eastAsia="Times New Roman"/>
                <w:sz w:val="20"/>
                <w:szCs w:val="20"/>
              </w:rPr>
            </w:pPr>
          </w:p>
        </w:tc>
        <w:tc>
          <w:tcPr>
            <w:tcW w:w="1248" w:type="pct"/>
          </w:tcPr>
          <w:p w14:paraId="4EE7C8FE" w14:textId="77777777" w:rsidR="00331BD9" w:rsidRPr="00C1701C" w:rsidRDefault="00331BD9" w:rsidP="00DD615A">
            <w:pPr>
              <w:spacing w:after="0"/>
              <w:jc w:val="both"/>
              <w:rPr>
                <w:rFonts w:eastAsia="Times New Roman"/>
                <w:sz w:val="20"/>
                <w:szCs w:val="20"/>
              </w:rPr>
            </w:pPr>
          </w:p>
        </w:tc>
        <w:tc>
          <w:tcPr>
            <w:tcW w:w="1008" w:type="pct"/>
          </w:tcPr>
          <w:p w14:paraId="4EE7C8FF" w14:textId="77777777" w:rsidR="00331BD9" w:rsidRPr="00C1701C" w:rsidRDefault="00331BD9" w:rsidP="00DD615A">
            <w:pPr>
              <w:spacing w:after="0"/>
              <w:jc w:val="both"/>
              <w:rPr>
                <w:rFonts w:eastAsia="Times New Roman"/>
                <w:sz w:val="20"/>
                <w:szCs w:val="20"/>
              </w:rPr>
            </w:pPr>
          </w:p>
        </w:tc>
        <w:tc>
          <w:tcPr>
            <w:tcW w:w="1487" w:type="pct"/>
          </w:tcPr>
          <w:p w14:paraId="4EE7C900" w14:textId="77777777" w:rsidR="00331BD9" w:rsidRPr="00C1701C" w:rsidRDefault="00331BD9" w:rsidP="00DD615A">
            <w:pPr>
              <w:spacing w:after="0"/>
              <w:jc w:val="both"/>
              <w:rPr>
                <w:rFonts w:eastAsia="Times New Roman"/>
                <w:sz w:val="20"/>
                <w:szCs w:val="20"/>
              </w:rPr>
            </w:pPr>
          </w:p>
        </w:tc>
      </w:tr>
    </w:tbl>
    <w:p w14:paraId="4EE7C90C" w14:textId="668F6722" w:rsidR="009E69A7" w:rsidRPr="00C1701C" w:rsidRDefault="00D9373D" w:rsidP="00DD615A">
      <w:pPr>
        <w:pStyle w:val="Heading3TPF"/>
        <w:rPr>
          <w:szCs w:val="28"/>
        </w:rPr>
      </w:pPr>
      <w:bookmarkStart w:id="1231" w:name="_Toc191882784"/>
      <w:bookmarkStart w:id="1232" w:name="_Toc192129750"/>
      <w:bookmarkStart w:id="1233" w:name="_Toc193002178"/>
      <w:bookmarkStart w:id="1234" w:name="_Toc193002318"/>
      <w:bookmarkStart w:id="1235" w:name="_Toc198097378"/>
      <w:bookmarkStart w:id="1236" w:name="_Toc202787327"/>
      <w:bookmarkStart w:id="1237" w:name="_Toc421026080"/>
      <w:bookmarkStart w:id="1238" w:name="_Toc428437568"/>
      <w:bookmarkStart w:id="1239" w:name="_Toc428443401"/>
      <w:bookmarkStart w:id="1240" w:name="_Toc434935896"/>
      <w:bookmarkStart w:id="1241" w:name="_Toc442272051"/>
      <w:bookmarkStart w:id="1242" w:name="_Toc442272254"/>
      <w:bookmarkStart w:id="1243" w:name="_Toc442273010"/>
      <w:bookmarkStart w:id="1244" w:name="_Toc442280166"/>
      <w:bookmarkStart w:id="1245" w:name="_Toc442280559"/>
      <w:bookmarkStart w:id="1246" w:name="_Toc442280688"/>
      <w:bookmarkStart w:id="1247" w:name="_Toc444789244"/>
      <w:bookmarkStart w:id="1248" w:name="_Toc444844563"/>
      <w:bookmarkStart w:id="1249" w:name="_Toc447549511"/>
      <w:bookmarkStart w:id="1250" w:name="_Toc38385945"/>
      <w:bookmarkStart w:id="1251" w:name="_Toc56064159"/>
      <w:bookmarkStart w:id="1252" w:name="_Toc56118625"/>
      <w:bookmarkStart w:id="1253" w:name="_Toc57911927"/>
      <w:r w:rsidRPr="00C1701C">
        <w:t>Form TECH-6.</w:t>
      </w:r>
      <w:r w:rsidRPr="00C1701C">
        <w:tab/>
      </w:r>
      <w:r w:rsidR="009E69A7" w:rsidRPr="00C1701C">
        <w:t>Description of Approach, Methodology and</w:t>
      </w:r>
      <w:bookmarkEnd w:id="1231"/>
      <w:bookmarkEnd w:id="1232"/>
      <w:bookmarkEnd w:id="1233"/>
      <w:bookmarkEnd w:id="1234"/>
      <w:bookmarkEnd w:id="1235"/>
      <w:r w:rsidR="009E69A7" w:rsidRPr="00C1701C">
        <w:t xml:space="preserve"> </w:t>
      </w:r>
      <w:bookmarkStart w:id="1254" w:name="_Toc191882785"/>
      <w:bookmarkStart w:id="1255" w:name="_Toc192129751"/>
      <w:bookmarkStart w:id="1256" w:name="_Toc193002179"/>
      <w:bookmarkStart w:id="1257" w:name="_Toc193002319"/>
      <w:bookmarkStart w:id="1258" w:name="_Toc198097379"/>
      <w:bookmarkStart w:id="1259" w:name="_Toc202785775"/>
      <w:r w:rsidR="00DF5CAB" w:rsidRPr="00C1701C">
        <w:t xml:space="preserve">Work Plan for </w:t>
      </w:r>
      <w:r w:rsidR="009E69A7" w:rsidRPr="00C1701C">
        <w:t>Performing the Assignment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4EE7C90D" w14:textId="77777777" w:rsidR="00BC63BE" w:rsidRPr="00C1701C" w:rsidRDefault="00294544" w:rsidP="002E0176">
      <w:pPr>
        <w:pStyle w:val="Text"/>
        <w:rPr>
          <w:i/>
        </w:rPr>
      </w:pPr>
      <w:r w:rsidRPr="00C1701C">
        <w:rPr>
          <w:i/>
        </w:rPr>
        <w:t>[</w:t>
      </w:r>
      <w:r w:rsidRPr="00C1701C">
        <w:rPr>
          <w:b/>
          <w:i/>
        </w:rPr>
        <w:t xml:space="preserve">Note to MCA Entity: </w:t>
      </w:r>
      <w:r w:rsidR="00BC63BE" w:rsidRPr="00C1701C">
        <w:rPr>
          <w:i/>
        </w:rPr>
        <w:t xml:space="preserve">This is a model </w:t>
      </w:r>
      <w:r w:rsidR="00B3599B" w:rsidRPr="00C1701C">
        <w:rPr>
          <w:i/>
        </w:rPr>
        <w:t xml:space="preserve">for illustrative purposes </w:t>
      </w:r>
      <w:r w:rsidR="00BC63BE" w:rsidRPr="00C1701C">
        <w:rPr>
          <w:i/>
        </w:rPr>
        <w:t>only</w:t>
      </w:r>
      <w:r w:rsidR="00B3599B" w:rsidRPr="00C1701C">
        <w:rPr>
          <w:i/>
        </w:rPr>
        <w:t>.</w:t>
      </w:r>
      <w:r w:rsidR="00BC63BE" w:rsidRPr="00C1701C">
        <w:rPr>
          <w:i/>
        </w:rPr>
        <w:t xml:space="preserve"> </w:t>
      </w:r>
      <w:r w:rsidR="00B3599B" w:rsidRPr="00C1701C">
        <w:rPr>
          <w:i/>
        </w:rPr>
        <w:t>The instructions and the content required of the Consultant must</w:t>
      </w:r>
      <w:r w:rsidR="00BC63BE" w:rsidRPr="00C1701C">
        <w:rPr>
          <w:i/>
        </w:rPr>
        <w:t xml:space="preserve"> be adapted by the MCA Entity </w:t>
      </w:r>
      <w:r w:rsidR="00B3599B" w:rsidRPr="00C1701C">
        <w:rPr>
          <w:i/>
        </w:rPr>
        <w:t>based on the objectives</w:t>
      </w:r>
      <w:r w:rsidR="00BC63BE" w:rsidRPr="00C1701C">
        <w:rPr>
          <w:i/>
        </w:rPr>
        <w:t xml:space="preserve"> of the procurement and the Evaluation Criteria.</w:t>
      </w:r>
      <w:r w:rsidRPr="00C1701C">
        <w:rPr>
          <w:i/>
        </w:rPr>
        <w:t>]</w:t>
      </w:r>
    </w:p>
    <w:p w14:paraId="4EE7C90E" w14:textId="77777777" w:rsidR="00F47DFB" w:rsidRPr="00C1701C" w:rsidRDefault="009E69A7" w:rsidP="002E0176">
      <w:pPr>
        <w:pStyle w:val="Text"/>
      </w:pPr>
      <w:r w:rsidRPr="00C1701C">
        <w:t>In this section, the Consultant should provide a comprehensive description of how it will provide the required Services in accordance with the Terms of Reference</w:t>
      </w:r>
      <w:r w:rsidR="00441B6C" w:rsidRPr="00C1701C">
        <w:t xml:space="preserve"> </w:t>
      </w:r>
      <w:r w:rsidR="00DF495D" w:rsidRPr="00C1701C">
        <w:t xml:space="preserve">(TOR) </w:t>
      </w:r>
      <w:r w:rsidR="00441B6C" w:rsidRPr="00C1701C">
        <w:t>included in this RFP</w:t>
      </w:r>
      <w:r w:rsidRPr="00C1701C">
        <w:t>.</w:t>
      </w:r>
      <w:r w:rsidR="00441B6C" w:rsidRPr="00C1701C">
        <w:t xml:space="preserve"> </w:t>
      </w:r>
      <w:r w:rsidRPr="00C1701C">
        <w:t xml:space="preserve">Information provided must be sufficient to convey to the </w:t>
      </w:r>
      <w:r w:rsidR="00F024B1" w:rsidRPr="00C1701C">
        <w:t>TEP</w:t>
      </w:r>
      <w:r w:rsidRPr="00C1701C">
        <w:t xml:space="preserve"> that the Consultant </w:t>
      </w:r>
      <w:proofErr w:type="gramStart"/>
      <w:r w:rsidRPr="00C1701C">
        <w:t>has an understanding of</w:t>
      </w:r>
      <w:proofErr w:type="gramEnd"/>
      <w:r w:rsidRPr="00C1701C">
        <w:t xml:space="preserve"> the challenges in performing the required </w:t>
      </w:r>
      <w:r w:rsidR="00441B6C" w:rsidRPr="00C1701C">
        <w:t>S</w:t>
      </w:r>
      <w:r w:rsidRPr="00C1701C">
        <w:t>ervices and that it has an approach, methodology and work plan to overcome those challenges.</w:t>
      </w:r>
      <w:r w:rsidR="00F47DFB" w:rsidRPr="00C1701C">
        <w:t xml:space="preserve"> </w:t>
      </w:r>
    </w:p>
    <w:p w14:paraId="4EE7C90F" w14:textId="77777777" w:rsidR="006C4402" w:rsidRPr="00C1701C" w:rsidRDefault="004F02D7" w:rsidP="002E0176">
      <w:pPr>
        <w:pStyle w:val="Text"/>
      </w:pPr>
      <w:r w:rsidRPr="00C1701C">
        <w:t>Y</w:t>
      </w:r>
      <w:r w:rsidR="006C4402" w:rsidRPr="00C1701C">
        <w:t xml:space="preserve">our Technical Proposal </w:t>
      </w:r>
      <w:r w:rsidRPr="00C1701C">
        <w:t xml:space="preserve">should be </w:t>
      </w:r>
      <w:r w:rsidR="006C4402" w:rsidRPr="00C1701C">
        <w:t xml:space="preserve">divided into the following three </w:t>
      </w:r>
      <w:r w:rsidR="00441B6C" w:rsidRPr="00C1701C">
        <w:t xml:space="preserve">(3) </w:t>
      </w:r>
      <w:r w:rsidR="006C4402" w:rsidRPr="00C1701C">
        <w:t>chapters:</w:t>
      </w:r>
    </w:p>
    <w:p w14:paraId="4EE7C913" w14:textId="70192422" w:rsidR="00DB27B6" w:rsidRPr="00C1701C" w:rsidRDefault="006C4402" w:rsidP="000E089C">
      <w:pPr>
        <w:pStyle w:val="Lista"/>
        <w:numPr>
          <w:ilvl w:val="0"/>
          <w:numId w:val="50"/>
        </w:numPr>
      </w:pPr>
      <w:r w:rsidRPr="000E089C">
        <w:rPr>
          <w:b/>
          <w:u w:val="single"/>
        </w:rPr>
        <w:t>Technical Approach and Methodology</w:t>
      </w:r>
      <w:r w:rsidRPr="000E089C">
        <w:rPr>
          <w:u w:val="single"/>
        </w:rPr>
        <w:t>.</w:t>
      </w:r>
      <w:r w:rsidRPr="00C1701C">
        <w:t xml:space="preserve"> In this chapter</w:t>
      </w:r>
      <w:r w:rsidR="00DF495D" w:rsidRPr="00C1701C">
        <w:t>,</w:t>
      </w:r>
      <w:r w:rsidRPr="00C1701C">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C1701C">
        <w:t>importance, and</w:t>
      </w:r>
      <w:proofErr w:type="gramEnd"/>
      <w:r w:rsidRPr="00C1701C">
        <w:t xml:space="preserve"> explain the technical approach you would adopt to address them</w:t>
      </w:r>
      <w:r w:rsidR="00BA2838" w:rsidRPr="00BA2838">
        <w:t>, including the cross-cutting aspects (e.g., environmental and social protections, gender and social inclusion)</w:t>
      </w:r>
      <w:r w:rsidRPr="00C1701C">
        <w:t>. You should also explain the methodologies you propose to adopt and highlight the compatibility of those methodologies with the proposed approach.</w:t>
      </w:r>
      <w:r w:rsidR="00BC63BE" w:rsidRPr="00C1701C">
        <w:t xml:space="preserve"> Also comment here on any specialized equipment and/or software of which may be necessary to perform the scope indicated in the Terms of Reference.</w:t>
      </w:r>
    </w:p>
    <w:p w14:paraId="4EE7C914" w14:textId="77777777" w:rsidR="00DB27B6" w:rsidRPr="00C1701C" w:rsidRDefault="006C4402" w:rsidP="000E089C">
      <w:pPr>
        <w:pStyle w:val="Lista"/>
        <w:numPr>
          <w:ilvl w:val="0"/>
          <w:numId w:val="49"/>
        </w:numPr>
      </w:pPr>
      <w:r w:rsidRPr="000E089C">
        <w:rPr>
          <w:b/>
          <w:u w:val="single"/>
        </w:rPr>
        <w:t>Work Plan</w:t>
      </w:r>
      <w:r w:rsidRPr="000E089C">
        <w:rPr>
          <w:u w:val="single"/>
        </w:rPr>
        <w:t>.</w:t>
      </w:r>
      <w:r w:rsidRPr="00C1701C">
        <w:t xml:space="preserve"> In this chapter</w:t>
      </w:r>
      <w:r w:rsidR="00DF495D" w:rsidRPr="00C1701C">
        <w:t>,</w:t>
      </w:r>
      <w:r w:rsidRPr="00C1701C">
        <w:t xml:space="preserve"> you should propose the main activities of the assignment, their content and duration, phasing and interrelations, milestones (including interim approvals by </w:t>
      </w:r>
      <w:r w:rsidR="00DF495D" w:rsidRPr="00C1701C">
        <w:t>the</w:t>
      </w:r>
      <w:r w:rsidR="009B76D4" w:rsidRPr="00C1701C">
        <w:t xml:space="preserve"> </w:t>
      </w:r>
      <w:r w:rsidR="00EE16A9" w:rsidRPr="00C1701C">
        <w:t>MCA Entity</w:t>
      </w:r>
      <w:r w:rsidRPr="00C1701C">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7FB59BC4" w:rsidR="006C4402" w:rsidRPr="00C1701C" w:rsidRDefault="006C4402" w:rsidP="000E089C">
      <w:pPr>
        <w:pStyle w:val="Lista"/>
        <w:numPr>
          <w:ilvl w:val="0"/>
          <w:numId w:val="49"/>
        </w:numPr>
      </w:pPr>
      <w:r w:rsidRPr="000E089C">
        <w:rPr>
          <w:b/>
          <w:u w:val="single"/>
        </w:rPr>
        <w:t>Organization and Staffing</w:t>
      </w:r>
      <w:r w:rsidRPr="000E089C">
        <w:rPr>
          <w:u w:val="single"/>
        </w:rPr>
        <w:t>.</w:t>
      </w:r>
      <w:r w:rsidRPr="00C1701C">
        <w:t xml:space="preserve"> In this chapter</w:t>
      </w:r>
      <w:r w:rsidR="00DF495D" w:rsidRPr="00C1701C">
        <w:t>,</w:t>
      </w:r>
      <w:r w:rsidRPr="00C1701C">
        <w:t xml:space="preserve"> you should propose the structure and composition of your team. </w:t>
      </w:r>
      <w:r w:rsidR="00BA2838" w:rsidRPr="00BA2838">
        <w:t xml:space="preserve">The </w:t>
      </w:r>
      <w:r w:rsidR="00755A1A">
        <w:t>C</w:t>
      </w:r>
      <w:r w:rsidR="00BA2838" w:rsidRPr="00BA2838">
        <w:t xml:space="preserve">onsultant is encouraged to consider equity and diversity in the composition of its proposed team. </w:t>
      </w:r>
      <w:r w:rsidRPr="00C1701C">
        <w:t>You should list the main disciplines of the assignment, the key expert responsible, and proposed techn</w:t>
      </w:r>
      <w:r w:rsidR="0017227B" w:rsidRPr="00C1701C">
        <w:t>ical and support staff.</w:t>
      </w:r>
    </w:p>
    <w:p w14:paraId="3D0CA252" w14:textId="77777777" w:rsidR="00AE5997" w:rsidRDefault="0030745D" w:rsidP="002E0176">
      <w:pPr>
        <w:jc w:val="both"/>
      </w:pPr>
      <w:r w:rsidRPr="002E0176">
        <w:rPr>
          <w:b/>
        </w:rPr>
        <w:t>Note:</w:t>
      </w:r>
      <w:r w:rsidRPr="00C1701C">
        <w:t xml:space="preserve"> </w:t>
      </w:r>
      <w:r w:rsidR="004D7747" w:rsidRPr="00C1701C">
        <w:t xml:space="preserve">Where the Terms of Reference includes tasks relevant to gender and social inclusion, the proposal should explicitly address how the Consultant will perform these tasks in the technical approach, and methodology, work plan, </w:t>
      </w:r>
      <w:proofErr w:type="gramStart"/>
      <w:r w:rsidR="004D7747" w:rsidRPr="00C1701C">
        <w:t>organization</w:t>
      </w:r>
      <w:proofErr w:type="gramEnd"/>
      <w:r w:rsidR="004D7747" w:rsidRPr="00C1701C">
        <w:t xml:space="preserve"> and staffing. We recognize that this type of expertise and experience may be outside of the normal work of some Consultants offering proposals, and thus call special attention to the importance of an adequately inter-disciplinary proposal and staffing plan.</w:t>
      </w:r>
    </w:p>
    <w:p w14:paraId="4EE7C918" w14:textId="28BC0486" w:rsidR="00F47DFB" w:rsidRPr="00C1701C" w:rsidRDefault="009642B6" w:rsidP="002E0176">
      <w:pPr>
        <w:jc w:val="both"/>
        <w:rPr>
          <w:b/>
          <w:bCs/>
        </w:rPr>
      </w:pPr>
      <w:r w:rsidRPr="00C1701C">
        <w:rPr>
          <w:b/>
          <w:bCs/>
        </w:rPr>
        <w:t>[</w:t>
      </w:r>
      <w:r w:rsidR="009E69A7" w:rsidRPr="00C1701C">
        <w:rPr>
          <w:b/>
          <w:bCs/>
        </w:rPr>
        <w:t xml:space="preserve">Maximum </w:t>
      </w:r>
      <w:r w:rsidR="00FF6CAF" w:rsidRPr="00C1701C">
        <w:rPr>
          <w:b/>
          <w:bCs/>
        </w:rPr>
        <w:t>5</w:t>
      </w:r>
      <w:r w:rsidR="009E69A7" w:rsidRPr="00C1701C">
        <w:rPr>
          <w:b/>
          <w:bCs/>
        </w:rPr>
        <w:t>0 pages</w:t>
      </w:r>
      <w:r w:rsidR="00F47DFB" w:rsidRPr="00C1701C">
        <w:rPr>
          <w:b/>
          <w:bCs/>
        </w:rPr>
        <w:t>, including charts and diagrams</w:t>
      </w:r>
      <w:r w:rsidR="0017227B" w:rsidRPr="00C1701C">
        <w:rPr>
          <w:b/>
          <w:bCs/>
        </w:rPr>
        <w:t>]</w:t>
      </w:r>
    </w:p>
    <w:p w14:paraId="4EE7C919" w14:textId="47DBB474" w:rsidR="009E69A7" w:rsidRPr="00C1701C" w:rsidRDefault="009E69A7" w:rsidP="00AE5997">
      <w:pPr>
        <w:pStyle w:val="Heading3TPF"/>
      </w:pPr>
      <w:bookmarkStart w:id="1260" w:name="_Toc191882786"/>
      <w:bookmarkStart w:id="1261" w:name="_Toc192129752"/>
      <w:bookmarkStart w:id="1262" w:name="_Toc193002180"/>
      <w:bookmarkStart w:id="1263" w:name="_Toc193002320"/>
      <w:bookmarkStart w:id="1264" w:name="_Toc198097380"/>
      <w:bookmarkStart w:id="1265" w:name="_Toc202785776"/>
      <w:bookmarkStart w:id="1266" w:name="_Toc202787328"/>
      <w:bookmarkStart w:id="1267" w:name="_Toc421026081"/>
      <w:bookmarkStart w:id="1268" w:name="_Toc428437569"/>
      <w:bookmarkStart w:id="1269" w:name="_Toc428443402"/>
      <w:bookmarkStart w:id="1270" w:name="_Toc434935897"/>
      <w:bookmarkStart w:id="1271" w:name="_Toc442272052"/>
      <w:bookmarkStart w:id="1272" w:name="_Toc442272255"/>
      <w:bookmarkStart w:id="1273" w:name="_Toc442273011"/>
      <w:bookmarkStart w:id="1274" w:name="_Toc442280167"/>
      <w:bookmarkStart w:id="1275" w:name="_Toc442280560"/>
      <w:bookmarkStart w:id="1276" w:name="_Toc442280689"/>
      <w:bookmarkStart w:id="1277" w:name="_Toc444789245"/>
      <w:bookmarkStart w:id="1278" w:name="_Toc444844564"/>
      <w:bookmarkStart w:id="1279" w:name="_Toc447549512"/>
      <w:bookmarkStart w:id="1280" w:name="_Toc38385946"/>
      <w:bookmarkStart w:id="1281" w:name="_Toc56064160"/>
      <w:bookmarkStart w:id="1282" w:name="_Toc56118626"/>
      <w:bookmarkStart w:id="1283" w:name="_Toc57911928"/>
      <w:r w:rsidRPr="00C1701C">
        <w:t>Form TECH-7.</w:t>
      </w:r>
      <w:r w:rsidRPr="00C1701C">
        <w:tab/>
        <w:t>Comments and Suggestions</w:t>
      </w:r>
      <w:bookmarkEnd w:id="1260"/>
      <w:bookmarkEnd w:id="1261"/>
      <w:bookmarkEnd w:id="1262"/>
      <w:bookmarkEnd w:id="1263"/>
      <w:bookmarkEnd w:id="1264"/>
      <w:bookmarkEnd w:id="1265"/>
      <w:bookmarkEnd w:id="1266"/>
      <w:bookmarkEnd w:id="1267"/>
      <w:r w:rsidR="00064615" w:rsidRPr="00C1701C">
        <w:t xml:space="preserve"> on the Terms of Reference &amp; Assignment</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4EE7C91A" w14:textId="7D6832FA" w:rsidR="00DF495D" w:rsidRPr="00C1701C" w:rsidRDefault="00064615" w:rsidP="00DB27B6">
      <w:pPr>
        <w:pStyle w:val="Text"/>
      </w:pPr>
      <w:r w:rsidRPr="00C1701C">
        <w:t xml:space="preserve">The </w:t>
      </w:r>
      <w:r w:rsidR="00EE16A9" w:rsidRPr="00C1701C">
        <w:t>MCA Entity</w:t>
      </w:r>
      <w:r w:rsidRPr="00C1701C">
        <w:t xml:space="preserve"> welcomes comments and suggestions to improve the assignment to provide a better value for money. </w:t>
      </w:r>
      <w:r w:rsidR="009E69A7" w:rsidRPr="00C1701C">
        <w:t xml:space="preserve">These comments </w:t>
      </w:r>
      <w:r w:rsidRPr="00C1701C">
        <w:t xml:space="preserve">and suggestions </w:t>
      </w:r>
      <w:r w:rsidR="009E69A7" w:rsidRPr="00C1701C">
        <w:t xml:space="preserve">shall not be used for evaluation </w:t>
      </w:r>
      <w:proofErr w:type="gramStart"/>
      <w:r w:rsidR="009E69A7" w:rsidRPr="00C1701C">
        <w:t>purposes, but</w:t>
      </w:r>
      <w:proofErr w:type="gramEnd"/>
      <w:r w:rsidR="009E69A7" w:rsidRPr="00C1701C">
        <w:t xml:space="preserve"> may be discussed during negotiations. </w:t>
      </w:r>
      <w:r w:rsidR="00DF495D" w:rsidRPr="00C1701C">
        <w:t>The</w:t>
      </w:r>
      <w:r w:rsidR="009B76D4" w:rsidRPr="00C1701C">
        <w:t xml:space="preserve"> </w:t>
      </w:r>
      <w:r w:rsidR="00EE16A9" w:rsidRPr="00C1701C">
        <w:t>MCA Entity</w:t>
      </w:r>
      <w:r w:rsidR="009E69A7" w:rsidRPr="00C1701C">
        <w:t xml:space="preserve"> is not bound to accept </w:t>
      </w:r>
      <w:r w:rsidRPr="00C1701C">
        <w:t>anything</w:t>
      </w:r>
      <w:r w:rsidR="009E69A7" w:rsidRPr="00C1701C">
        <w:t xml:space="preserve"> proposed. If the proposed modifications/suggestions would require changes in the offered price, it shall be noted as such, without giving the price of the change.</w:t>
      </w:r>
      <w:r w:rsidR="00441B6C" w:rsidRPr="00C1701C">
        <w:t xml:space="preserve"> </w:t>
      </w:r>
    </w:p>
    <w:p w14:paraId="4EE7C91B" w14:textId="4241DA51" w:rsidR="009E69A7" w:rsidRPr="00C1701C" w:rsidRDefault="00181DDA" w:rsidP="00DB27B6">
      <w:pPr>
        <w:pStyle w:val="Text"/>
        <w:rPr>
          <w:b/>
          <w:bCs/>
        </w:rPr>
      </w:pPr>
      <w:r w:rsidRPr="00C1701C">
        <w:rPr>
          <w:b/>
          <w:bCs/>
        </w:rPr>
        <w:t>[</w:t>
      </w:r>
      <w:r w:rsidR="009E69A7" w:rsidRPr="00C1701C">
        <w:rPr>
          <w:b/>
          <w:bCs/>
        </w:rPr>
        <w:t>Maximum 5 pages]</w:t>
      </w:r>
    </w:p>
    <w:p w14:paraId="4EE7C91C" w14:textId="77777777" w:rsidR="009E69A7" w:rsidRPr="00C1701C" w:rsidRDefault="009E69A7" w:rsidP="00DB27B6">
      <w:pPr>
        <w:pStyle w:val="Text"/>
        <w:rPr>
          <w:b/>
          <w:bCs/>
        </w:rPr>
      </w:pPr>
      <w:r w:rsidRPr="00C1701C">
        <w:rPr>
          <w:b/>
          <w:bCs/>
        </w:rPr>
        <w:t>A:</w:t>
      </w:r>
      <w:r w:rsidRPr="00C1701C">
        <w:rPr>
          <w:b/>
          <w:bCs/>
        </w:rPr>
        <w:tab/>
        <w:t>On the Terms of Reference</w:t>
      </w:r>
    </w:p>
    <w:p w14:paraId="4EE7C91D" w14:textId="77777777" w:rsidR="009E69A7" w:rsidRPr="00C1701C" w:rsidRDefault="009E69A7" w:rsidP="00DB27B6">
      <w:pPr>
        <w:pStyle w:val="Text"/>
      </w:pPr>
      <w:r w:rsidRPr="00C1701C">
        <w:t xml:space="preserve">[Present and justify here any modifications or improvements to the Terms of Reference you are proposing to improve performance in carrying out the assignment (such as deleting some activity </w:t>
      </w:r>
      <w:r w:rsidR="00DB27B6" w:rsidRPr="00C1701C">
        <w:t>y</w:t>
      </w:r>
      <w:r w:rsidRPr="00C1701C">
        <w:t>ou consider unnecessary, or adding another, or proposing a different phasing of the activities).]</w:t>
      </w:r>
    </w:p>
    <w:p w14:paraId="4EE7C91E" w14:textId="77777777" w:rsidR="00DF495D" w:rsidRPr="00C1701C" w:rsidRDefault="00DF495D" w:rsidP="00DB27B6">
      <w:pPr>
        <w:pStyle w:val="Text"/>
        <w:rPr>
          <w:b/>
        </w:rPr>
      </w:pPr>
      <w:r w:rsidRPr="00C1701C">
        <w:rPr>
          <w:b/>
        </w:rPr>
        <w:t>B</w:t>
      </w:r>
      <w:r w:rsidR="00064615" w:rsidRPr="00C1701C">
        <w:rPr>
          <w:b/>
        </w:rPr>
        <w:t>:</w:t>
      </w:r>
      <w:r w:rsidR="00064615" w:rsidRPr="00C1701C">
        <w:rPr>
          <w:b/>
        </w:rPr>
        <w:tab/>
      </w:r>
      <w:r w:rsidRPr="00C1701C">
        <w:rPr>
          <w:b/>
        </w:rPr>
        <w:t>On the Staff and Facilities</w:t>
      </w:r>
    </w:p>
    <w:p w14:paraId="4EE7C91F" w14:textId="77777777" w:rsidR="00A45A02" w:rsidRPr="00C1701C" w:rsidRDefault="00DF495D" w:rsidP="00DB27B6">
      <w:pPr>
        <w:pStyle w:val="Text"/>
      </w:pPr>
      <w:r w:rsidRPr="00C1701C">
        <w:t>[Comment here on the staff and facilities to be provided by the</w:t>
      </w:r>
      <w:r w:rsidR="009B76D4" w:rsidRPr="00C1701C">
        <w:t xml:space="preserve"> </w:t>
      </w:r>
      <w:r w:rsidR="00EE16A9" w:rsidRPr="00C1701C">
        <w:t>MCA Entity</w:t>
      </w:r>
      <w:r w:rsidR="005E3873" w:rsidRPr="00C1701C">
        <w:t>.]</w:t>
      </w:r>
      <w:r w:rsidRPr="00C1701C">
        <w:t xml:space="preserve"> </w:t>
      </w:r>
    </w:p>
    <w:p w14:paraId="4EE7C920" w14:textId="6A8693A9" w:rsidR="009E69A7" w:rsidRPr="00C1701C" w:rsidRDefault="009E69A7" w:rsidP="00AE5997">
      <w:pPr>
        <w:pStyle w:val="Heading3TPF"/>
      </w:pPr>
      <w:bookmarkStart w:id="1284" w:name="_Toc191882787"/>
      <w:bookmarkStart w:id="1285" w:name="_Toc192129753"/>
      <w:bookmarkStart w:id="1286" w:name="_Toc193002181"/>
      <w:bookmarkStart w:id="1287" w:name="_Toc193002321"/>
      <w:bookmarkStart w:id="1288" w:name="_Toc198097381"/>
      <w:bookmarkStart w:id="1289" w:name="_Toc202785777"/>
      <w:bookmarkStart w:id="1290" w:name="_Toc202787329"/>
      <w:bookmarkStart w:id="1291" w:name="_Toc421026082"/>
      <w:bookmarkStart w:id="1292" w:name="_Toc428437570"/>
      <w:bookmarkStart w:id="1293" w:name="_Toc428443403"/>
      <w:bookmarkStart w:id="1294" w:name="_Toc434935898"/>
      <w:bookmarkStart w:id="1295" w:name="_Toc442272053"/>
      <w:bookmarkStart w:id="1296" w:name="_Toc442272256"/>
      <w:bookmarkStart w:id="1297" w:name="_Toc442273012"/>
      <w:bookmarkStart w:id="1298" w:name="_Toc442280168"/>
      <w:bookmarkStart w:id="1299" w:name="_Toc442280561"/>
      <w:bookmarkStart w:id="1300" w:name="_Toc442280690"/>
      <w:bookmarkStart w:id="1301" w:name="_Toc444789246"/>
      <w:bookmarkStart w:id="1302" w:name="_Toc444844565"/>
      <w:bookmarkStart w:id="1303" w:name="_Toc447549513"/>
      <w:bookmarkStart w:id="1304" w:name="_Toc38385947"/>
      <w:bookmarkStart w:id="1305" w:name="_Toc56064161"/>
      <w:bookmarkStart w:id="1306" w:name="_Toc56118627"/>
      <w:bookmarkStart w:id="1307" w:name="_Toc57911929"/>
      <w:r w:rsidRPr="00C1701C">
        <w:t>Form TECH-8.</w:t>
      </w:r>
      <w:r w:rsidRPr="00C1701C">
        <w:tab/>
        <w:t>Team Composition and Task Assignments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4EE7C921" w14:textId="77777777" w:rsidR="009E69A7" w:rsidRPr="00C1701C" w:rsidRDefault="009E69A7" w:rsidP="00F568BF">
      <w:pPr>
        <w:jc w:val="center"/>
        <w:rPr>
          <w:sz w:val="28"/>
          <w:szCs w:val="28"/>
        </w:rPr>
      </w:pPr>
    </w:p>
    <w:tbl>
      <w:tblPr>
        <w:tblW w:w="5000" w:type="pct"/>
        <w:tblLook w:val="0000" w:firstRow="0" w:lastRow="0" w:firstColumn="0" w:lastColumn="0" w:noHBand="0" w:noVBand="0"/>
      </w:tblPr>
      <w:tblGrid>
        <w:gridCol w:w="1724"/>
        <w:gridCol w:w="1723"/>
        <w:gridCol w:w="1723"/>
        <w:gridCol w:w="2087"/>
        <w:gridCol w:w="2087"/>
      </w:tblGrid>
      <w:tr w:rsidR="009E69A7" w:rsidRPr="00AE5997" w14:paraId="4EE7C923" w14:textId="77777777" w:rsidTr="00AE5997">
        <w:tc>
          <w:tcPr>
            <w:tcW w:w="5000" w:type="pct"/>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AE5997" w:rsidRDefault="009E69A7" w:rsidP="00AE5997">
            <w:pPr>
              <w:pStyle w:val="Text"/>
              <w:jc w:val="center"/>
              <w:rPr>
                <w:b/>
              </w:rPr>
            </w:pPr>
            <w:r w:rsidRPr="00AE5997">
              <w:rPr>
                <w:b/>
              </w:rPr>
              <w:t>Key Professional Personnel</w:t>
            </w:r>
          </w:p>
        </w:tc>
      </w:tr>
      <w:tr w:rsidR="009E69A7" w:rsidRPr="00AE5997" w14:paraId="4EE7C929" w14:textId="77777777" w:rsidTr="00AE5997">
        <w:tc>
          <w:tcPr>
            <w:tcW w:w="922" w:type="pct"/>
            <w:tcBorders>
              <w:top w:val="single" w:sz="6" w:space="0" w:color="auto"/>
              <w:left w:val="single" w:sz="6" w:space="0" w:color="auto"/>
              <w:bottom w:val="single" w:sz="6" w:space="0" w:color="auto"/>
              <w:right w:val="single" w:sz="6" w:space="0" w:color="auto"/>
            </w:tcBorders>
            <w:vAlign w:val="center"/>
          </w:tcPr>
          <w:p w14:paraId="4EE7C924" w14:textId="77777777" w:rsidR="009E69A7" w:rsidRPr="00AE5997" w:rsidRDefault="009E69A7" w:rsidP="00AE5997">
            <w:pPr>
              <w:jc w:val="center"/>
              <w:rPr>
                <w:b/>
              </w:rPr>
            </w:pPr>
            <w:r w:rsidRPr="00AE5997">
              <w:rPr>
                <w:b/>
              </w:rPr>
              <w:t>Name of Staff</w:t>
            </w:r>
          </w:p>
        </w:tc>
        <w:tc>
          <w:tcPr>
            <w:tcW w:w="922" w:type="pct"/>
            <w:tcBorders>
              <w:top w:val="single" w:sz="6" w:space="0" w:color="auto"/>
              <w:left w:val="single" w:sz="6" w:space="0" w:color="auto"/>
              <w:bottom w:val="single" w:sz="6" w:space="0" w:color="auto"/>
              <w:right w:val="single" w:sz="6" w:space="0" w:color="auto"/>
            </w:tcBorders>
            <w:vAlign w:val="center"/>
          </w:tcPr>
          <w:p w14:paraId="4EE7C925" w14:textId="77777777" w:rsidR="009E69A7" w:rsidRPr="00AE5997" w:rsidRDefault="009E69A7" w:rsidP="00AE5997">
            <w:pPr>
              <w:jc w:val="center"/>
              <w:rPr>
                <w:b/>
              </w:rPr>
            </w:pPr>
            <w:r w:rsidRPr="00AE5997">
              <w:rPr>
                <w:b/>
              </w:rPr>
              <w:t>Organi</w:t>
            </w:r>
            <w:r w:rsidR="003A1B49" w:rsidRPr="00AE5997">
              <w:rPr>
                <w:b/>
              </w:rPr>
              <w:t>z</w:t>
            </w:r>
            <w:r w:rsidRPr="00AE5997">
              <w:rPr>
                <w:b/>
              </w:rPr>
              <w:t>ation</w:t>
            </w:r>
          </w:p>
        </w:tc>
        <w:tc>
          <w:tcPr>
            <w:tcW w:w="922" w:type="pct"/>
            <w:tcBorders>
              <w:top w:val="single" w:sz="6" w:space="0" w:color="auto"/>
              <w:left w:val="single" w:sz="6" w:space="0" w:color="auto"/>
              <w:bottom w:val="single" w:sz="6" w:space="0" w:color="auto"/>
              <w:right w:val="single" w:sz="6" w:space="0" w:color="auto"/>
            </w:tcBorders>
            <w:vAlign w:val="center"/>
          </w:tcPr>
          <w:p w14:paraId="4EE7C926" w14:textId="77777777" w:rsidR="009E69A7" w:rsidRPr="00AE5997" w:rsidRDefault="009E69A7" w:rsidP="00AE5997">
            <w:pPr>
              <w:jc w:val="center"/>
              <w:rPr>
                <w:b/>
              </w:rPr>
            </w:pPr>
            <w:r w:rsidRPr="00AE5997">
              <w:rPr>
                <w:b/>
              </w:rPr>
              <w:t>Area of Expertise</w:t>
            </w:r>
          </w:p>
        </w:tc>
        <w:tc>
          <w:tcPr>
            <w:tcW w:w="1117" w:type="pct"/>
            <w:tcBorders>
              <w:top w:val="single" w:sz="6" w:space="0" w:color="auto"/>
              <w:left w:val="single" w:sz="6" w:space="0" w:color="auto"/>
              <w:bottom w:val="single" w:sz="6" w:space="0" w:color="auto"/>
              <w:right w:val="single" w:sz="6" w:space="0" w:color="auto"/>
            </w:tcBorders>
            <w:vAlign w:val="center"/>
          </w:tcPr>
          <w:p w14:paraId="4EE7C927" w14:textId="77777777" w:rsidR="009E69A7" w:rsidRPr="00AE5997" w:rsidRDefault="009E69A7" w:rsidP="00AE5997">
            <w:pPr>
              <w:jc w:val="center"/>
              <w:rPr>
                <w:b/>
              </w:rPr>
            </w:pPr>
            <w:r w:rsidRPr="00AE5997">
              <w:rPr>
                <w:b/>
              </w:rPr>
              <w:t>Position Assigned</w:t>
            </w:r>
          </w:p>
        </w:tc>
        <w:tc>
          <w:tcPr>
            <w:tcW w:w="1117" w:type="pct"/>
            <w:tcBorders>
              <w:top w:val="single" w:sz="6" w:space="0" w:color="auto"/>
              <w:left w:val="single" w:sz="6" w:space="0" w:color="auto"/>
              <w:bottom w:val="single" w:sz="6" w:space="0" w:color="auto"/>
              <w:right w:val="single" w:sz="6" w:space="0" w:color="auto"/>
            </w:tcBorders>
            <w:vAlign w:val="center"/>
          </w:tcPr>
          <w:p w14:paraId="4EE7C928" w14:textId="77777777" w:rsidR="009E69A7" w:rsidRPr="00AE5997" w:rsidRDefault="009E69A7" w:rsidP="00AE5997">
            <w:pPr>
              <w:jc w:val="center"/>
              <w:rPr>
                <w:b/>
              </w:rPr>
            </w:pPr>
            <w:r w:rsidRPr="00AE5997">
              <w:rPr>
                <w:b/>
              </w:rPr>
              <w:t>Task Assigned</w:t>
            </w:r>
          </w:p>
        </w:tc>
      </w:tr>
      <w:tr w:rsidR="009E69A7" w:rsidRPr="00C1701C" w14:paraId="4EE7C930" w14:textId="77777777" w:rsidTr="00AE5997">
        <w:tc>
          <w:tcPr>
            <w:tcW w:w="922" w:type="pct"/>
            <w:tcBorders>
              <w:top w:val="single" w:sz="6" w:space="0" w:color="auto"/>
              <w:left w:val="single" w:sz="6" w:space="0" w:color="auto"/>
              <w:bottom w:val="single" w:sz="6" w:space="0" w:color="auto"/>
              <w:right w:val="single" w:sz="6" w:space="0" w:color="auto"/>
            </w:tcBorders>
          </w:tcPr>
          <w:p w14:paraId="4EE7C92A" w14:textId="77777777" w:rsidR="009E69A7" w:rsidRPr="00C1701C" w:rsidRDefault="009E69A7" w:rsidP="00DB27B6"/>
          <w:p w14:paraId="4EE7C92B"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D"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F" w14:textId="77777777" w:rsidR="009E69A7" w:rsidRPr="00C1701C" w:rsidRDefault="009E69A7" w:rsidP="00DB27B6"/>
        </w:tc>
      </w:tr>
      <w:tr w:rsidR="009E69A7" w:rsidRPr="00C1701C" w14:paraId="4EE7C937" w14:textId="77777777" w:rsidTr="00AE5997">
        <w:tc>
          <w:tcPr>
            <w:tcW w:w="922" w:type="pct"/>
            <w:tcBorders>
              <w:top w:val="single" w:sz="6" w:space="0" w:color="auto"/>
              <w:left w:val="single" w:sz="6" w:space="0" w:color="auto"/>
              <w:bottom w:val="single" w:sz="6" w:space="0" w:color="auto"/>
              <w:right w:val="single" w:sz="6" w:space="0" w:color="auto"/>
            </w:tcBorders>
          </w:tcPr>
          <w:p w14:paraId="4EE7C931" w14:textId="77777777" w:rsidR="009E69A7" w:rsidRPr="00C1701C" w:rsidRDefault="009E69A7" w:rsidP="00DB27B6"/>
          <w:p w14:paraId="4EE7C932"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4"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6" w14:textId="77777777" w:rsidR="009E69A7" w:rsidRPr="00C1701C" w:rsidRDefault="009E69A7" w:rsidP="00DB27B6"/>
        </w:tc>
      </w:tr>
      <w:tr w:rsidR="009E69A7" w:rsidRPr="00C1701C" w14:paraId="4EE7C93E" w14:textId="77777777" w:rsidTr="00AE5997">
        <w:tc>
          <w:tcPr>
            <w:tcW w:w="922" w:type="pct"/>
            <w:tcBorders>
              <w:top w:val="single" w:sz="6" w:space="0" w:color="auto"/>
              <w:left w:val="single" w:sz="6" w:space="0" w:color="auto"/>
              <w:bottom w:val="single" w:sz="6" w:space="0" w:color="auto"/>
              <w:right w:val="single" w:sz="6" w:space="0" w:color="auto"/>
            </w:tcBorders>
          </w:tcPr>
          <w:p w14:paraId="4EE7C938" w14:textId="77777777" w:rsidR="009E69A7" w:rsidRPr="00C1701C" w:rsidRDefault="009E69A7" w:rsidP="00DB27B6"/>
          <w:p w14:paraId="4EE7C939"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A"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B"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C"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D" w14:textId="77777777" w:rsidR="009E69A7" w:rsidRPr="00C1701C" w:rsidRDefault="009E69A7" w:rsidP="00DB27B6"/>
        </w:tc>
      </w:tr>
      <w:tr w:rsidR="009E69A7" w:rsidRPr="00C1701C" w14:paraId="4EE7C945" w14:textId="77777777" w:rsidTr="00AE5997">
        <w:tc>
          <w:tcPr>
            <w:tcW w:w="922" w:type="pct"/>
            <w:tcBorders>
              <w:top w:val="single" w:sz="6" w:space="0" w:color="auto"/>
              <w:left w:val="single" w:sz="6" w:space="0" w:color="auto"/>
              <w:bottom w:val="single" w:sz="6" w:space="0" w:color="auto"/>
              <w:right w:val="single" w:sz="6" w:space="0" w:color="auto"/>
            </w:tcBorders>
          </w:tcPr>
          <w:p w14:paraId="4EE7C93F" w14:textId="77777777" w:rsidR="009E69A7" w:rsidRPr="00C1701C" w:rsidRDefault="009E69A7" w:rsidP="00DB27B6"/>
          <w:p w14:paraId="4EE7C940"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1"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2"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3"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4" w14:textId="77777777" w:rsidR="009E69A7" w:rsidRPr="00C1701C" w:rsidRDefault="009E69A7" w:rsidP="00DB27B6"/>
        </w:tc>
      </w:tr>
      <w:tr w:rsidR="009E69A7" w:rsidRPr="00C1701C" w14:paraId="4EE7C94C" w14:textId="77777777" w:rsidTr="00AE5997">
        <w:tc>
          <w:tcPr>
            <w:tcW w:w="922" w:type="pct"/>
            <w:tcBorders>
              <w:top w:val="single" w:sz="6" w:space="0" w:color="auto"/>
              <w:left w:val="single" w:sz="6" w:space="0" w:color="auto"/>
              <w:bottom w:val="single" w:sz="6" w:space="0" w:color="auto"/>
              <w:right w:val="single" w:sz="6" w:space="0" w:color="auto"/>
            </w:tcBorders>
          </w:tcPr>
          <w:p w14:paraId="4EE7C946" w14:textId="77777777" w:rsidR="009E69A7" w:rsidRPr="00C1701C" w:rsidRDefault="009E69A7" w:rsidP="00DB27B6"/>
          <w:p w14:paraId="4EE7C947"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8"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9"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A"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B" w14:textId="77777777" w:rsidR="009E69A7" w:rsidRPr="00C1701C" w:rsidRDefault="009E69A7" w:rsidP="00DB27B6"/>
        </w:tc>
      </w:tr>
      <w:tr w:rsidR="009E69A7" w:rsidRPr="00C1701C" w14:paraId="4EE7C953" w14:textId="77777777" w:rsidTr="00AE5997">
        <w:tc>
          <w:tcPr>
            <w:tcW w:w="922" w:type="pct"/>
            <w:tcBorders>
              <w:top w:val="single" w:sz="6" w:space="0" w:color="auto"/>
              <w:left w:val="single" w:sz="6" w:space="0" w:color="auto"/>
              <w:bottom w:val="single" w:sz="6" w:space="0" w:color="auto"/>
              <w:right w:val="single" w:sz="6" w:space="0" w:color="auto"/>
            </w:tcBorders>
          </w:tcPr>
          <w:p w14:paraId="4EE7C94D" w14:textId="77777777" w:rsidR="009E69A7" w:rsidRPr="00C1701C" w:rsidRDefault="009E69A7" w:rsidP="00DB27B6"/>
          <w:p w14:paraId="4EE7C94E"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F"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0"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1"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2" w14:textId="77777777" w:rsidR="009E69A7" w:rsidRPr="00C1701C" w:rsidRDefault="009E69A7" w:rsidP="00DB27B6"/>
        </w:tc>
      </w:tr>
      <w:tr w:rsidR="009E69A7" w:rsidRPr="00C1701C" w14:paraId="4EE7C95A" w14:textId="77777777" w:rsidTr="00AE5997">
        <w:tc>
          <w:tcPr>
            <w:tcW w:w="922" w:type="pct"/>
            <w:tcBorders>
              <w:top w:val="single" w:sz="6" w:space="0" w:color="auto"/>
              <w:left w:val="single" w:sz="6" w:space="0" w:color="auto"/>
              <w:bottom w:val="single" w:sz="6" w:space="0" w:color="auto"/>
              <w:right w:val="single" w:sz="6" w:space="0" w:color="auto"/>
            </w:tcBorders>
          </w:tcPr>
          <w:p w14:paraId="4EE7C954" w14:textId="77777777" w:rsidR="009E69A7" w:rsidRPr="00C1701C" w:rsidRDefault="009E69A7" w:rsidP="00DB27B6"/>
          <w:p w14:paraId="4EE7C955"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6"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7"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8"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9" w14:textId="77777777" w:rsidR="009E69A7" w:rsidRPr="00C1701C" w:rsidRDefault="009E69A7" w:rsidP="00DB27B6"/>
        </w:tc>
      </w:tr>
      <w:tr w:rsidR="009E69A7" w:rsidRPr="00C1701C" w14:paraId="4EE7C961" w14:textId="77777777" w:rsidTr="00AE5997">
        <w:tc>
          <w:tcPr>
            <w:tcW w:w="922" w:type="pct"/>
            <w:tcBorders>
              <w:top w:val="single" w:sz="6" w:space="0" w:color="auto"/>
              <w:left w:val="single" w:sz="6" w:space="0" w:color="auto"/>
              <w:bottom w:val="single" w:sz="6" w:space="0" w:color="auto"/>
              <w:right w:val="single" w:sz="6" w:space="0" w:color="auto"/>
            </w:tcBorders>
          </w:tcPr>
          <w:p w14:paraId="4EE7C95B" w14:textId="77777777" w:rsidR="009E69A7" w:rsidRPr="00C1701C" w:rsidRDefault="009E69A7" w:rsidP="00DB27B6"/>
          <w:p w14:paraId="4EE7C95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D"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F"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0" w14:textId="77777777" w:rsidR="009E69A7" w:rsidRPr="00C1701C" w:rsidRDefault="009E69A7" w:rsidP="00DB27B6"/>
        </w:tc>
      </w:tr>
      <w:tr w:rsidR="009E69A7" w:rsidRPr="00C1701C" w14:paraId="4EE7C968" w14:textId="77777777" w:rsidTr="00AE5997">
        <w:tc>
          <w:tcPr>
            <w:tcW w:w="922" w:type="pct"/>
            <w:tcBorders>
              <w:top w:val="single" w:sz="6" w:space="0" w:color="auto"/>
              <w:left w:val="single" w:sz="6" w:space="0" w:color="auto"/>
              <w:bottom w:val="single" w:sz="6" w:space="0" w:color="auto"/>
              <w:right w:val="single" w:sz="6" w:space="0" w:color="auto"/>
            </w:tcBorders>
          </w:tcPr>
          <w:p w14:paraId="4EE7C962" w14:textId="77777777" w:rsidR="009E69A7" w:rsidRPr="00C1701C" w:rsidRDefault="009E69A7" w:rsidP="00DB27B6"/>
          <w:p w14:paraId="4EE7C96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4"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6"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7" w14:textId="77777777" w:rsidR="009E69A7" w:rsidRPr="00C1701C" w:rsidRDefault="009E69A7" w:rsidP="00DB27B6"/>
        </w:tc>
      </w:tr>
    </w:tbl>
    <w:p w14:paraId="4EE7C969" w14:textId="77777777" w:rsidR="009E69A7" w:rsidRPr="00C1701C" w:rsidRDefault="009E69A7" w:rsidP="009B4F17">
      <w:pPr>
        <w:rPr>
          <w:sz w:val="28"/>
          <w:szCs w:val="28"/>
        </w:rPr>
      </w:pPr>
    </w:p>
    <w:p w14:paraId="4EE7C96A" w14:textId="77777777" w:rsidR="00282F94" w:rsidRPr="00C1701C" w:rsidRDefault="00282F94" w:rsidP="009B4F17">
      <w:pPr>
        <w:rPr>
          <w:b/>
          <w:bCs/>
          <w:sz w:val="28"/>
          <w:szCs w:val="28"/>
        </w:rPr>
        <w:sectPr w:rsidR="00282F94" w:rsidRPr="00C1701C" w:rsidSect="008D7A8B">
          <w:headerReference w:type="default" r:id="rId31"/>
          <w:pgSz w:w="12240" w:h="15840"/>
          <w:pgMar w:top="1440" w:right="1440" w:bottom="1134" w:left="1440" w:header="720" w:footer="720" w:gutter="0"/>
          <w:cols w:space="720"/>
          <w:noEndnote/>
        </w:sectPr>
      </w:pPr>
    </w:p>
    <w:p w14:paraId="4EE7C96B" w14:textId="77777777" w:rsidR="00577473" w:rsidRPr="00C1701C" w:rsidRDefault="009E69A7" w:rsidP="00DD615A">
      <w:pPr>
        <w:pStyle w:val="Heading3TPF"/>
      </w:pPr>
      <w:bookmarkStart w:id="1308" w:name="_Toc191882788"/>
      <w:bookmarkStart w:id="1309" w:name="_Toc192129754"/>
      <w:bookmarkStart w:id="1310" w:name="_Toc193002182"/>
      <w:bookmarkStart w:id="1311" w:name="_Toc193002322"/>
      <w:bookmarkStart w:id="1312" w:name="_Toc198097382"/>
      <w:bookmarkStart w:id="1313" w:name="_Toc202785778"/>
      <w:bookmarkStart w:id="1314" w:name="_Toc202787330"/>
      <w:bookmarkStart w:id="1315" w:name="_Toc421026083"/>
      <w:bookmarkStart w:id="1316" w:name="_Toc428437571"/>
      <w:bookmarkStart w:id="1317" w:name="_Toc428443404"/>
      <w:bookmarkStart w:id="1318" w:name="_Toc434935899"/>
      <w:bookmarkStart w:id="1319" w:name="_Toc442272054"/>
      <w:bookmarkStart w:id="1320" w:name="_Toc442272257"/>
      <w:bookmarkStart w:id="1321" w:name="_Toc442273013"/>
      <w:bookmarkStart w:id="1322" w:name="_Toc442280169"/>
      <w:bookmarkStart w:id="1323" w:name="_Toc442280562"/>
      <w:bookmarkStart w:id="1324" w:name="_Toc442280691"/>
      <w:bookmarkStart w:id="1325" w:name="_Toc444789247"/>
      <w:bookmarkStart w:id="1326" w:name="_Toc444844566"/>
      <w:bookmarkStart w:id="1327" w:name="_Toc447549514"/>
      <w:bookmarkStart w:id="1328" w:name="_Toc38385948"/>
      <w:bookmarkStart w:id="1329" w:name="_Toc56064162"/>
      <w:bookmarkStart w:id="1330" w:name="_Toc56118628"/>
      <w:bookmarkStart w:id="1331" w:name="_Toc57911930"/>
      <w:r w:rsidRPr="00C1701C">
        <w:t>Form TECH-9.</w:t>
      </w:r>
      <w:r w:rsidRPr="00C1701C">
        <w:tab/>
        <w:t>Staffing Schedule</w:t>
      </w:r>
      <w:bookmarkEnd w:id="1308"/>
      <w:bookmarkEnd w:id="1309"/>
      <w:bookmarkEnd w:id="1310"/>
      <w:bookmarkEnd w:id="1311"/>
      <w:bookmarkEnd w:id="1312"/>
      <w:bookmarkEnd w:id="1313"/>
      <w:bookmarkEnd w:id="1314"/>
      <w:bookmarkEnd w:id="1315"/>
      <w:r w:rsidR="00064615" w:rsidRPr="00C1701C">
        <w:t xml:space="preserve"> (Key Professional</w:t>
      </w:r>
      <w:r w:rsidR="004D7747" w:rsidRPr="00C1701C">
        <w:t xml:space="preserve"> Personnel and Support Staff</w:t>
      </w:r>
      <w:r w:rsidR="00064615" w:rsidRPr="00C1701C">
        <w:t>)</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tbl>
      <w:tblPr>
        <w:tblW w:w="5000" w:type="pct"/>
        <w:jc w:val="center"/>
        <w:tblCellMar>
          <w:left w:w="72" w:type="dxa"/>
          <w:right w:w="72" w:type="dxa"/>
        </w:tblCellMar>
        <w:tblLook w:val="0000" w:firstRow="0" w:lastRow="0" w:firstColumn="0" w:lastColumn="0" w:noHBand="0" w:noVBand="0"/>
      </w:tblPr>
      <w:tblGrid>
        <w:gridCol w:w="416"/>
        <w:gridCol w:w="1488"/>
        <w:gridCol w:w="891"/>
        <w:gridCol w:w="455"/>
        <w:gridCol w:w="449"/>
        <w:gridCol w:w="522"/>
        <w:gridCol w:w="522"/>
        <w:gridCol w:w="522"/>
        <w:gridCol w:w="525"/>
        <w:gridCol w:w="525"/>
        <w:gridCol w:w="530"/>
        <w:gridCol w:w="525"/>
        <w:gridCol w:w="525"/>
        <w:gridCol w:w="525"/>
        <w:gridCol w:w="530"/>
        <w:gridCol w:w="1278"/>
        <w:gridCol w:w="1230"/>
        <w:gridCol w:w="1486"/>
      </w:tblGrid>
      <w:tr w:rsidR="009E69A7" w:rsidRPr="00C1701C" w14:paraId="4EE7C971" w14:textId="77777777" w:rsidTr="00092064">
        <w:trPr>
          <w:tblHeader/>
          <w:jc w:val="center"/>
        </w:trPr>
        <w:tc>
          <w:tcPr>
            <w:tcW w:w="161" w:type="pct"/>
            <w:vMerge w:val="restart"/>
            <w:tcBorders>
              <w:top w:val="single" w:sz="6" w:space="0" w:color="auto"/>
              <w:left w:val="single" w:sz="6" w:space="0" w:color="auto"/>
              <w:bottom w:val="nil"/>
              <w:right w:val="single" w:sz="6" w:space="0" w:color="auto"/>
            </w:tcBorders>
            <w:vAlign w:val="center"/>
          </w:tcPr>
          <w:p w14:paraId="4EE7C96C" w14:textId="77777777" w:rsidR="009E69A7" w:rsidRPr="00C1701C" w:rsidRDefault="009E69A7" w:rsidP="00B7154C">
            <w:pPr>
              <w:spacing w:before="0" w:after="0"/>
            </w:pPr>
          </w:p>
          <w:p w14:paraId="4EE7C96D" w14:textId="77777777" w:rsidR="009E69A7" w:rsidRPr="00C1701C" w:rsidRDefault="009E69A7" w:rsidP="00B7154C">
            <w:pPr>
              <w:spacing w:before="0" w:after="0"/>
            </w:pPr>
          </w:p>
        </w:tc>
        <w:tc>
          <w:tcPr>
            <w:tcW w:w="574" w:type="pct"/>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C1701C" w:rsidRDefault="009E69A7" w:rsidP="00B7154C">
            <w:pPr>
              <w:spacing w:before="0" w:after="0"/>
            </w:pPr>
          </w:p>
        </w:tc>
        <w:tc>
          <w:tcPr>
            <w:tcW w:w="2720" w:type="pct"/>
            <w:gridSpan w:val="13"/>
            <w:tcBorders>
              <w:top w:val="single" w:sz="6" w:space="0" w:color="auto"/>
              <w:left w:val="nil"/>
              <w:bottom w:val="single" w:sz="6" w:space="0" w:color="auto"/>
              <w:right w:val="single" w:sz="6" w:space="0" w:color="auto"/>
            </w:tcBorders>
            <w:vAlign w:val="center"/>
          </w:tcPr>
          <w:p w14:paraId="4EE7C96F" w14:textId="77777777" w:rsidR="009E69A7" w:rsidRPr="00C1701C" w:rsidRDefault="009E69A7" w:rsidP="00B7154C">
            <w:pPr>
              <w:spacing w:before="0" w:after="0"/>
            </w:pPr>
            <w:r w:rsidRPr="00C1701C">
              <w:t>Staff input (in the form of a bar chart)</w:t>
            </w:r>
            <w:r w:rsidR="00C7199E" w:rsidRPr="00C1701C">
              <w:rPr>
                <w:vertAlign w:val="superscript"/>
              </w:rPr>
              <w:t>1</w:t>
            </w:r>
          </w:p>
        </w:tc>
        <w:tc>
          <w:tcPr>
            <w:tcW w:w="1544" w:type="pct"/>
            <w:gridSpan w:val="3"/>
            <w:tcBorders>
              <w:top w:val="single" w:sz="6" w:space="0" w:color="auto"/>
              <w:left w:val="nil"/>
              <w:bottom w:val="single" w:sz="6" w:space="0" w:color="auto"/>
              <w:right w:val="single" w:sz="6" w:space="0" w:color="auto"/>
            </w:tcBorders>
            <w:vAlign w:val="center"/>
          </w:tcPr>
          <w:p w14:paraId="4EE7C970" w14:textId="77777777" w:rsidR="009E69A7" w:rsidRPr="00C1701C" w:rsidRDefault="009E69A7" w:rsidP="00B7154C">
            <w:pPr>
              <w:spacing w:before="0" w:after="0"/>
            </w:pPr>
            <w:r w:rsidRPr="00C1701C">
              <w:t>Total staff-month input</w:t>
            </w:r>
          </w:p>
        </w:tc>
      </w:tr>
      <w:tr w:rsidR="009E69A7" w:rsidRPr="00C1701C" w14:paraId="4EE7C984" w14:textId="77777777" w:rsidTr="00092064">
        <w:trPr>
          <w:tblHeader/>
          <w:jc w:val="center"/>
        </w:trPr>
        <w:tc>
          <w:tcPr>
            <w:tcW w:w="161" w:type="pct"/>
            <w:vMerge/>
            <w:tcBorders>
              <w:top w:val="nil"/>
              <w:left w:val="single" w:sz="6" w:space="0" w:color="auto"/>
              <w:bottom w:val="single" w:sz="12" w:space="0" w:color="auto"/>
              <w:right w:val="single" w:sz="6" w:space="0" w:color="auto"/>
            </w:tcBorders>
            <w:vAlign w:val="center"/>
          </w:tcPr>
          <w:p w14:paraId="4EE7C972" w14:textId="77777777" w:rsidR="009E69A7" w:rsidRPr="00C1701C" w:rsidRDefault="009E69A7" w:rsidP="00B7154C">
            <w:pPr>
              <w:spacing w:before="0" w:after="0"/>
            </w:pPr>
          </w:p>
        </w:tc>
        <w:tc>
          <w:tcPr>
            <w:tcW w:w="574" w:type="pct"/>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C1701C" w:rsidRDefault="009E69A7" w:rsidP="00B7154C">
            <w:pPr>
              <w:spacing w:before="0" w:after="0"/>
            </w:pPr>
          </w:p>
        </w:tc>
        <w:tc>
          <w:tcPr>
            <w:tcW w:w="340" w:type="pct"/>
            <w:tcBorders>
              <w:top w:val="single" w:sz="6" w:space="0" w:color="auto"/>
              <w:left w:val="nil"/>
              <w:bottom w:val="single" w:sz="12" w:space="0" w:color="auto"/>
              <w:right w:val="nil"/>
            </w:tcBorders>
            <w:vAlign w:val="center"/>
          </w:tcPr>
          <w:p w14:paraId="4EE7C974" w14:textId="77777777" w:rsidR="009E69A7" w:rsidRPr="00C1701C" w:rsidRDefault="009E69A7" w:rsidP="00B7154C">
            <w:pPr>
              <w:spacing w:before="0" w:after="0"/>
            </w:pPr>
          </w:p>
        </w:tc>
        <w:tc>
          <w:tcPr>
            <w:tcW w:w="176" w:type="pct"/>
            <w:tcBorders>
              <w:top w:val="single" w:sz="6" w:space="0" w:color="auto"/>
              <w:left w:val="single" w:sz="6" w:space="0" w:color="auto"/>
              <w:bottom w:val="single" w:sz="12" w:space="0" w:color="auto"/>
              <w:right w:val="single" w:sz="6" w:space="0" w:color="auto"/>
            </w:tcBorders>
            <w:vAlign w:val="center"/>
          </w:tcPr>
          <w:p w14:paraId="4EE7C975" w14:textId="77777777" w:rsidR="009E69A7" w:rsidRPr="00C1701C" w:rsidRDefault="00C7199E" w:rsidP="00B7154C">
            <w:pPr>
              <w:spacing w:before="0" w:after="0"/>
            </w:pPr>
            <w:r w:rsidRPr="00C1701C">
              <w:t>1</w:t>
            </w:r>
            <w:r w:rsidRPr="00C1701C">
              <w:rPr>
                <w:vertAlign w:val="superscript"/>
              </w:rPr>
              <w:t>2</w:t>
            </w:r>
          </w:p>
        </w:tc>
        <w:tc>
          <w:tcPr>
            <w:tcW w:w="174" w:type="pct"/>
            <w:tcBorders>
              <w:top w:val="single" w:sz="6" w:space="0" w:color="auto"/>
              <w:left w:val="nil"/>
              <w:bottom w:val="single" w:sz="12" w:space="0" w:color="auto"/>
              <w:right w:val="nil"/>
            </w:tcBorders>
            <w:vAlign w:val="center"/>
          </w:tcPr>
          <w:p w14:paraId="4EE7C976" w14:textId="77777777" w:rsidR="009E69A7" w:rsidRPr="00C1701C" w:rsidRDefault="00C7199E" w:rsidP="00B7154C">
            <w:pPr>
              <w:spacing w:before="0" w:after="0"/>
            </w:pPr>
            <w:r w:rsidRPr="00C1701C">
              <w:t>2</w:t>
            </w:r>
          </w:p>
        </w:tc>
        <w:tc>
          <w:tcPr>
            <w:tcW w:w="202" w:type="pct"/>
            <w:tcBorders>
              <w:top w:val="single" w:sz="6" w:space="0" w:color="auto"/>
              <w:left w:val="single" w:sz="6" w:space="0" w:color="auto"/>
              <w:bottom w:val="single" w:sz="12" w:space="0" w:color="auto"/>
              <w:right w:val="single" w:sz="6" w:space="0" w:color="auto"/>
            </w:tcBorders>
            <w:vAlign w:val="center"/>
          </w:tcPr>
          <w:p w14:paraId="4EE7C977" w14:textId="77777777" w:rsidR="009E69A7" w:rsidRPr="00C1701C" w:rsidRDefault="00C7199E" w:rsidP="00B7154C">
            <w:pPr>
              <w:spacing w:before="0" w:after="0"/>
            </w:pPr>
            <w:r w:rsidRPr="00C1701C">
              <w:t>3</w:t>
            </w:r>
          </w:p>
        </w:tc>
        <w:tc>
          <w:tcPr>
            <w:tcW w:w="202" w:type="pct"/>
            <w:tcBorders>
              <w:top w:val="single" w:sz="6" w:space="0" w:color="auto"/>
              <w:left w:val="nil"/>
              <w:bottom w:val="single" w:sz="12" w:space="0" w:color="auto"/>
              <w:right w:val="nil"/>
            </w:tcBorders>
            <w:vAlign w:val="center"/>
          </w:tcPr>
          <w:p w14:paraId="4EE7C978" w14:textId="77777777" w:rsidR="009E69A7" w:rsidRPr="00C1701C" w:rsidRDefault="00C7199E" w:rsidP="00B7154C">
            <w:pPr>
              <w:spacing w:before="0" w:after="0"/>
            </w:pPr>
            <w:r w:rsidRPr="00C1701C">
              <w:t>4</w:t>
            </w:r>
          </w:p>
        </w:tc>
        <w:tc>
          <w:tcPr>
            <w:tcW w:w="202" w:type="pct"/>
            <w:tcBorders>
              <w:top w:val="single" w:sz="6" w:space="0" w:color="auto"/>
              <w:left w:val="single" w:sz="6" w:space="0" w:color="auto"/>
              <w:bottom w:val="single" w:sz="12" w:space="0" w:color="auto"/>
              <w:right w:val="single" w:sz="6" w:space="0" w:color="auto"/>
            </w:tcBorders>
            <w:vAlign w:val="center"/>
          </w:tcPr>
          <w:p w14:paraId="4EE7C979" w14:textId="77777777" w:rsidR="009E69A7" w:rsidRPr="00C1701C" w:rsidRDefault="00C7199E" w:rsidP="00B7154C">
            <w:pPr>
              <w:spacing w:before="0" w:after="0"/>
            </w:pPr>
            <w:r w:rsidRPr="00C1701C">
              <w:t>5</w:t>
            </w:r>
          </w:p>
        </w:tc>
        <w:tc>
          <w:tcPr>
            <w:tcW w:w="203" w:type="pct"/>
            <w:tcBorders>
              <w:top w:val="single" w:sz="6" w:space="0" w:color="auto"/>
              <w:left w:val="nil"/>
              <w:bottom w:val="single" w:sz="12" w:space="0" w:color="auto"/>
              <w:right w:val="nil"/>
            </w:tcBorders>
            <w:vAlign w:val="center"/>
          </w:tcPr>
          <w:p w14:paraId="4EE7C97A" w14:textId="77777777" w:rsidR="009E69A7" w:rsidRPr="00C1701C" w:rsidRDefault="00C7199E" w:rsidP="00B7154C">
            <w:pPr>
              <w:spacing w:before="0" w:after="0"/>
            </w:pPr>
            <w:r w:rsidRPr="00C1701C">
              <w:t>6</w:t>
            </w:r>
          </w:p>
        </w:tc>
        <w:tc>
          <w:tcPr>
            <w:tcW w:w="203" w:type="pct"/>
            <w:tcBorders>
              <w:top w:val="single" w:sz="6" w:space="0" w:color="auto"/>
              <w:left w:val="single" w:sz="6" w:space="0" w:color="auto"/>
              <w:bottom w:val="single" w:sz="12" w:space="0" w:color="auto"/>
              <w:right w:val="single" w:sz="6" w:space="0" w:color="auto"/>
            </w:tcBorders>
            <w:vAlign w:val="center"/>
          </w:tcPr>
          <w:p w14:paraId="4EE7C97B" w14:textId="77777777" w:rsidR="009E69A7" w:rsidRPr="00C1701C" w:rsidRDefault="00C7199E" w:rsidP="00B7154C">
            <w:pPr>
              <w:spacing w:before="0" w:after="0"/>
            </w:pPr>
            <w:r w:rsidRPr="00C1701C">
              <w:t>7</w:t>
            </w:r>
          </w:p>
        </w:tc>
        <w:tc>
          <w:tcPr>
            <w:tcW w:w="205" w:type="pct"/>
            <w:tcBorders>
              <w:top w:val="single" w:sz="6" w:space="0" w:color="auto"/>
              <w:left w:val="nil"/>
              <w:bottom w:val="single" w:sz="12" w:space="0" w:color="auto"/>
              <w:right w:val="nil"/>
            </w:tcBorders>
            <w:vAlign w:val="center"/>
          </w:tcPr>
          <w:p w14:paraId="4EE7C97C" w14:textId="77777777" w:rsidR="009E69A7" w:rsidRPr="00C1701C" w:rsidRDefault="00C7199E" w:rsidP="00B7154C">
            <w:pPr>
              <w:spacing w:before="0" w:after="0"/>
            </w:pPr>
            <w:r w:rsidRPr="00C1701C">
              <w:t>8</w:t>
            </w:r>
          </w:p>
        </w:tc>
        <w:tc>
          <w:tcPr>
            <w:tcW w:w="203" w:type="pct"/>
            <w:tcBorders>
              <w:top w:val="single" w:sz="6" w:space="0" w:color="auto"/>
              <w:left w:val="single" w:sz="6" w:space="0" w:color="auto"/>
              <w:bottom w:val="single" w:sz="12" w:space="0" w:color="auto"/>
              <w:right w:val="single" w:sz="6" w:space="0" w:color="auto"/>
            </w:tcBorders>
            <w:vAlign w:val="center"/>
          </w:tcPr>
          <w:p w14:paraId="4EE7C97D" w14:textId="77777777" w:rsidR="009E69A7" w:rsidRPr="00C1701C" w:rsidRDefault="00C7199E" w:rsidP="00B7154C">
            <w:pPr>
              <w:spacing w:before="0" w:after="0"/>
            </w:pPr>
            <w:r w:rsidRPr="00C1701C">
              <w:t>9</w:t>
            </w:r>
          </w:p>
        </w:tc>
        <w:tc>
          <w:tcPr>
            <w:tcW w:w="203" w:type="pct"/>
            <w:tcBorders>
              <w:top w:val="single" w:sz="6" w:space="0" w:color="auto"/>
              <w:left w:val="nil"/>
              <w:bottom w:val="single" w:sz="12" w:space="0" w:color="auto"/>
              <w:right w:val="single" w:sz="6" w:space="0" w:color="auto"/>
            </w:tcBorders>
            <w:vAlign w:val="center"/>
          </w:tcPr>
          <w:p w14:paraId="4EE7C97E" w14:textId="77777777" w:rsidR="009E69A7" w:rsidRPr="00C1701C" w:rsidRDefault="009E69A7" w:rsidP="00B7154C">
            <w:pPr>
              <w:spacing w:before="0" w:after="0"/>
            </w:pPr>
            <w:r w:rsidRPr="00C1701C">
              <w:t>1</w:t>
            </w:r>
            <w:r w:rsidR="00C7199E" w:rsidRPr="00C1701C">
              <w:t>0</w:t>
            </w:r>
          </w:p>
        </w:tc>
        <w:tc>
          <w:tcPr>
            <w:tcW w:w="203" w:type="pct"/>
            <w:tcBorders>
              <w:top w:val="single" w:sz="6" w:space="0" w:color="auto"/>
              <w:left w:val="single" w:sz="6" w:space="0" w:color="auto"/>
              <w:bottom w:val="single" w:sz="12" w:space="0" w:color="auto"/>
              <w:right w:val="nil"/>
            </w:tcBorders>
            <w:vAlign w:val="center"/>
          </w:tcPr>
          <w:p w14:paraId="4EE7C97F" w14:textId="77777777" w:rsidR="009E69A7" w:rsidRPr="00C1701C" w:rsidRDefault="009E69A7" w:rsidP="00B7154C">
            <w:pPr>
              <w:spacing w:before="0" w:after="0"/>
            </w:pPr>
            <w:r w:rsidRPr="00C1701C">
              <w:t>1</w:t>
            </w:r>
            <w:r w:rsidR="00C7199E" w:rsidRPr="00C1701C">
              <w:t>1</w:t>
            </w:r>
          </w:p>
        </w:tc>
        <w:tc>
          <w:tcPr>
            <w:tcW w:w="205" w:type="pct"/>
            <w:tcBorders>
              <w:top w:val="single" w:sz="6" w:space="0" w:color="auto"/>
              <w:left w:val="single" w:sz="6" w:space="0" w:color="auto"/>
              <w:bottom w:val="single" w:sz="12" w:space="0" w:color="auto"/>
              <w:right w:val="single" w:sz="6" w:space="0" w:color="auto"/>
            </w:tcBorders>
            <w:vAlign w:val="center"/>
          </w:tcPr>
          <w:p w14:paraId="4EE7C980" w14:textId="77777777" w:rsidR="009E69A7" w:rsidRPr="00C1701C" w:rsidRDefault="009E69A7" w:rsidP="00B7154C">
            <w:pPr>
              <w:spacing w:before="0" w:after="0"/>
            </w:pPr>
            <w:r w:rsidRPr="00C1701C">
              <w:t>N</w:t>
            </w:r>
          </w:p>
        </w:tc>
        <w:tc>
          <w:tcPr>
            <w:tcW w:w="494" w:type="pct"/>
            <w:tcBorders>
              <w:top w:val="single" w:sz="6" w:space="0" w:color="auto"/>
              <w:left w:val="nil"/>
              <w:bottom w:val="single" w:sz="12" w:space="0" w:color="auto"/>
              <w:right w:val="single" w:sz="6" w:space="0" w:color="auto"/>
            </w:tcBorders>
            <w:vAlign w:val="center"/>
          </w:tcPr>
          <w:p w14:paraId="4EE7C981" w14:textId="77777777" w:rsidR="009E69A7" w:rsidRPr="00C1701C" w:rsidRDefault="009E69A7" w:rsidP="00B7154C">
            <w:pPr>
              <w:spacing w:before="0" w:after="0"/>
            </w:pPr>
            <w:r w:rsidRPr="00C1701C">
              <w:t>Home</w:t>
            </w:r>
          </w:p>
        </w:tc>
        <w:tc>
          <w:tcPr>
            <w:tcW w:w="475" w:type="pct"/>
            <w:tcBorders>
              <w:top w:val="single" w:sz="6" w:space="0" w:color="auto"/>
              <w:left w:val="single" w:sz="6" w:space="0" w:color="auto"/>
              <w:bottom w:val="single" w:sz="12" w:space="0" w:color="auto"/>
              <w:right w:val="single" w:sz="6" w:space="0" w:color="auto"/>
            </w:tcBorders>
            <w:vAlign w:val="center"/>
          </w:tcPr>
          <w:p w14:paraId="4EE7C982" w14:textId="77777777" w:rsidR="009E69A7" w:rsidRPr="00C1701C" w:rsidRDefault="009E69A7" w:rsidP="00B7154C">
            <w:pPr>
              <w:spacing w:before="0" w:after="0"/>
            </w:pPr>
            <w:r w:rsidRPr="00C1701C">
              <w:t>Field</w:t>
            </w:r>
            <w:r w:rsidR="00C7199E" w:rsidRPr="00C1701C">
              <w:rPr>
                <w:vertAlign w:val="superscript"/>
              </w:rPr>
              <w:t>3</w:t>
            </w:r>
          </w:p>
        </w:tc>
        <w:tc>
          <w:tcPr>
            <w:tcW w:w="576" w:type="pct"/>
            <w:tcBorders>
              <w:top w:val="single" w:sz="6" w:space="0" w:color="auto"/>
              <w:left w:val="single" w:sz="6" w:space="0" w:color="auto"/>
              <w:bottom w:val="single" w:sz="12" w:space="0" w:color="auto"/>
              <w:right w:val="single" w:sz="6" w:space="0" w:color="auto"/>
            </w:tcBorders>
            <w:vAlign w:val="center"/>
          </w:tcPr>
          <w:p w14:paraId="4EE7C983" w14:textId="77777777" w:rsidR="009E69A7" w:rsidRPr="00C1701C" w:rsidRDefault="009E69A7" w:rsidP="00B7154C">
            <w:pPr>
              <w:spacing w:before="0" w:after="0"/>
              <w:jc w:val="center"/>
              <w:rPr>
                <w:b/>
                <w:bCs/>
                <w:sz w:val="28"/>
                <w:szCs w:val="28"/>
              </w:rPr>
            </w:pPr>
            <w:r w:rsidRPr="00C1701C">
              <w:rPr>
                <w:b/>
                <w:bCs/>
                <w:sz w:val="28"/>
                <w:szCs w:val="28"/>
              </w:rPr>
              <w:t>Total</w:t>
            </w:r>
          </w:p>
        </w:tc>
      </w:tr>
      <w:tr w:rsidR="009E69A7" w:rsidRPr="00C1701C" w14:paraId="4EE7C994" w14:textId="77777777" w:rsidTr="00092064">
        <w:trPr>
          <w:jc w:val="center"/>
        </w:trPr>
        <w:tc>
          <w:tcPr>
            <w:tcW w:w="1252" w:type="pct"/>
            <w:gridSpan w:val="4"/>
            <w:tcBorders>
              <w:top w:val="single" w:sz="12" w:space="0" w:color="auto"/>
              <w:left w:val="single" w:sz="6" w:space="0" w:color="auto"/>
              <w:bottom w:val="single" w:sz="6" w:space="0" w:color="auto"/>
              <w:right w:val="nil"/>
            </w:tcBorders>
            <w:vAlign w:val="center"/>
          </w:tcPr>
          <w:p w14:paraId="4EE7C985" w14:textId="77777777" w:rsidR="009E69A7" w:rsidRPr="00C1701C" w:rsidRDefault="009E69A7" w:rsidP="00B7154C">
            <w:pPr>
              <w:spacing w:before="0" w:after="0"/>
            </w:pPr>
            <w:r w:rsidRPr="00C1701C">
              <w:t>Foreign</w:t>
            </w:r>
          </w:p>
        </w:tc>
        <w:tc>
          <w:tcPr>
            <w:tcW w:w="174" w:type="pct"/>
            <w:tcBorders>
              <w:top w:val="single" w:sz="12" w:space="0" w:color="auto"/>
              <w:left w:val="nil"/>
              <w:bottom w:val="single" w:sz="6" w:space="0" w:color="auto"/>
              <w:right w:val="nil"/>
            </w:tcBorders>
          </w:tcPr>
          <w:p w14:paraId="4EE7C986"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7"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8"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9"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A"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B"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8C"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D"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E"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F"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90" w14:textId="77777777" w:rsidR="009E69A7" w:rsidRPr="00C1701C" w:rsidRDefault="009E69A7" w:rsidP="00B7154C">
            <w:pPr>
              <w:spacing w:before="0" w:after="0"/>
            </w:pPr>
          </w:p>
        </w:tc>
        <w:tc>
          <w:tcPr>
            <w:tcW w:w="494" w:type="pct"/>
            <w:tcBorders>
              <w:top w:val="single" w:sz="12" w:space="0" w:color="auto"/>
              <w:left w:val="nil"/>
              <w:bottom w:val="single" w:sz="6" w:space="0" w:color="auto"/>
              <w:right w:val="nil"/>
            </w:tcBorders>
          </w:tcPr>
          <w:p w14:paraId="4EE7C991" w14:textId="77777777" w:rsidR="009E69A7" w:rsidRPr="00C1701C" w:rsidRDefault="009E69A7" w:rsidP="00B7154C">
            <w:pPr>
              <w:spacing w:before="0" w:after="0"/>
            </w:pPr>
          </w:p>
        </w:tc>
        <w:tc>
          <w:tcPr>
            <w:tcW w:w="475" w:type="pct"/>
            <w:tcBorders>
              <w:top w:val="single" w:sz="12" w:space="0" w:color="auto"/>
              <w:left w:val="nil"/>
              <w:bottom w:val="single" w:sz="6" w:space="0" w:color="auto"/>
              <w:right w:val="nil"/>
            </w:tcBorders>
          </w:tcPr>
          <w:p w14:paraId="4EE7C992" w14:textId="77777777" w:rsidR="009E69A7" w:rsidRPr="00C1701C" w:rsidRDefault="009E69A7" w:rsidP="00B7154C">
            <w:pPr>
              <w:spacing w:before="0" w:after="0"/>
            </w:pPr>
          </w:p>
        </w:tc>
        <w:tc>
          <w:tcPr>
            <w:tcW w:w="576" w:type="pct"/>
            <w:tcBorders>
              <w:top w:val="single" w:sz="12" w:space="0" w:color="auto"/>
              <w:left w:val="nil"/>
              <w:bottom w:val="single" w:sz="6" w:space="0" w:color="auto"/>
              <w:right w:val="single" w:sz="6" w:space="0" w:color="auto"/>
            </w:tcBorders>
          </w:tcPr>
          <w:p w14:paraId="4EE7C993" w14:textId="77777777" w:rsidR="009E69A7" w:rsidRPr="00C1701C" w:rsidRDefault="009E69A7" w:rsidP="00B7154C">
            <w:pPr>
              <w:spacing w:before="0" w:after="0"/>
              <w:jc w:val="both"/>
              <w:rPr>
                <w:sz w:val="28"/>
                <w:szCs w:val="28"/>
              </w:rPr>
            </w:pPr>
          </w:p>
        </w:tc>
      </w:tr>
      <w:tr w:rsidR="009E69A7" w:rsidRPr="00C1701C" w14:paraId="4EE7C9A7" w14:textId="77777777" w:rsidTr="00092064">
        <w:trPr>
          <w:jc w:val="center"/>
        </w:trPr>
        <w:tc>
          <w:tcPr>
            <w:tcW w:w="161" w:type="pct"/>
            <w:tcBorders>
              <w:top w:val="single" w:sz="6" w:space="0" w:color="auto"/>
              <w:left w:val="single" w:sz="6" w:space="0" w:color="auto"/>
              <w:bottom w:val="nil"/>
              <w:right w:val="single" w:sz="6" w:space="0" w:color="auto"/>
            </w:tcBorders>
            <w:vAlign w:val="center"/>
          </w:tcPr>
          <w:p w14:paraId="4EE7C995" w14:textId="77777777" w:rsidR="009E69A7" w:rsidRPr="00C1701C" w:rsidRDefault="009E69A7" w:rsidP="00B7154C">
            <w:pPr>
              <w:spacing w:before="0" w:after="0"/>
            </w:pPr>
            <w:r w:rsidRPr="00C1701C">
              <w:t>1</w:t>
            </w:r>
          </w:p>
        </w:tc>
        <w:tc>
          <w:tcPr>
            <w:tcW w:w="574" w:type="pct"/>
            <w:tcBorders>
              <w:top w:val="single" w:sz="6" w:space="0" w:color="auto"/>
              <w:left w:val="single" w:sz="6" w:space="0" w:color="auto"/>
              <w:bottom w:val="nil"/>
              <w:right w:val="single" w:sz="6" w:space="0" w:color="auto"/>
            </w:tcBorders>
          </w:tcPr>
          <w:p w14:paraId="4EE7C99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97"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9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9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9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A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A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tcPr>
          <w:p w14:paraId="4EE7C9A6" w14:textId="77777777" w:rsidR="009E69A7" w:rsidRPr="00C1701C" w:rsidRDefault="009E69A7" w:rsidP="00B7154C">
            <w:pPr>
              <w:spacing w:before="0" w:after="0"/>
              <w:jc w:val="both"/>
              <w:rPr>
                <w:sz w:val="28"/>
                <w:szCs w:val="28"/>
              </w:rPr>
            </w:pPr>
          </w:p>
        </w:tc>
      </w:tr>
      <w:tr w:rsidR="009E69A7" w:rsidRPr="00C1701C" w14:paraId="4EE7C9BA" w14:textId="77777777" w:rsidTr="00092064">
        <w:trPr>
          <w:jc w:val="center"/>
        </w:trPr>
        <w:tc>
          <w:tcPr>
            <w:tcW w:w="161" w:type="pct"/>
            <w:tcBorders>
              <w:top w:val="nil"/>
              <w:left w:val="single" w:sz="6" w:space="0" w:color="auto"/>
              <w:bottom w:val="single" w:sz="6" w:space="0" w:color="auto"/>
              <w:right w:val="single" w:sz="6" w:space="0" w:color="auto"/>
            </w:tcBorders>
            <w:vAlign w:val="center"/>
          </w:tcPr>
          <w:p w14:paraId="4EE7C9A8" w14:textId="77777777" w:rsidR="009E69A7" w:rsidRPr="00C1701C" w:rsidRDefault="009E69A7" w:rsidP="00B7154C">
            <w:pPr>
              <w:spacing w:before="0" w:after="0"/>
            </w:pPr>
          </w:p>
        </w:tc>
        <w:tc>
          <w:tcPr>
            <w:tcW w:w="574" w:type="pct"/>
            <w:tcBorders>
              <w:top w:val="nil"/>
              <w:left w:val="single" w:sz="6" w:space="0" w:color="auto"/>
              <w:bottom w:val="single" w:sz="6" w:space="0" w:color="auto"/>
              <w:right w:val="single" w:sz="6" w:space="0" w:color="auto"/>
            </w:tcBorders>
          </w:tcPr>
          <w:p w14:paraId="4EE7C9A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AA"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A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A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B8"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B9" w14:textId="77777777" w:rsidR="009E69A7" w:rsidRPr="00C1701C" w:rsidRDefault="009E69A7" w:rsidP="00B7154C">
            <w:pPr>
              <w:spacing w:before="0" w:after="0"/>
              <w:jc w:val="right"/>
              <w:rPr>
                <w:sz w:val="28"/>
                <w:szCs w:val="28"/>
              </w:rPr>
            </w:pPr>
          </w:p>
        </w:tc>
      </w:tr>
      <w:tr w:rsidR="009E69A7" w:rsidRPr="00C1701C" w14:paraId="4EE7C9CD" w14:textId="77777777" w:rsidTr="00092064">
        <w:trPr>
          <w:jc w:val="center"/>
        </w:trPr>
        <w:tc>
          <w:tcPr>
            <w:tcW w:w="161" w:type="pct"/>
            <w:tcBorders>
              <w:top w:val="nil"/>
              <w:left w:val="single" w:sz="6" w:space="0" w:color="auto"/>
              <w:right w:val="single" w:sz="6" w:space="0" w:color="auto"/>
            </w:tcBorders>
            <w:vAlign w:val="center"/>
          </w:tcPr>
          <w:p w14:paraId="4EE7C9BB" w14:textId="77777777" w:rsidR="009E69A7" w:rsidRPr="00C1701C" w:rsidRDefault="009E69A7" w:rsidP="00B7154C">
            <w:pPr>
              <w:spacing w:before="0" w:after="0"/>
            </w:pPr>
            <w:r w:rsidRPr="00C1701C">
              <w:t>2</w:t>
            </w:r>
          </w:p>
        </w:tc>
        <w:tc>
          <w:tcPr>
            <w:tcW w:w="574" w:type="pct"/>
            <w:tcBorders>
              <w:top w:val="nil"/>
              <w:left w:val="single" w:sz="6" w:space="0" w:color="auto"/>
              <w:right w:val="single" w:sz="6" w:space="0" w:color="auto"/>
            </w:tcBorders>
          </w:tcPr>
          <w:p w14:paraId="4EE7C9BC"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BD"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BE"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B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1"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9"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CA"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CC" w14:textId="77777777" w:rsidR="009E69A7" w:rsidRPr="00C1701C" w:rsidRDefault="009E69A7" w:rsidP="00B7154C">
            <w:pPr>
              <w:spacing w:before="0" w:after="0"/>
              <w:jc w:val="both"/>
              <w:rPr>
                <w:sz w:val="28"/>
                <w:szCs w:val="28"/>
              </w:rPr>
            </w:pPr>
          </w:p>
        </w:tc>
      </w:tr>
      <w:tr w:rsidR="009E69A7" w:rsidRPr="00C1701C" w14:paraId="4EE7C9E0"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CE"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CF"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D0"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D1"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D2"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C"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DE"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DF" w14:textId="77777777" w:rsidR="009E69A7" w:rsidRPr="00C1701C" w:rsidRDefault="009E69A7" w:rsidP="00B7154C">
            <w:pPr>
              <w:spacing w:before="0" w:after="0"/>
              <w:jc w:val="right"/>
              <w:rPr>
                <w:sz w:val="28"/>
                <w:szCs w:val="28"/>
              </w:rPr>
            </w:pPr>
          </w:p>
        </w:tc>
      </w:tr>
      <w:tr w:rsidR="009E69A7" w:rsidRPr="00C1701C" w14:paraId="4EE7C9F3" w14:textId="77777777" w:rsidTr="00092064">
        <w:trPr>
          <w:jc w:val="center"/>
        </w:trPr>
        <w:tc>
          <w:tcPr>
            <w:tcW w:w="161" w:type="pct"/>
            <w:tcBorders>
              <w:top w:val="nil"/>
              <w:left w:val="single" w:sz="6" w:space="0" w:color="auto"/>
              <w:right w:val="single" w:sz="6" w:space="0" w:color="auto"/>
            </w:tcBorders>
            <w:vAlign w:val="center"/>
          </w:tcPr>
          <w:p w14:paraId="4EE7C9E1" w14:textId="77777777" w:rsidR="009E69A7" w:rsidRPr="00C1701C" w:rsidRDefault="009E69A7" w:rsidP="00B7154C">
            <w:pPr>
              <w:spacing w:before="0" w:after="0"/>
            </w:pPr>
            <w:r w:rsidRPr="00C1701C">
              <w:t>3</w:t>
            </w:r>
          </w:p>
        </w:tc>
        <w:tc>
          <w:tcPr>
            <w:tcW w:w="574" w:type="pct"/>
            <w:tcBorders>
              <w:top w:val="nil"/>
              <w:left w:val="single" w:sz="6" w:space="0" w:color="auto"/>
              <w:right w:val="single" w:sz="6" w:space="0" w:color="auto"/>
            </w:tcBorders>
          </w:tcPr>
          <w:p w14:paraId="4EE7C9E2"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E3"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E4"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E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A"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F"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F0"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F2" w14:textId="77777777" w:rsidR="009E69A7" w:rsidRPr="00C1701C" w:rsidRDefault="009E69A7" w:rsidP="00B7154C">
            <w:pPr>
              <w:spacing w:before="0" w:after="0"/>
              <w:jc w:val="both"/>
              <w:rPr>
                <w:sz w:val="28"/>
                <w:szCs w:val="28"/>
              </w:rPr>
            </w:pPr>
          </w:p>
        </w:tc>
      </w:tr>
      <w:tr w:rsidR="009E69A7" w:rsidRPr="00C1701C" w14:paraId="4EE7CA06"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F4"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F5"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F6"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F7"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F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D"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F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02"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04"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05" w14:textId="77777777" w:rsidR="009E69A7" w:rsidRPr="00C1701C" w:rsidRDefault="009E69A7" w:rsidP="00B7154C">
            <w:pPr>
              <w:spacing w:before="0" w:after="0"/>
              <w:jc w:val="right"/>
              <w:rPr>
                <w:sz w:val="28"/>
                <w:szCs w:val="28"/>
              </w:rPr>
            </w:pPr>
          </w:p>
        </w:tc>
      </w:tr>
      <w:tr w:rsidR="009E69A7" w:rsidRPr="00C1701C" w14:paraId="4EE7CA19" w14:textId="77777777" w:rsidTr="00092064">
        <w:trPr>
          <w:jc w:val="center"/>
        </w:trPr>
        <w:tc>
          <w:tcPr>
            <w:tcW w:w="161" w:type="pct"/>
            <w:tcBorders>
              <w:top w:val="nil"/>
              <w:left w:val="single" w:sz="6" w:space="0" w:color="auto"/>
              <w:right w:val="single" w:sz="6" w:space="0" w:color="auto"/>
            </w:tcBorders>
            <w:vAlign w:val="center"/>
          </w:tcPr>
          <w:p w14:paraId="4EE7CA07" w14:textId="77777777" w:rsidR="009E69A7" w:rsidRPr="00C1701C" w:rsidRDefault="009E69A7" w:rsidP="00B7154C">
            <w:pPr>
              <w:spacing w:before="0" w:after="0"/>
            </w:pPr>
            <w:r w:rsidRPr="00C1701C">
              <w:t>n</w:t>
            </w:r>
          </w:p>
        </w:tc>
        <w:tc>
          <w:tcPr>
            <w:tcW w:w="574" w:type="pct"/>
            <w:tcBorders>
              <w:top w:val="nil"/>
              <w:left w:val="single" w:sz="6" w:space="0" w:color="auto"/>
              <w:right w:val="single" w:sz="6" w:space="0" w:color="auto"/>
            </w:tcBorders>
          </w:tcPr>
          <w:p w14:paraId="4EE7CA08"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09"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0A"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0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0"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5"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16"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18" w14:textId="77777777" w:rsidR="009E69A7" w:rsidRPr="00C1701C" w:rsidRDefault="009E69A7" w:rsidP="00B7154C">
            <w:pPr>
              <w:spacing w:before="0" w:after="0"/>
              <w:jc w:val="both"/>
              <w:rPr>
                <w:sz w:val="28"/>
                <w:szCs w:val="28"/>
              </w:rPr>
            </w:pPr>
          </w:p>
        </w:tc>
      </w:tr>
      <w:tr w:rsidR="009E69A7" w:rsidRPr="00C1701C" w14:paraId="4EE7CA2C"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A1A"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A1B"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1C"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1D"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1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1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3"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8"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2A"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2B" w14:textId="77777777" w:rsidR="009E69A7" w:rsidRPr="00C1701C" w:rsidRDefault="009E69A7" w:rsidP="00B7154C">
            <w:pPr>
              <w:spacing w:before="0" w:after="0"/>
              <w:jc w:val="right"/>
              <w:rPr>
                <w:sz w:val="28"/>
                <w:szCs w:val="28"/>
              </w:rPr>
            </w:pPr>
          </w:p>
        </w:tc>
      </w:tr>
      <w:tr w:rsidR="009E69A7" w:rsidRPr="00C1701C" w14:paraId="4EE7CA3C" w14:textId="77777777" w:rsidTr="00092064">
        <w:trPr>
          <w:jc w:val="center"/>
        </w:trPr>
        <w:tc>
          <w:tcPr>
            <w:tcW w:w="161" w:type="pct"/>
            <w:tcBorders>
              <w:top w:val="single" w:sz="6" w:space="0" w:color="auto"/>
              <w:left w:val="single" w:sz="6" w:space="0" w:color="auto"/>
              <w:bottom w:val="single" w:sz="8" w:space="0" w:color="auto"/>
              <w:right w:val="nil"/>
            </w:tcBorders>
          </w:tcPr>
          <w:p w14:paraId="4EE7CA2D" w14:textId="77777777" w:rsidR="009E69A7" w:rsidRPr="00C1701C" w:rsidRDefault="009E69A7" w:rsidP="00B7154C">
            <w:pPr>
              <w:spacing w:before="0" w:after="0"/>
            </w:pPr>
          </w:p>
        </w:tc>
        <w:tc>
          <w:tcPr>
            <w:tcW w:w="574" w:type="pct"/>
            <w:tcBorders>
              <w:top w:val="single" w:sz="6" w:space="0" w:color="auto"/>
              <w:left w:val="nil"/>
              <w:bottom w:val="single" w:sz="8" w:space="0" w:color="auto"/>
              <w:right w:val="nil"/>
            </w:tcBorders>
          </w:tcPr>
          <w:p w14:paraId="4EE7CA2E" w14:textId="77777777" w:rsidR="009E69A7" w:rsidRPr="00C1701C" w:rsidRDefault="009E69A7" w:rsidP="00B7154C">
            <w:pPr>
              <w:spacing w:before="0" w:after="0"/>
            </w:pPr>
          </w:p>
        </w:tc>
        <w:tc>
          <w:tcPr>
            <w:tcW w:w="340" w:type="pct"/>
            <w:tcBorders>
              <w:top w:val="single" w:sz="6" w:space="0" w:color="auto"/>
              <w:left w:val="nil"/>
              <w:bottom w:val="single" w:sz="8" w:space="0" w:color="auto"/>
              <w:right w:val="nil"/>
            </w:tcBorders>
          </w:tcPr>
          <w:p w14:paraId="4EE7CA2F" w14:textId="77777777" w:rsidR="009E69A7" w:rsidRPr="00C1701C" w:rsidRDefault="009E69A7" w:rsidP="00B7154C">
            <w:pPr>
              <w:spacing w:before="0" w:after="0"/>
            </w:pPr>
          </w:p>
        </w:tc>
        <w:tc>
          <w:tcPr>
            <w:tcW w:w="176" w:type="pct"/>
            <w:tcBorders>
              <w:top w:val="single" w:sz="6" w:space="0" w:color="auto"/>
              <w:left w:val="nil"/>
              <w:bottom w:val="single" w:sz="8" w:space="0" w:color="auto"/>
              <w:right w:val="nil"/>
            </w:tcBorders>
          </w:tcPr>
          <w:p w14:paraId="4EE7CA30" w14:textId="77777777" w:rsidR="009E69A7" w:rsidRPr="00C1701C" w:rsidRDefault="009E69A7" w:rsidP="00B7154C">
            <w:pPr>
              <w:spacing w:before="0" w:after="0"/>
            </w:pPr>
          </w:p>
        </w:tc>
        <w:tc>
          <w:tcPr>
            <w:tcW w:w="174" w:type="pct"/>
            <w:tcBorders>
              <w:top w:val="single" w:sz="6" w:space="0" w:color="auto"/>
              <w:left w:val="nil"/>
              <w:bottom w:val="single" w:sz="8" w:space="0" w:color="auto"/>
              <w:right w:val="nil"/>
            </w:tcBorders>
          </w:tcPr>
          <w:p w14:paraId="4EE7CA31"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2"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3"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4"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5"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6" w14:textId="77777777" w:rsidR="009E69A7" w:rsidRPr="00C1701C" w:rsidRDefault="009E69A7" w:rsidP="00B7154C">
            <w:pPr>
              <w:spacing w:before="0" w:after="0"/>
            </w:pPr>
          </w:p>
        </w:tc>
        <w:tc>
          <w:tcPr>
            <w:tcW w:w="205" w:type="pct"/>
            <w:tcBorders>
              <w:top w:val="single" w:sz="6" w:space="0" w:color="auto"/>
              <w:left w:val="nil"/>
              <w:bottom w:val="single" w:sz="8" w:space="0" w:color="auto"/>
              <w:right w:val="single" w:sz="6" w:space="0" w:color="auto"/>
            </w:tcBorders>
          </w:tcPr>
          <w:p w14:paraId="4EE7CA37"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C1701C" w:rsidRDefault="009E69A7" w:rsidP="00B7154C">
            <w:pPr>
              <w:spacing w:before="0" w:after="0"/>
            </w:pPr>
            <w:r w:rsidRPr="00C1701C">
              <w:t>Subtotal</w:t>
            </w:r>
          </w:p>
        </w:tc>
        <w:tc>
          <w:tcPr>
            <w:tcW w:w="494" w:type="pct"/>
            <w:tcBorders>
              <w:top w:val="single" w:sz="6" w:space="0" w:color="auto"/>
              <w:left w:val="single" w:sz="6" w:space="0" w:color="auto"/>
              <w:bottom w:val="single" w:sz="8" w:space="0" w:color="auto"/>
              <w:right w:val="single" w:sz="6" w:space="0" w:color="auto"/>
            </w:tcBorders>
          </w:tcPr>
          <w:p w14:paraId="4EE7CA39" w14:textId="77777777" w:rsidR="009E69A7" w:rsidRPr="00C1701C" w:rsidRDefault="009E69A7" w:rsidP="00B7154C">
            <w:pPr>
              <w:spacing w:before="0" w:after="0"/>
            </w:pPr>
          </w:p>
        </w:tc>
        <w:tc>
          <w:tcPr>
            <w:tcW w:w="475" w:type="pct"/>
            <w:tcBorders>
              <w:top w:val="single" w:sz="6" w:space="0" w:color="auto"/>
              <w:left w:val="single" w:sz="6" w:space="0" w:color="auto"/>
              <w:bottom w:val="single" w:sz="8" w:space="0" w:color="auto"/>
              <w:right w:val="single" w:sz="6" w:space="0" w:color="auto"/>
            </w:tcBorders>
          </w:tcPr>
          <w:p w14:paraId="4EE7CA3A" w14:textId="77777777" w:rsidR="009E69A7" w:rsidRPr="00C1701C" w:rsidRDefault="009E69A7" w:rsidP="00B7154C">
            <w:pPr>
              <w:spacing w:before="0" w:after="0"/>
            </w:pPr>
          </w:p>
        </w:tc>
        <w:tc>
          <w:tcPr>
            <w:tcW w:w="576" w:type="pct"/>
            <w:tcBorders>
              <w:top w:val="single" w:sz="6" w:space="0" w:color="auto"/>
              <w:left w:val="single" w:sz="6" w:space="0" w:color="auto"/>
              <w:bottom w:val="single" w:sz="8" w:space="0" w:color="auto"/>
              <w:right w:val="single" w:sz="6" w:space="0" w:color="auto"/>
            </w:tcBorders>
          </w:tcPr>
          <w:p w14:paraId="4EE7CA3B" w14:textId="77777777" w:rsidR="009E69A7" w:rsidRPr="00C1701C" w:rsidRDefault="009E69A7" w:rsidP="00B7154C">
            <w:pPr>
              <w:spacing w:before="0" w:after="0"/>
              <w:jc w:val="both"/>
              <w:rPr>
                <w:sz w:val="28"/>
                <w:szCs w:val="28"/>
              </w:rPr>
            </w:pPr>
          </w:p>
        </w:tc>
      </w:tr>
      <w:tr w:rsidR="009E69A7" w:rsidRPr="00C1701C" w14:paraId="4EE7CA4E" w14:textId="77777777" w:rsidTr="00092064">
        <w:trPr>
          <w:jc w:val="center"/>
        </w:trPr>
        <w:tc>
          <w:tcPr>
            <w:tcW w:w="736" w:type="pct"/>
            <w:gridSpan w:val="2"/>
            <w:tcBorders>
              <w:top w:val="single" w:sz="8" w:space="0" w:color="auto"/>
              <w:left w:val="single" w:sz="6" w:space="0" w:color="auto"/>
              <w:bottom w:val="single" w:sz="6" w:space="0" w:color="auto"/>
              <w:right w:val="nil"/>
            </w:tcBorders>
            <w:vAlign w:val="center"/>
          </w:tcPr>
          <w:p w14:paraId="4EE7CA3D" w14:textId="77777777" w:rsidR="009E69A7" w:rsidRPr="00C1701C" w:rsidRDefault="009E69A7" w:rsidP="00B7154C">
            <w:pPr>
              <w:spacing w:before="0" w:after="0"/>
            </w:pPr>
            <w:r w:rsidRPr="00C1701C">
              <w:t>Local</w:t>
            </w:r>
          </w:p>
        </w:tc>
        <w:tc>
          <w:tcPr>
            <w:tcW w:w="340" w:type="pct"/>
            <w:tcBorders>
              <w:top w:val="single" w:sz="8" w:space="0" w:color="auto"/>
              <w:left w:val="nil"/>
              <w:bottom w:val="single" w:sz="6" w:space="0" w:color="auto"/>
              <w:right w:val="nil"/>
            </w:tcBorders>
          </w:tcPr>
          <w:p w14:paraId="4EE7CA3E" w14:textId="77777777" w:rsidR="009E69A7" w:rsidRPr="00C1701C" w:rsidRDefault="009E69A7" w:rsidP="00B7154C">
            <w:pPr>
              <w:spacing w:before="0" w:after="0"/>
            </w:pPr>
          </w:p>
        </w:tc>
        <w:tc>
          <w:tcPr>
            <w:tcW w:w="176" w:type="pct"/>
            <w:tcBorders>
              <w:top w:val="single" w:sz="8" w:space="0" w:color="auto"/>
              <w:left w:val="nil"/>
              <w:bottom w:val="single" w:sz="6" w:space="0" w:color="auto"/>
              <w:right w:val="nil"/>
            </w:tcBorders>
          </w:tcPr>
          <w:p w14:paraId="4EE7CA3F" w14:textId="77777777" w:rsidR="009E69A7" w:rsidRPr="00C1701C" w:rsidRDefault="009E69A7" w:rsidP="00B7154C">
            <w:pPr>
              <w:spacing w:before="0" w:after="0"/>
            </w:pPr>
          </w:p>
        </w:tc>
        <w:tc>
          <w:tcPr>
            <w:tcW w:w="174" w:type="pct"/>
            <w:tcBorders>
              <w:top w:val="single" w:sz="8" w:space="0" w:color="auto"/>
              <w:left w:val="nil"/>
              <w:bottom w:val="single" w:sz="6" w:space="0" w:color="auto"/>
              <w:right w:val="nil"/>
            </w:tcBorders>
          </w:tcPr>
          <w:p w14:paraId="4EE7CA40"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1"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2"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3"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4"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5"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6"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7"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8"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9"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A" w14:textId="77777777" w:rsidR="009E69A7" w:rsidRPr="00C1701C" w:rsidRDefault="009E69A7" w:rsidP="00B7154C">
            <w:pPr>
              <w:spacing w:before="0" w:after="0"/>
            </w:pPr>
          </w:p>
        </w:tc>
        <w:tc>
          <w:tcPr>
            <w:tcW w:w="494" w:type="pct"/>
            <w:tcBorders>
              <w:top w:val="single" w:sz="8" w:space="0" w:color="auto"/>
              <w:left w:val="nil"/>
              <w:bottom w:val="single" w:sz="6" w:space="0" w:color="auto"/>
              <w:right w:val="nil"/>
            </w:tcBorders>
          </w:tcPr>
          <w:p w14:paraId="4EE7CA4B" w14:textId="77777777" w:rsidR="009E69A7" w:rsidRPr="00C1701C" w:rsidRDefault="009E69A7" w:rsidP="00B7154C">
            <w:pPr>
              <w:spacing w:before="0" w:after="0"/>
            </w:pPr>
          </w:p>
        </w:tc>
        <w:tc>
          <w:tcPr>
            <w:tcW w:w="475" w:type="pct"/>
            <w:tcBorders>
              <w:top w:val="single" w:sz="8" w:space="0" w:color="auto"/>
              <w:left w:val="nil"/>
              <w:bottom w:val="single" w:sz="6" w:space="0" w:color="auto"/>
              <w:right w:val="nil"/>
            </w:tcBorders>
          </w:tcPr>
          <w:p w14:paraId="4EE7CA4C" w14:textId="77777777" w:rsidR="009E69A7" w:rsidRPr="00C1701C" w:rsidRDefault="009E69A7" w:rsidP="00B7154C">
            <w:pPr>
              <w:spacing w:before="0" w:after="0"/>
            </w:pPr>
          </w:p>
        </w:tc>
        <w:tc>
          <w:tcPr>
            <w:tcW w:w="576" w:type="pct"/>
            <w:tcBorders>
              <w:top w:val="single" w:sz="8" w:space="0" w:color="auto"/>
              <w:left w:val="nil"/>
              <w:bottom w:val="single" w:sz="6" w:space="0" w:color="auto"/>
              <w:right w:val="single" w:sz="6" w:space="0" w:color="auto"/>
            </w:tcBorders>
          </w:tcPr>
          <w:p w14:paraId="4EE7CA4D" w14:textId="77777777" w:rsidR="009E69A7" w:rsidRPr="00C1701C" w:rsidRDefault="009E69A7" w:rsidP="00B7154C">
            <w:pPr>
              <w:spacing w:before="0" w:after="0"/>
              <w:jc w:val="both"/>
              <w:rPr>
                <w:sz w:val="28"/>
                <w:szCs w:val="28"/>
              </w:rPr>
            </w:pPr>
          </w:p>
        </w:tc>
      </w:tr>
      <w:tr w:rsidR="009E69A7" w:rsidRPr="00C1701C" w14:paraId="4EE7CA61"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4F" w14:textId="77777777" w:rsidR="009E69A7" w:rsidRPr="00C1701C" w:rsidRDefault="00064615" w:rsidP="00B7154C">
            <w:pPr>
              <w:spacing w:before="0" w:after="0"/>
            </w:pPr>
            <w:r w:rsidRPr="00C1701C">
              <w:t>1</w:t>
            </w:r>
          </w:p>
        </w:tc>
        <w:tc>
          <w:tcPr>
            <w:tcW w:w="574" w:type="pct"/>
            <w:vMerge w:val="restart"/>
            <w:tcBorders>
              <w:top w:val="single" w:sz="6" w:space="0" w:color="auto"/>
              <w:left w:val="single" w:sz="6" w:space="0" w:color="auto"/>
              <w:bottom w:val="nil"/>
              <w:right w:val="single" w:sz="6" w:space="0" w:color="auto"/>
            </w:tcBorders>
          </w:tcPr>
          <w:p w14:paraId="4EE7CA50"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51"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52"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5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C"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D"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5E"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60" w14:textId="77777777" w:rsidR="009E69A7" w:rsidRPr="00C1701C" w:rsidRDefault="009E69A7" w:rsidP="00B7154C">
            <w:pPr>
              <w:spacing w:before="0" w:after="0"/>
              <w:rPr>
                <w:sz w:val="28"/>
                <w:szCs w:val="28"/>
              </w:rPr>
            </w:pPr>
          </w:p>
        </w:tc>
      </w:tr>
      <w:tr w:rsidR="009E69A7" w:rsidRPr="00C1701C" w14:paraId="4EE7CA74" w14:textId="77777777" w:rsidTr="00092064">
        <w:trPr>
          <w:jc w:val="center"/>
        </w:trPr>
        <w:tc>
          <w:tcPr>
            <w:tcW w:w="161" w:type="pct"/>
            <w:vMerge/>
            <w:tcBorders>
              <w:top w:val="nil"/>
              <w:left w:val="single" w:sz="6" w:space="0" w:color="auto"/>
              <w:bottom w:val="nil"/>
              <w:right w:val="single" w:sz="6" w:space="0" w:color="auto"/>
            </w:tcBorders>
            <w:vAlign w:val="center"/>
          </w:tcPr>
          <w:p w14:paraId="4EE7CA62"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63"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64"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65"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6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6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F"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0"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72"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73" w14:textId="77777777" w:rsidR="009E69A7" w:rsidRPr="00C1701C" w:rsidRDefault="009E69A7" w:rsidP="00B7154C">
            <w:pPr>
              <w:spacing w:before="0" w:after="0"/>
              <w:rPr>
                <w:sz w:val="28"/>
                <w:szCs w:val="28"/>
              </w:rPr>
            </w:pPr>
          </w:p>
        </w:tc>
      </w:tr>
      <w:tr w:rsidR="009E69A7" w:rsidRPr="00C1701C" w14:paraId="4EE7CA87"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75" w14:textId="77777777" w:rsidR="009E69A7" w:rsidRPr="00C1701C" w:rsidRDefault="00064615" w:rsidP="00B7154C">
            <w:pPr>
              <w:spacing w:before="0" w:after="0"/>
            </w:pPr>
            <w:r w:rsidRPr="00C1701C">
              <w:t>2</w:t>
            </w:r>
          </w:p>
        </w:tc>
        <w:tc>
          <w:tcPr>
            <w:tcW w:w="574" w:type="pct"/>
            <w:vMerge w:val="restart"/>
            <w:tcBorders>
              <w:top w:val="single" w:sz="6" w:space="0" w:color="auto"/>
              <w:left w:val="single" w:sz="6" w:space="0" w:color="auto"/>
              <w:bottom w:val="nil"/>
              <w:right w:val="single" w:sz="6" w:space="0" w:color="auto"/>
            </w:tcBorders>
          </w:tcPr>
          <w:p w14:paraId="4EE7CA7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77"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7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7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8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8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86" w14:textId="77777777" w:rsidR="009E69A7" w:rsidRPr="00C1701C" w:rsidRDefault="009E69A7" w:rsidP="00B7154C">
            <w:pPr>
              <w:spacing w:before="0" w:after="0"/>
              <w:rPr>
                <w:sz w:val="28"/>
                <w:szCs w:val="28"/>
              </w:rPr>
            </w:pPr>
          </w:p>
        </w:tc>
      </w:tr>
      <w:tr w:rsidR="009E69A7" w:rsidRPr="00C1701C" w14:paraId="4EE7CA9A" w14:textId="77777777" w:rsidTr="00092064">
        <w:trPr>
          <w:jc w:val="center"/>
        </w:trPr>
        <w:tc>
          <w:tcPr>
            <w:tcW w:w="161" w:type="pct"/>
            <w:vMerge/>
            <w:tcBorders>
              <w:top w:val="nil"/>
              <w:left w:val="single" w:sz="6" w:space="0" w:color="auto"/>
              <w:bottom w:val="nil"/>
              <w:right w:val="single" w:sz="6" w:space="0" w:color="auto"/>
            </w:tcBorders>
            <w:vAlign w:val="center"/>
          </w:tcPr>
          <w:p w14:paraId="4EE7CA88"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8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8A"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8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8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98"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99" w14:textId="77777777" w:rsidR="009E69A7" w:rsidRPr="00C1701C" w:rsidRDefault="009E69A7" w:rsidP="00B7154C">
            <w:pPr>
              <w:spacing w:before="0" w:after="0"/>
              <w:rPr>
                <w:sz w:val="28"/>
                <w:szCs w:val="28"/>
              </w:rPr>
            </w:pPr>
          </w:p>
        </w:tc>
      </w:tr>
      <w:tr w:rsidR="004D7747" w:rsidRPr="00C1701C" w14:paraId="4EE7CAAD"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9B" w14:textId="77777777" w:rsidR="004D7747" w:rsidRPr="00C1701C" w:rsidRDefault="004D7747" w:rsidP="00B7154C">
            <w:pPr>
              <w:spacing w:before="0" w:after="0"/>
            </w:pPr>
            <w:r w:rsidRPr="00C1701C">
              <w:t>n</w:t>
            </w:r>
          </w:p>
        </w:tc>
        <w:tc>
          <w:tcPr>
            <w:tcW w:w="574" w:type="pct"/>
            <w:vMerge w:val="restart"/>
            <w:tcBorders>
              <w:top w:val="single" w:sz="6" w:space="0" w:color="auto"/>
              <w:left w:val="single" w:sz="6" w:space="0" w:color="auto"/>
              <w:bottom w:val="nil"/>
              <w:right w:val="single" w:sz="6" w:space="0" w:color="auto"/>
            </w:tcBorders>
          </w:tcPr>
          <w:p w14:paraId="4EE7CA9C"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9D"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9E"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9F"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0"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1"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2"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3"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4"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7"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8"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9"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AA"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C1701C" w:rsidRDefault="004D774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AC" w14:textId="77777777" w:rsidR="004D7747" w:rsidRPr="00C1701C" w:rsidRDefault="004D7747" w:rsidP="00B7154C">
            <w:pPr>
              <w:spacing w:before="0" w:after="0"/>
              <w:rPr>
                <w:sz w:val="28"/>
                <w:szCs w:val="28"/>
              </w:rPr>
            </w:pPr>
          </w:p>
        </w:tc>
      </w:tr>
      <w:tr w:rsidR="004D7747" w:rsidRPr="00C1701C" w14:paraId="4EE7CAC0" w14:textId="77777777" w:rsidTr="00092064">
        <w:trPr>
          <w:jc w:val="center"/>
        </w:trPr>
        <w:tc>
          <w:tcPr>
            <w:tcW w:w="161" w:type="pct"/>
            <w:vMerge/>
            <w:tcBorders>
              <w:top w:val="nil"/>
              <w:left w:val="single" w:sz="6" w:space="0" w:color="auto"/>
              <w:bottom w:val="nil"/>
              <w:right w:val="single" w:sz="6" w:space="0" w:color="auto"/>
            </w:tcBorders>
            <w:vAlign w:val="center"/>
          </w:tcPr>
          <w:p w14:paraId="4EE7CAAE" w14:textId="77777777" w:rsidR="004D7747" w:rsidRPr="00C1701C" w:rsidRDefault="004D7747" w:rsidP="00B7154C">
            <w:pPr>
              <w:spacing w:before="0" w:after="0"/>
            </w:pPr>
          </w:p>
        </w:tc>
        <w:tc>
          <w:tcPr>
            <w:tcW w:w="574" w:type="pct"/>
            <w:vMerge/>
            <w:tcBorders>
              <w:top w:val="nil"/>
              <w:left w:val="single" w:sz="6" w:space="0" w:color="auto"/>
              <w:bottom w:val="nil"/>
              <w:right w:val="single" w:sz="6" w:space="0" w:color="auto"/>
            </w:tcBorders>
          </w:tcPr>
          <w:p w14:paraId="4EE7CAAF"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B0"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B1"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B2"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3"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4"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7"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8"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9"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A"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B"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C"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BE" w14:textId="77777777" w:rsidR="004D7747" w:rsidRPr="00C1701C" w:rsidRDefault="004D7747" w:rsidP="00B7154C">
            <w:pPr>
              <w:spacing w:before="0" w:after="0"/>
            </w:pPr>
          </w:p>
        </w:tc>
        <w:tc>
          <w:tcPr>
            <w:tcW w:w="576" w:type="pct"/>
            <w:tcBorders>
              <w:top w:val="nil"/>
              <w:left w:val="single" w:sz="6" w:space="0" w:color="auto"/>
              <w:bottom w:val="nil"/>
              <w:right w:val="single" w:sz="6" w:space="0" w:color="auto"/>
            </w:tcBorders>
            <w:vAlign w:val="center"/>
          </w:tcPr>
          <w:p w14:paraId="4EE7CABF" w14:textId="77777777" w:rsidR="004D7747" w:rsidRPr="00C1701C" w:rsidRDefault="004D7747" w:rsidP="00B7154C">
            <w:pPr>
              <w:spacing w:before="0" w:after="0"/>
              <w:rPr>
                <w:sz w:val="28"/>
                <w:szCs w:val="28"/>
              </w:rPr>
            </w:pPr>
          </w:p>
        </w:tc>
      </w:tr>
      <w:tr w:rsidR="00064615" w:rsidRPr="00C1701C" w14:paraId="4EE7CAC6" w14:textId="77777777" w:rsidTr="00092064">
        <w:trPr>
          <w:jc w:val="center"/>
        </w:trPr>
        <w:tc>
          <w:tcPr>
            <w:tcW w:w="2643" w:type="pct"/>
            <w:gridSpan w:val="11"/>
            <w:tcBorders>
              <w:top w:val="single" w:sz="6" w:space="0" w:color="auto"/>
              <w:left w:val="single" w:sz="6" w:space="0" w:color="auto"/>
              <w:bottom w:val="nil"/>
              <w:right w:val="nil"/>
            </w:tcBorders>
          </w:tcPr>
          <w:p w14:paraId="4EE7CAC1" w14:textId="77777777" w:rsidR="00064615" w:rsidRPr="00C1701C" w:rsidRDefault="00064615" w:rsidP="00B7154C">
            <w:pPr>
              <w:spacing w:before="0" w:after="0"/>
            </w:pPr>
            <w:r w:rsidRPr="00C1701C">
              <w:t>Support Staff</w:t>
            </w: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C1701C" w:rsidRDefault="00064615" w:rsidP="00B7154C">
            <w:pPr>
              <w:spacing w:before="0" w:after="0"/>
            </w:pPr>
            <w:r w:rsidRPr="00C1701C">
              <w:t>Subtotal</w:t>
            </w:r>
          </w:p>
        </w:tc>
        <w:tc>
          <w:tcPr>
            <w:tcW w:w="494" w:type="pct"/>
            <w:tcBorders>
              <w:top w:val="single" w:sz="6" w:space="0" w:color="auto"/>
              <w:left w:val="nil"/>
              <w:bottom w:val="single" w:sz="6" w:space="0" w:color="auto"/>
              <w:right w:val="single" w:sz="6" w:space="0" w:color="auto"/>
            </w:tcBorders>
          </w:tcPr>
          <w:p w14:paraId="4EE7CAC3" w14:textId="77777777" w:rsidR="00064615" w:rsidRPr="00C1701C" w:rsidRDefault="00064615"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C4" w14:textId="77777777" w:rsidR="00064615" w:rsidRPr="00C1701C" w:rsidRDefault="00064615" w:rsidP="00B7154C">
            <w:pPr>
              <w:spacing w:before="0" w:after="0"/>
            </w:pPr>
          </w:p>
        </w:tc>
        <w:tc>
          <w:tcPr>
            <w:tcW w:w="576" w:type="pct"/>
            <w:tcBorders>
              <w:top w:val="single" w:sz="6" w:space="0" w:color="auto"/>
              <w:left w:val="single" w:sz="6" w:space="0" w:color="auto"/>
              <w:bottom w:val="single" w:sz="6" w:space="0" w:color="auto"/>
              <w:right w:val="single" w:sz="6" w:space="0" w:color="auto"/>
            </w:tcBorders>
            <w:vAlign w:val="center"/>
          </w:tcPr>
          <w:p w14:paraId="4EE7CAC5" w14:textId="77777777" w:rsidR="00064615" w:rsidRPr="00C1701C" w:rsidRDefault="00064615" w:rsidP="00B7154C">
            <w:pPr>
              <w:spacing w:before="0" w:after="0"/>
              <w:rPr>
                <w:sz w:val="28"/>
                <w:szCs w:val="28"/>
              </w:rPr>
            </w:pPr>
          </w:p>
        </w:tc>
      </w:tr>
      <w:tr w:rsidR="009E69A7" w:rsidRPr="00C1701C" w14:paraId="4EE7CAD6" w14:textId="77777777" w:rsidTr="00092064">
        <w:trPr>
          <w:jc w:val="center"/>
        </w:trPr>
        <w:tc>
          <w:tcPr>
            <w:tcW w:w="161" w:type="pct"/>
            <w:tcBorders>
              <w:top w:val="nil"/>
              <w:left w:val="single" w:sz="6" w:space="0" w:color="auto"/>
              <w:bottom w:val="single" w:sz="6" w:space="0" w:color="auto"/>
              <w:right w:val="nil"/>
            </w:tcBorders>
          </w:tcPr>
          <w:p w14:paraId="4EE7CAC7" w14:textId="77777777" w:rsidR="009E69A7" w:rsidRPr="00C1701C" w:rsidRDefault="009E69A7" w:rsidP="00B7154C">
            <w:pPr>
              <w:spacing w:before="0" w:after="0"/>
            </w:pPr>
          </w:p>
        </w:tc>
        <w:tc>
          <w:tcPr>
            <w:tcW w:w="574" w:type="pct"/>
            <w:tcBorders>
              <w:top w:val="nil"/>
              <w:left w:val="nil"/>
              <w:bottom w:val="single" w:sz="6" w:space="0" w:color="auto"/>
              <w:right w:val="nil"/>
            </w:tcBorders>
          </w:tcPr>
          <w:p w14:paraId="4EE7CAC8" w14:textId="77777777" w:rsidR="009E69A7" w:rsidRPr="00C1701C" w:rsidRDefault="009E69A7" w:rsidP="00B7154C">
            <w:pPr>
              <w:spacing w:before="0" w:after="0"/>
            </w:pPr>
          </w:p>
        </w:tc>
        <w:tc>
          <w:tcPr>
            <w:tcW w:w="340" w:type="pct"/>
            <w:tcBorders>
              <w:top w:val="nil"/>
              <w:left w:val="nil"/>
              <w:bottom w:val="single" w:sz="6" w:space="0" w:color="auto"/>
              <w:right w:val="nil"/>
            </w:tcBorders>
          </w:tcPr>
          <w:p w14:paraId="4EE7CAC9" w14:textId="77777777" w:rsidR="009E69A7" w:rsidRPr="00C1701C" w:rsidRDefault="009E69A7" w:rsidP="00B7154C">
            <w:pPr>
              <w:spacing w:before="0" w:after="0"/>
            </w:pPr>
          </w:p>
        </w:tc>
        <w:tc>
          <w:tcPr>
            <w:tcW w:w="176" w:type="pct"/>
            <w:tcBorders>
              <w:top w:val="nil"/>
              <w:left w:val="nil"/>
              <w:bottom w:val="single" w:sz="6" w:space="0" w:color="auto"/>
              <w:right w:val="nil"/>
            </w:tcBorders>
          </w:tcPr>
          <w:p w14:paraId="4EE7CACA" w14:textId="77777777" w:rsidR="009E69A7" w:rsidRPr="00C1701C" w:rsidRDefault="009E69A7" w:rsidP="00B7154C">
            <w:pPr>
              <w:spacing w:before="0" w:after="0"/>
            </w:pPr>
          </w:p>
        </w:tc>
        <w:tc>
          <w:tcPr>
            <w:tcW w:w="174" w:type="pct"/>
            <w:tcBorders>
              <w:top w:val="nil"/>
              <w:left w:val="nil"/>
              <w:bottom w:val="single" w:sz="6" w:space="0" w:color="auto"/>
              <w:right w:val="nil"/>
            </w:tcBorders>
          </w:tcPr>
          <w:p w14:paraId="4EE7CACB"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C"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D"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E"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CF"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D0" w14:textId="77777777" w:rsidR="009E69A7" w:rsidRPr="00C1701C" w:rsidRDefault="009E69A7" w:rsidP="00B7154C">
            <w:pPr>
              <w:spacing w:before="0" w:after="0"/>
            </w:pPr>
          </w:p>
        </w:tc>
        <w:tc>
          <w:tcPr>
            <w:tcW w:w="205" w:type="pct"/>
            <w:tcBorders>
              <w:top w:val="nil"/>
              <w:left w:val="nil"/>
              <w:bottom w:val="single" w:sz="6" w:space="0" w:color="auto"/>
              <w:right w:val="nil"/>
            </w:tcBorders>
          </w:tcPr>
          <w:p w14:paraId="4EE7CAD1"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C1701C" w:rsidRDefault="009E69A7" w:rsidP="00B7154C">
            <w:pPr>
              <w:spacing w:before="0" w:after="0"/>
            </w:pPr>
            <w:r w:rsidRPr="00C1701C">
              <w:t>Total</w:t>
            </w:r>
          </w:p>
        </w:tc>
        <w:tc>
          <w:tcPr>
            <w:tcW w:w="494" w:type="pct"/>
            <w:tcBorders>
              <w:top w:val="single" w:sz="6" w:space="0" w:color="auto"/>
              <w:left w:val="nil"/>
              <w:bottom w:val="single" w:sz="6" w:space="0" w:color="auto"/>
              <w:right w:val="single" w:sz="6" w:space="0" w:color="auto"/>
            </w:tcBorders>
            <w:shd w:val="clear" w:color="auto" w:fill="C0C0C0"/>
          </w:tcPr>
          <w:p w14:paraId="4EE7CAD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C1701C" w:rsidRDefault="009E69A7" w:rsidP="00B7154C">
            <w:pPr>
              <w:spacing w:before="0" w:after="0"/>
            </w:pPr>
          </w:p>
        </w:tc>
        <w:tc>
          <w:tcPr>
            <w:tcW w:w="576" w:type="pct"/>
            <w:tcBorders>
              <w:top w:val="single" w:sz="6" w:space="0" w:color="auto"/>
              <w:left w:val="single" w:sz="6" w:space="0" w:color="auto"/>
              <w:bottom w:val="single" w:sz="6" w:space="0" w:color="auto"/>
              <w:right w:val="single" w:sz="6" w:space="0" w:color="auto"/>
            </w:tcBorders>
          </w:tcPr>
          <w:p w14:paraId="4EE7CAD5" w14:textId="77777777" w:rsidR="009E69A7" w:rsidRPr="00C1701C" w:rsidRDefault="009E69A7" w:rsidP="00B7154C">
            <w:pPr>
              <w:spacing w:before="0" w:after="0"/>
              <w:rPr>
                <w:sz w:val="28"/>
                <w:szCs w:val="28"/>
              </w:rPr>
            </w:pPr>
          </w:p>
        </w:tc>
      </w:tr>
    </w:tbl>
    <w:p w14:paraId="4EE7CAD7" w14:textId="77777777" w:rsidR="00932FA0" w:rsidRPr="00C1701C" w:rsidRDefault="009E69A7" w:rsidP="00B7154C">
      <w:pPr>
        <w:pStyle w:val="Text"/>
        <w:numPr>
          <w:ilvl w:val="0"/>
          <w:numId w:val="4"/>
        </w:numPr>
        <w:tabs>
          <w:tab w:val="clear" w:pos="720"/>
        </w:tabs>
        <w:spacing w:before="0" w:after="0"/>
        <w:ind w:left="426" w:hanging="426"/>
      </w:pPr>
      <w:r w:rsidRPr="00C1701C">
        <w:t>For Key Professional Personnel</w:t>
      </w:r>
      <w:r w:rsidR="004D7747" w:rsidRPr="00C1701C">
        <w:t>,</w:t>
      </w:r>
      <w:r w:rsidRPr="00C1701C">
        <w:t xml:space="preserve"> the input shall be indicated individually; for support staff it shall be indicated by category (e.g.: draftsmen, clerical staff, etc.).</w:t>
      </w:r>
    </w:p>
    <w:p w14:paraId="4EE7CAD8" w14:textId="77777777" w:rsidR="00932FA0" w:rsidRPr="00C1701C" w:rsidRDefault="009E69A7" w:rsidP="00B7154C">
      <w:pPr>
        <w:pStyle w:val="Text"/>
        <w:numPr>
          <w:ilvl w:val="0"/>
          <w:numId w:val="4"/>
        </w:numPr>
        <w:tabs>
          <w:tab w:val="clear" w:pos="720"/>
        </w:tabs>
        <w:spacing w:before="0" w:after="0"/>
        <w:ind w:left="426" w:hanging="426"/>
      </w:pPr>
      <w:r w:rsidRPr="00C1701C">
        <w:t xml:space="preserve">Months are counted from the start of the assignment. For each </w:t>
      </w:r>
      <w:r w:rsidR="00F41210" w:rsidRPr="00C1701C">
        <w:t>Personnel</w:t>
      </w:r>
      <w:r w:rsidR="004D7747" w:rsidRPr="00C1701C">
        <w:t>,</w:t>
      </w:r>
      <w:r w:rsidRPr="00C1701C">
        <w:t xml:space="preserve"> indicate separately staff input for home and field work.</w:t>
      </w:r>
    </w:p>
    <w:p w14:paraId="4EE7CAD9" w14:textId="77777777" w:rsidR="009E69A7" w:rsidRDefault="009E69A7" w:rsidP="00B7154C">
      <w:pPr>
        <w:pStyle w:val="Text"/>
        <w:numPr>
          <w:ilvl w:val="0"/>
          <w:numId w:val="4"/>
        </w:numPr>
        <w:tabs>
          <w:tab w:val="clear" w:pos="720"/>
        </w:tabs>
        <w:spacing w:before="0" w:after="0"/>
        <w:ind w:left="426" w:hanging="426"/>
      </w:pPr>
      <w:r w:rsidRPr="00C1701C">
        <w:t>Field work means work carried out at a place other than the Consultant's home office.</w:t>
      </w:r>
    </w:p>
    <w:p w14:paraId="0A833724" w14:textId="77777777" w:rsidR="000A5A2D" w:rsidRPr="00C1701C" w:rsidRDefault="000A5A2D" w:rsidP="000A5A2D">
      <w:pPr>
        <w:pStyle w:val="Text"/>
        <w:spacing w:before="0" w:after="0"/>
        <w:ind w:left="426"/>
      </w:pPr>
    </w:p>
    <w:tbl>
      <w:tblPr>
        <w:tblW w:w="0" w:type="auto"/>
        <w:tblInd w:w="1800" w:type="dxa"/>
        <w:tblLook w:val="01E0" w:firstRow="1" w:lastRow="1" w:firstColumn="1" w:lastColumn="1" w:noHBand="0" w:noVBand="0"/>
      </w:tblPr>
      <w:tblGrid>
        <w:gridCol w:w="5220"/>
        <w:gridCol w:w="2196"/>
      </w:tblGrid>
      <w:tr w:rsidR="003A1B49" w:rsidRPr="00C1701C" w14:paraId="4EE7CADC" w14:textId="77777777" w:rsidTr="005755A0">
        <w:tc>
          <w:tcPr>
            <w:tcW w:w="5220" w:type="dxa"/>
            <w:shd w:val="clear" w:color="auto" w:fill="auto"/>
          </w:tcPr>
          <w:p w14:paraId="4EE7CADA" w14:textId="77777777" w:rsidR="003A1B49" w:rsidRPr="00C1701C" w:rsidRDefault="005755A0" w:rsidP="00B7154C">
            <w:pPr>
              <w:spacing w:before="0" w:after="0"/>
            </w:pPr>
            <w:r w:rsidRPr="00C1701C">
              <w:t>Full time input:</w:t>
            </w:r>
          </w:p>
        </w:tc>
        <w:tc>
          <w:tcPr>
            <w:tcW w:w="2196" w:type="dxa"/>
            <w:shd w:val="clear" w:color="auto" w:fill="auto"/>
          </w:tcPr>
          <w:p w14:paraId="4EE7CADB" w14:textId="77777777" w:rsidR="003A1B49" w:rsidRPr="00C1701C" w:rsidRDefault="005755A0" w:rsidP="00B7154C">
            <w:pPr>
              <w:spacing w:before="0" w:after="0"/>
            </w:pPr>
            <w:r w:rsidRPr="00C1701C">
              <w:t xml:space="preserve">Part </w:t>
            </w:r>
            <w:r w:rsidR="003A1B49" w:rsidRPr="00C1701C">
              <w:t>time input</w:t>
            </w:r>
            <w:r w:rsidRPr="00C1701C">
              <w:t>:</w:t>
            </w:r>
          </w:p>
        </w:tc>
      </w:tr>
    </w:tbl>
    <w:p w14:paraId="4EE7CADD" w14:textId="15C96724" w:rsidR="009E69A7" w:rsidRPr="00C1701C" w:rsidRDefault="009E69A7" w:rsidP="00AE5997">
      <w:pPr>
        <w:pStyle w:val="Heading3TPF"/>
      </w:pPr>
      <w:bookmarkStart w:id="1332" w:name="_Toc191882789"/>
      <w:bookmarkStart w:id="1333" w:name="_Toc192129755"/>
      <w:bookmarkStart w:id="1334" w:name="_Toc193002183"/>
      <w:bookmarkStart w:id="1335" w:name="_Toc193002323"/>
      <w:bookmarkStart w:id="1336" w:name="_Toc198097383"/>
      <w:bookmarkStart w:id="1337" w:name="_Toc202785779"/>
      <w:bookmarkStart w:id="1338" w:name="_Toc202787331"/>
      <w:bookmarkStart w:id="1339" w:name="_Toc421026084"/>
      <w:bookmarkStart w:id="1340" w:name="_Toc428437572"/>
      <w:bookmarkStart w:id="1341" w:name="_Toc428443405"/>
      <w:bookmarkStart w:id="1342" w:name="_Toc434935900"/>
      <w:bookmarkStart w:id="1343" w:name="_Toc442272055"/>
      <w:bookmarkStart w:id="1344" w:name="_Toc442272258"/>
      <w:bookmarkStart w:id="1345" w:name="_Toc442273014"/>
      <w:bookmarkStart w:id="1346" w:name="_Toc442280170"/>
      <w:bookmarkStart w:id="1347" w:name="_Toc442280563"/>
      <w:bookmarkStart w:id="1348" w:name="_Toc442280692"/>
      <w:bookmarkStart w:id="1349" w:name="_Toc444789248"/>
      <w:bookmarkStart w:id="1350" w:name="_Toc444844567"/>
      <w:bookmarkStart w:id="1351" w:name="_Toc447549515"/>
      <w:bookmarkStart w:id="1352" w:name="_Toc38385949"/>
      <w:bookmarkStart w:id="1353" w:name="_Toc56064163"/>
      <w:bookmarkStart w:id="1354" w:name="_Toc56118629"/>
      <w:bookmarkStart w:id="1355" w:name="_Toc57911931"/>
      <w:r w:rsidRPr="00C1701C">
        <w:t>Form TECH-10.</w:t>
      </w:r>
      <w:r w:rsidRPr="00C1701C">
        <w:tab/>
      </w:r>
      <w:r w:rsidR="008068D4" w:rsidRPr="00C1701C">
        <w:t xml:space="preserve">Work and </w:t>
      </w:r>
      <w:r w:rsidRPr="00C1701C">
        <w:t>Deliverable</w:t>
      </w:r>
      <w:r w:rsidR="008068D4" w:rsidRPr="00C1701C">
        <w:t>s</w:t>
      </w:r>
      <w:r w:rsidRPr="00C1701C">
        <w:t xml:space="preserve"> Schedule</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tbl>
      <w:tblPr>
        <w:tblW w:w="5000" w:type="pct"/>
        <w:tblLook w:val="0000" w:firstRow="0" w:lastRow="0" w:firstColumn="0" w:lastColumn="0" w:noHBand="0" w:noVBand="0"/>
      </w:tblPr>
      <w:tblGrid>
        <w:gridCol w:w="925"/>
        <w:gridCol w:w="2774"/>
        <w:gridCol w:w="769"/>
        <w:gridCol w:w="771"/>
        <w:gridCol w:w="769"/>
        <w:gridCol w:w="771"/>
        <w:gridCol w:w="769"/>
        <w:gridCol w:w="771"/>
        <w:gridCol w:w="771"/>
        <w:gridCol w:w="769"/>
        <w:gridCol w:w="771"/>
        <w:gridCol w:w="769"/>
        <w:gridCol w:w="771"/>
        <w:gridCol w:w="774"/>
      </w:tblGrid>
      <w:tr w:rsidR="009E69A7" w:rsidRPr="00092064" w14:paraId="4EE7CAE1" w14:textId="77777777" w:rsidTr="00AE5997">
        <w:tc>
          <w:tcPr>
            <w:tcW w:w="357" w:type="pct"/>
            <w:vMerge w:val="restart"/>
            <w:tcBorders>
              <w:top w:val="single" w:sz="6" w:space="0" w:color="auto"/>
              <w:left w:val="single" w:sz="6" w:space="0" w:color="auto"/>
              <w:bottom w:val="single" w:sz="6" w:space="0" w:color="auto"/>
              <w:right w:val="single" w:sz="6" w:space="0" w:color="auto"/>
            </w:tcBorders>
          </w:tcPr>
          <w:p w14:paraId="4EE7CADE" w14:textId="77777777" w:rsidR="009E69A7" w:rsidRPr="00092064" w:rsidRDefault="009E69A7" w:rsidP="00B7154C">
            <w:pPr>
              <w:spacing w:before="0" w:after="0"/>
              <w:jc w:val="center"/>
              <w:rPr>
                <w:b/>
              </w:rPr>
            </w:pPr>
          </w:p>
        </w:tc>
        <w:tc>
          <w:tcPr>
            <w:tcW w:w="1071" w:type="pct"/>
            <w:vMerge w:val="restart"/>
            <w:tcBorders>
              <w:top w:val="single" w:sz="6" w:space="0" w:color="auto"/>
              <w:left w:val="single" w:sz="6" w:space="0" w:color="auto"/>
              <w:bottom w:val="single" w:sz="6" w:space="0" w:color="auto"/>
              <w:right w:val="single" w:sz="6" w:space="0" w:color="auto"/>
            </w:tcBorders>
          </w:tcPr>
          <w:p w14:paraId="4EE7CADF" w14:textId="77777777" w:rsidR="009E69A7" w:rsidRPr="00092064" w:rsidRDefault="00DA4135" w:rsidP="00B7154C">
            <w:pPr>
              <w:spacing w:before="0" w:after="0"/>
              <w:jc w:val="center"/>
              <w:rPr>
                <w:b/>
              </w:rPr>
            </w:pPr>
            <w:r w:rsidRPr="00092064">
              <w:rPr>
                <w:b/>
              </w:rPr>
              <w:t>Task</w:t>
            </w:r>
          </w:p>
        </w:tc>
        <w:tc>
          <w:tcPr>
            <w:tcW w:w="3572" w:type="pct"/>
            <w:gridSpan w:val="12"/>
            <w:tcBorders>
              <w:top w:val="single" w:sz="6" w:space="0" w:color="auto"/>
              <w:left w:val="single" w:sz="6" w:space="0" w:color="auto"/>
              <w:bottom w:val="single" w:sz="6" w:space="0" w:color="auto"/>
              <w:right w:val="single" w:sz="6" w:space="0" w:color="auto"/>
            </w:tcBorders>
          </w:tcPr>
          <w:p w14:paraId="4EE7CAE0" w14:textId="77777777" w:rsidR="009E69A7" w:rsidRPr="00092064" w:rsidRDefault="009E69A7" w:rsidP="00B7154C">
            <w:pPr>
              <w:spacing w:before="0" w:after="0"/>
              <w:jc w:val="center"/>
              <w:rPr>
                <w:b/>
              </w:rPr>
            </w:pPr>
            <w:r w:rsidRPr="00092064">
              <w:rPr>
                <w:b/>
              </w:rPr>
              <w:t>Months</w:t>
            </w:r>
          </w:p>
        </w:tc>
      </w:tr>
      <w:tr w:rsidR="009E69A7" w:rsidRPr="00092064" w14:paraId="4EE7CAF0" w14:textId="77777777" w:rsidTr="00AE5997">
        <w:tc>
          <w:tcPr>
            <w:tcW w:w="357" w:type="pct"/>
            <w:vMerge/>
            <w:tcBorders>
              <w:top w:val="single" w:sz="6" w:space="0" w:color="auto"/>
              <w:left w:val="single" w:sz="6" w:space="0" w:color="auto"/>
              <w:bottom w:val="single" w:sz="6" w:space="0" w:color="auto"/>
              <w:right w:val="single" w:sz="6" w:space="0" w:color="auto"/>
            </w:tcBorders>
          </w:tcPr>
          <w:p w14:paraId="4EE7CAE2" w14:textId="77777777" w:rsidR="009E69A7" w:rsidRPr="00092064" w:rsidRDefault="009E69A7" w:rsidP="00B7154C">
            <w:pPr>
              <w:spacing w:before="0" w:after="0"/>
              <w:jc w:val="center"/>
              <w:rPr>
                <w:b/>
              </w:rPr>
            </w:pPr>
          </w:p>
        </w:tc>
        <w:tc>
          <w:tcPr>
            <w:tcW w:w="1071" w:type="pct"/>
            <w:vMerge/>
            <w:tcBorders>
              <w:top w:val="single" w:sz="6" w:space="0" w:color="auto"/>
              <w:left w:val="single" w:sz="6" w:space="0" w:color="auto"/>
              <w:bottom w:val="single" w:sz="6" w:space="0" w:color="auto"/>
              <w:right w:val="single" w:sz="6" w:space="0" w:color="auto"/>
            </w:tcBorders>
          </w:tcPr>
          <w:p w14:paraId="4EE7CAE3" w14:textId="77777777" w:rsidR="009E69A7" w:rsidRPr="00092064" w:rsidRDefault="009E69A7" w:rsidP="00B7154C">
            <w:pPr>
              <w:spacing w:before="0" w:after="0"/>
              <w:jc w:val="center"/>
              <w:rPr>
                <w:b/>
              </w:rPr>
            </w:pPr>
          </w:p>
        </w:tc>
        <w:tc>
          <w:tcPr>
            <w:tcW w:w="297" w:type="pct"/>
            <w:tcBorders>
              <w:top w:val="single" w:sz="6" w:space="0" w:color="auto"/>
              <w:left w:val="single" w:sz="6" w:space="0" w:color="auto"/>
              <w:bottom w:val="single" w:sz="6" w:space="0" w:color="auto"/>
              <w:right w:val="single" w:sz="6" w:space="0" w:color="auto"/>
            </w:tcBorders>
          </w:tcPr>
          <w:p w14:paraId="4EE7CAE4" w14:textId="77777777" w:rsidR="009E69A7" w:rsidRPr="00092064" w:rsidRDefault="009E69A7" w:rsidP="00B7154C">
            <w:pPr>
              <w:spacing w:before="0" w:after="0"/>
              <w:jc w:val="center"/>
              <w:rPr>
                <w:b/>
              </w:rPr>
            </w:pPr>
            <w:r w:rsidRPr="00092064">
              <w:rPr>
                <w:b/>
              </w:rPr>
              <w:t>1</w:t>
            </w:r>
          </w:p>
        </w:tc>
        <w:tc>
          <w:tcPr>
            <w:tcW w:w="298" w:type="pct"/>
            <w:tcBorders>
              <w:top w:val="single" w:sz="6" w:space="0" w:color="auto"/>
              <w:left w:val="single" w:sz="6" w:space="0" w:color="auto"/>
              <w:bottom w:val="single" w:sz="6" w:space="0" w:color="auto"/>
              <w:right w:val="single" w:sz="6" w:space="0" w:color="auto"/>
            </w:tcBorders>
          </w:tcPr>
          <w:p w14:paraId="4EE7CAE5" w14:textId="77777777" w:rsidR="009E69A7" w:rsidRPr="00092064" w:rsidRDefault="009E69A7" w:rsidP="00B7154C">
            <w:pPr>
              <w:spacing w:before="0" w:after="0"/>
              <w:jc w:val="center"/>
              <w:rPr>
                <w:b/>
              </w:rPr>
            </w:pPr>
            <w:r w:rsidRPr="00092064">
              <w:rPr>
                <w:b/>
              </w:rPr>
              <w:t>2</w:t>
            </w:r>
          </w:p>
        </w:tc>
        <w:tc>
          <w:tcPr>
            <w:tcW w:w="297" w:type="pct"/>
            <w:tcBorders>
              <w:top w:val="single" w:sz="6" w:space="0" w:color="auto"/>
              <w:left w:val="single" w:sz="6" w:space="0" w:color="auto"/>
              <w:bottom w:val="single" w:sz="6" w:space="0" w:color="auto"/>
              <w:right w:val="single" w:sz="6" w:space="0" w:color="auto"/>
            </w:tcBorders>
          </w:tcPr>
          <w:p w14:paraId="4EE7CAE6" w14:textId="77777777" w:rsidR="009E69A7" w:rsidRPr="00092064" w:rsidRDefault="009E69A7" w:rsidP="00B7154C">
            <w:pPr>
              <w:spacing w:before="0" w:after="0"/>
              <w:jc w:val="center"/>
              <w:rPr>
                <w:b/>
              </w:rPr>
            </w:pPr>
            <w:r w:rsidRPr="00092064">
              <w:rPr>
                <w:b/>
              </w:rPr>
              <w:t>3</w:t>
            </w:r>
          </w:p>
        </w:tc>
        <w:tc>
          <w:tcPr>
            <w:tcW w:w="298" w:type="pct"/>
            <w:tcBorders>
              <w:top w:val="single" w:sz="6" w:space="0" w:color="auto"/>
              <w:left w:val="single" w:sz="6" w:space="0" w:color="auto"/>
              <w:bottom w:val="single" w:sz="6" w:space="0" w:color="auto"/>
              <w:right w:val="single" w:sz="6" w:space="0" w:color="auto"/>
            </w:tcBorders>
          </w:tcPr>
          <w:p w14:paraId="4EE7CAE7" w14:textId="77777777" w:rsidR="009E69A7" w:rsidRPr="00092064" w:rsidRDefault="009E69A7" w:rsidP="00B7154C">
            <w:pPr>
              <w:spacing w:before="0" w:after="0"/>
              <w:jc w:val="center"/>
              <w:rPr>
                <w:b/>
              </w:rPr>
            </w:pPr>
            <w:r w:rsidRPr="00092064">
              <w:rPr>
                <w:b/>
              </w:rPr>
              <w:t>4</w:t>
            </w:r>
          </w:p>
        </w:tc>
        <w:tc>
          <w:tcPr>
            <w:tcW w:w="297" w:type="pct"/>
            <w:tcBorders>
              <w:top w:val="single" w:sz="6" w:space="0" w:color="auto"/>
              <w:left w:val="single" w:sz="6" w:space="0" w:color="auto"/>
              <w:bottom w:val="single" w:sz="6" w:space="0" w:color="auto"/>
              <w:right w:val="single" w:sz="6" w:space="0" w:color="auto"/>
            </w:tcBorders>
          </w:tcPr>
          <w:p w14:paraId="4EE7CAE8" w14:textId="77777777" w:rsidR="009E69A7" w:rsidRPr="00092064" w:rsidRDefault="009E69A7" w:rsidP="00B7154C">
            <w:pPr>
              <w:spacing w:before="0" w:after="0"/>
              <w:jc w:val="center"/>
              <w:rPr>
                <w:b/>
              </w:rPr>
            </w:pPr>
            <w:r w:rsidRPr="00092064">
              <w:rPr>
                <w:b/>
              </w:rPr>
              <w:t>5</w:t>
            </w:r>
          </w:p>
        </w:tc>
        <w:tc>
          <w:tcPr>
            <w:tcW w:w="298" w:type="pct"/>
            <w:tcBorders>
              <w:top w:val="single" w:sz="6" w:space="0" w:color="auto"/>
              <w:left w:val="single" w:sz="6" w:space="0" w:color="auto"/>
              <w:bottom w:val="single" w:sz="6" w:space="0" w:color="auto"/>
              <w:right w:val="single" w:sz="6" w:space="0" w:color="auto"/>
            </w:tcBorders>
          </w:tcPr>
          <w:p w14:paraId="4EE7CAE9" w14:textId="77777777" w:rsidR="009E69A7" w:rsidRPr="00092064" w:rsidRDefault="009E69A7" w:rsidP="00B7154C">
            <w:pPr>
              <w:spacing w:before="0" w:after="0"/>
              <w:jc w:val="center"/>
              <w:rPr>
                <w:b/>
              </w:rPr>
            </w:pPr>
            <w:r w:rsidRPr="00092064">
              <w:rPr>
                <w:b/>
              </w:rPr>
              <w:t>6</w:t>
            </w:r>
          </w:p>
        </w:tc>
        <w:tc>
          <w:tcPr>
            <w:tcW w:w="298" w:type="pct"/>
            <w:tcBorders>
              <w:top w:val="single" w:sz="6" w:space="0" w:color="auto"/>
              <w:left w:val="single" w:sz="6" w:space="0" w:color="auto"/>
              <w:bottom w:val="single" w:sz="6" w:space="0" w:color="auto"/>
              <w:right w:val="single" w:sz="6" w:space="0" w:color="auto"/>
            </w:tcBorders>
          </w:tcPr>
          <w:p w14:paraId="4EE7CAEA" w14:textId="77777777" w:rsidR="009E69A7" w:rsidRPr="00092064" w:rsidRDefault="009E69A7" w:rsidP="00B7154C">
            <w:pPr>
              <w:spacing w:before="0" w:after="0"/>
              <w:jc w:val="center"/>
              <w:rPr>
                <w:b/>
              </w:rPr>
            </w:pPr>
            <w:r w:rsidRPr="00092064">
              <w:rPr>
                <w:b/>
              </w:rPr>
              <w:t>7</w:t>
            </w:r>
          </w:p>
        </w:tc>
        <w:tc>
          <w:tcPr>
            <w:tcW w:w="297" w:type="pct"/>
            <w:tcBorders>
              <w:top w:val="single" w:sz="6" w:space="0" w:color="auto"/>
              <w:left w:val="single" w:sz="6" w:space="0" w:color="auto"/>
              <w:bottom w:val="single" w:sz="6" w:space="0" w:color="auto"/>
              <w:right w:val="single" w:sz="6" w:space="0" w:color="auto"/>
            </w:tcBorders>
          </w:tcPr>
          <w:p w14:paraId="4EE7CAEB" w14:textId="77777777" w:rsidR="009E69A7" w:rsidRPr="00092064" w:rsidRDefault="009E69A7" w:rsidP="00B7154C">
            <w:pPr>
              <w:spacing w:before="0" w:after="0"/>
              <w:jc w:val="center"/>
              <w:rPr>
                <w:b/>
              </w:rPr>
            </w:pPr>
            <w:r w:rsidRPr="00092064">
              <w:rPr>
                <w:b/>
              </w:rPr>
              <w:t>8</w:t>
            </w:r>
          </w:p>
        </w:tc>
        <w:tc>
          <w:tcPr>
            <w:tcW w:w="298" w:type="pct"/>
            <w:tcBorders>
              <w:top w:val="single" w:sz="6" w:space="0" w:color="auto"/>
              <w:left w:val="single" w:sz="6" w:space="0" w:color="auto"/>
              <w:bottom w:val="single" w:sz="6" w:space="0" w:color="auto"/>
              <w:right w:val="single" w:sz="6" w:space="0" w:color="auto"/>
            </w:tcBorders>
          </w:tcPr>
          <w:p w14:paraId="4EE7CAEC" w14:textId="77777777" w:rsidR="009E69A7" w:rsidRPr="00092064" w:rsidRDefault="009E69A7" w:rsidP="00B7154C">
            <w:pPr>
              <w:spacing w:before="0" w:after="0"/>
              <w:jc w:val="center"/>
              <w:rPr>
                <w:b/>
              </w:rPr>
            </w:pPr>
            <w:r w:rsidRPr="00092064">
              <w:rPr>
                <w:b/>
              </w:rPr>
              <w:t>9</w:t>
            </w:r>
          </w:p>
        </w:tc>
        <w:tc>
          <w:tcPr>
            <w:tcW w:w="297" w:type="pct"/>
            <w:tcBorders>
              <w:top w:val="single" w:sz="6" w:space="0" w:color="auto"/>
              <w:left w:val="single" w:sz="6" w:space="0" w:color="auto"/>
              <w:bottom w:val="single" w:sz="6" w:space="0" w:color="auto"/>
              <w:right w:val="single" w:sz="6" w:space="0" w:color="auto"/>
            </w:tcBorders>
          </w:tcPr>
          <w:p w14:paraId="4EE7CAED" w14:textId="77777777" w:rsidR="009E69A7" w:rsidRPr="00092064" w:rsidRDefault="009E69A7" w:rsidP="00B7154C">
            <w:pPr>
              <w:spacing w:before="0" w:after="0"/>
              <w:jc w:val="center"/>
              <w:rPr>
                <w:b/>
              </w:rPr>
            </w:pPr>
            <w:r w:rsidRPr="00092064">
              <w:rPr>
                <w:b/>
              </w:rPr>
              <w:t>10</w:t>
            </w:r>
          </w:p>
        </w:tc>
        <w:tc>
          <w:tcPr>
            <w:tcW w:w="298" w:type="pct"/>
            <w:tcBorders>
              <w:top w:val="single" w:sz="6" w:space="0" w:color="auto"/>
              <w:left w:val="single" w:sz="6" w:space="0" w:color="auto"/>
              <w:bottom w:val="single" w:sz="6" w:space="0" w:color="auto"/>
              <w:right w:val="single" w:sz="6" w:space="0" w:color="auto"/>
            </w:tcBorders>
          </w:tcPr>
          <w:p w14:paraId="4EE7CAEE" w14:textId="77777777" w:rsidR="009E69A7" w:rsidRPr="00092064" w:rsidRDefault="009E69A7" w:rsidP="00B7154C">
            <w:pPr>
              <w:spacing w:before="0" w:after="0"/>
              <w:jc w:val="center"/>
              <w:rPr>
                <w:b/>
              </w:rPr>
            </w:pPr>
            <w:r w:rsidRPr="00092064">
              <w:rPr>
                <w:b/>
              </w:rPr>
              <w:t>11</w:t>
            </w:r>
          </w:p>
        </w:tc>
        <w:tc>
          <w:tcPr>
            <w:tcW w:w="298" w:type="pct"/>
            <w:tcBorders>
              <w:top w:val="single" w:sz="6" w:space="0" w:color="auto"/>
              <w:left w:val="single" w:sz="6" w:space="0" w:color="auto"/>
              <w:bottom w:val="single" w:sz="6" w:space="0" w:color="auto"/>
              <w:right w:val="single" w:sz="6" w:space="0" w:color="auto"/>
            </w:tcBorders>
          </w:tcPr>
          <w:p w14:paraId="4EE7CAEF" w14:textId="77777777" w:rsidR="009E69A7" w:rsidRPr="00092064" w:rsidRDefault="009E69A7" w:rsidP="00B7154C">
            <w:pPr>
              <w:spacing w:before="0" w:after="0"/>
              <w:jc w:val="center"/>
              <w:rPr>
                <w:b/>
              </w:rPr>
            </w:pPr>
            <w:r w:rsidRPr="00092064">
              <w:rPr>
                <w:b/>
              </w:rPr>
              <w:t>12</w:t>
            </w:r>
          </w:p>
        </w:tc>
      </w:tr>
      <w:tr w:rsidR="009E69A7" w:rsidRPr="00C1701C" w14:paraId="4EE7CAFF" w14:textId="77777777" w:rsidTr="00AE5997">
        <w:tc>
          <w:tcPr>
            <w:tcW w:w="357" w:type="pct"/>
            <w:tcBorders>
              <w:top w:val="single" w:sz="6" w:space="0" w:color="auto"/>
              <w:left w:val="single" w:sz="6" w:space="0" w:color="auto"/>
              <w:bottom w:val="single" w:sz="6" w:space="0" w:color="auto"/>
              <w:right w:val="single" w:sz="6" w:space="0" w:color="auto"/>
            </w:tcBorders>
          </w:tcPr>
          <w:p w14:paraId="4EE7CAF1" w14:textId="77777777" w:rsidR="009E69A7" w:rsidRPr="00C1701C" w:rsidRDefault="009E69A7" w:rsidP="00B7154C">
            <w:pPr>
              <w:spacing w:before="0" w:after="0"/>
            </w:pPr>
            <w:r w:rsidRPr="00C1701C">
              <w:t>1</w:t>
            </w:r>
          </w:p>
        </w:tc>
        <w:tc>
          <w:tcPr>
            <w:tcW w:w="1071" w:type="pct"/>
            <w:tcBorders>
              <w:top w:val="single" w:sz="6" w:space="0" w:color="auto"/>
              <w:left w:val="single" w:sz="6" w:space="0" w:color="auto"/>
              <w:bottom w:val="single" w:sz="6" w:space="0" w:color="auto"/>
              <w:right w:val="single" w:sz="6" w:space="0" w:color="auto"/>
            </w:tcBorders>
          </w:tcPr>
          <w:p w14:paraId="4EE7CAF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B"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E" w14:textId="77777777" w:rsidR="009E69A7" w:rsidRPr="00C1701C" w:rsidRDefault="009E69A7" w:rsidP="00B7154C">
            <w:pPr>
              <w:spacing w:before="0" w:after="0"/>
            </w:pPr>
          </w:p>
        </w:tc>
      </w:tr>
      <w:tr w:rsidR="009E69A7" w:rsidRPr="00C1701C" w14:paraId="4EE7CB0E" w14:textId="77777777" w:rsidTr="00AE5997">
        <w:tc>
          <w:tcPr>
            <w:tcW w:w="357" w:type="pct"/>
            <w:tcBorders>
              <w:top w:val="single" w:sz="6" w:space="0" w:color="auto"/>
              <w:left w:val="single" w:sz="6" w:space="0" w:color="auto"/>
              <w:bottom w:val="single" w:sz="6" w:space="0" w:color="auto"/>
              <w:right w:val="single" w:sz="6" w:space="0" w:color="auto"/>
            </w:tcBorders>
          </w:tcPr>
          <w:p w14:paraId="4EE7CB00" w14:textId="77777777" w:rsidR="009E69A7" w:rsidRPr="00C1701C" w:rsidRDefault="009E69A7" w:rsidP="00B7154C">
            <w:pPr>
              <w:spacing w:before="0" w:after="0"/>
            </w:pPr>
            <w:r w:rsidRPr="00C1701C">
              <w:t>3</w:t>
            </w:r>
          </w:p>
        </w:tc>
        <w:tc>
          <w:tcPr>
            <w:tcW w:w="1071" w:type="pct"/>
            <w:tcBorders>
              <w:top w:val="single" w:sz="6" w:space="0" w:color="auto"/>
              <w:left w:val="single" w:sz="6" w:space="0" w:color="auto"/>
              <w:bottom w:val="single" w:sz="6" w:space="0" w:color="auto"/>
              <w:right w:val="single" w:sz="6" w:space="0" w:color="auto"/>
            </w:tcBorders>
          </w:tcPr>
          <w:p w14:paraId="4EE7CB0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A"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D" w14:textId="77777777" w:rsidR="009E69A7" w:rsidRPr="00C1701C" w:rsidRDefault="009E69A7" w:rsidP="00B7154C">
            <w:pPr>
              <w:spacing w:before="0" w:after="0"/>
            </w:pPr>
          </w:p>
        </w:tc>
      </w:tr>
      <w:tr w:rsidR="009E69A7" w:rsidRPr="00C1701C" w14:paraId="4EE7CB1D" w14:textId="77777777" w:rsidTr="00AE5997">
        <w:tc>
          <w:tcPr>
            <w:tcW w:w="357" w:type="pct"/>
            <w:tcBorders>
              <w:top w:val="single" w:sz="6" w:space="0" w:color="auto"/>
              <w:left w:val="single" w:sz="6" w:space="0" w:color="auto"/>
              <w:bottom w:val="single" w:sz="6" w:space="0" w:color="auto"/>
              <w:right w:val="single" w:sz="6" w:space="0" w:color="auto"/>
            </w:tcBorders>
          </w:tcPr>
          <w:p w14:paraId="4EE7CB0F" w14:textId="77777777" w:rsidR="009E69A7" w:rsidRPr="00C1701C" w:rsidRDefault="009E69A7" w:rsidP="00B7154C">
            <w:pPr>
              <w:spacing w:before="0" w:after="0"/>
            </w:pPr>
            <w:r w:rsidRPr="00C1701C">
              <w:t>4</w:t>
            </w:r>
          </w:p>
        </w:tc>
        <w:tc>
          <w:tcPr>
            <w:tcW w:w="1071" w:type="pct"/>
            <w:tcBorders>
              <w:top w:val="single" w:sz="6" w:space="0" w:color="auto"/>
              <w:left w:val="single" w:sz="6" w:space="0" w:color="auto"/>
              <w:bottom w:val="single" w:sz="6" w:space="0" w:color="auto"/>
              <w:right w:val="single" w:sz="6" w:space="0" w:color="auto"/>
            </w:tcBorders>
          </w:tcPr>
          <w:p w14:paraId="4EE7CB1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C" w14:textId="77777777" w:rsidR="009E69A7" w:rsidRPr="00C1701C" w:rsidRDefault="009E69A7" w:rsidP="00B7154C">
            <w:pPr>
              <w:spacing w:before="0" w:after="0"/>
            </w:pPr>
          </w:p>
        </w:tc>
      </w:tr>
      <w:tr w:rsidR="009E69A7" w:rsidRPr="00C1701C" w14:paraId="4EE7CB2C" w14:textId="77777777" w:rsidTr="00AE5997">
        <w:tc>
          <w:tcPr>
            <w:tcW w:w="357" w:type="pct"/>
            <w:tcBorders>
              <w:top w:val="single" w:sz="6" w:space="0" w:color="auto"/>
              <w:left w:val="single" w:sz="6" w:space="0" w:color="auto"/>
              <w:bottom w:val="single" w:sz="6" w:space="0" w:color="auto"/>
              <w:right w:val="single" w:sz="6" w:space="0" w:color="auto"/>
            </w:tcBorders>
          </w:tcPr>
          <w:p w14:paraId="4EE7CB1E" w14:textId="77777777" w:rsidR="009E69A7" w:rsidRPr="00C1701C" w:rsidRDefault="009E69A7" w:rsidP="00B7154C">
            <w:pPr>
              <w:spacing w:before="0" w:after="0"/>
            </w:pPr>
            <w:r w:rsidRPr="00C1701C">
              <w:t>5</w:t>
            </w:r>
          </w:p>
        </w:tc>
        <w:tc>
          <w:tcPr>
            <w:tcW w:w="1071" w:type="pct"/>
            <w:tcBorders>
              <w:top w:val="single" w:sz="6" w:space="0" w:color="auto"/>
              <w:left w:val="single" w:sz="6" w:space="0" w:color="auto"/>
              <w:bottom w:val="single" w:sz="6" w:space="0" w:color="auto"/>
              <w:right w:val="single" w:sz="6" w:space="0" w:color="auto"/>
            </w:tcBorders>
          </w:tcPr>
          <w:p w14:paraId="4EE7CB1F"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0"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B" w14:textId="77777777" w:rsidR="009E69A7" w:rsidRPr="00C1701C" w:rsidRDefault="009E69A7" w:rsidP="00B7154C">
            <w:pPr>
              <w:spacing w:before="0" w:after="0"/>
            </w:pPr>
          </w:p>
        </w:tc>
      </w:tr>
      <w:tr w:rsidR="009E69A7" w:rsidRPr="00C1701C" w14:paraId="4EE7CB3B" w14:textId="77777777" w:rsidTr="00AE5997">
        <w:tc>
          <w:tcPr>
            <w:tcW w:w="357" w:type="pct"/>
            <w:tcBorders>
              <w:top w:val="single" w:sz="6" w:space="0" w:color="auto"/>
              <w:left w:val="single" w:sz="6" w:space="0" w:color="auto"/>
              <w:bottom w:val="single" w:sz="6" w:space="0" w:color="auto"/>
              <w:right w:val="single" w:sz="6" w:space="0" w:color="auto"/>
            </w:tcBorders>
          </w:tcPr>
          <w:p w14:paraId="4EE7CB2D" w14:textId="77777777" w:rsidR="009E69A7" w:rsidRPr="00C1701C" w:rsidRDefault="00FE28CC" w:rsidP="00B7154C">
            <w:pPr>
              <w:spacing w:before="0" w:after="0"/>
            </w:pPr>
            <w:r w:rsidRPr="00C1701C">
              <w:t>6</w:t>
            </w:r>
          </w:p>
        </w:tc>
        <w:tc>
          <w:tcPr>
            <w:tcW w:w="1071" w:type="pct"/>
            <w:tcBorders>
              <w:top w:val="single" w:sz="6" w:space="0" w:color="auto"/>
              <w:left w:val="single" w:sz="6" w:space="0" w:color="auto"/>
              <w:bottom w:val="single" w:sz="6" w:space="0" w:color="auto"/>
              <w:right w:val="single" w:sz="6" w:space="0" w:color="auto"/>
            </w:tcBorders>
          </w:tcPr>
          <w:p w14:paraId="4EE7CB2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A" w14:textId="77777777" w:rsidR="009E69A7" w:rsidRPr="00C1701C" w:rsidRDefault="009E69A7" w:rsidP="00B7154C">
            <w:pPr>
              <w:spacing w:before="0" w:after="0"/>
            </w:pPr>
          </w:p>
        </w:tc>
      </w:tr>
      <w:tr w:rsidR="009E69A7" w:rsidRPr="00C1701C" w14:paraId="4EE7CB4A" w14:textId="77777777" w:rsidTr="00AE5997">
        <w:tc>
          <w:tcPr>
            <w:tcW w:w="357" w:type="pct"/>
            <w:tcBorders>
              <w:top w:val="single" w:sz="6" w:space="0" w:color="auto"/>
              <w:left w:val="single" w:sz="6" w:space="0" w:color="auto"/>
              <w:bottom w:val="single" w:sz="6" w:space="0" w:color="auto"/>
              <w:right w:val="single" w:sz="6" w:space="0" w:color="auto"/>
            </w:tcBorders>
          </w:tcPr>
          <w:p w14:paraId="4EE7CB3C" w14:textId="77777777" w:rsidR="009E69A7" w:rsidRPr="00C1701C" w:rsidRDefault="008068D4" w:rsidP="00B7154C">
            <w:pPr>
              <w:spacing w:before="0" w:after="0"/>
            </w:pPr>
            <w:r w:rsidRPr="00C1701C">
              <w:t>N</w:t>
            </w:r>
          </w:p>
        </w:tc>
        <w:tc>
          <w:tcPr>
            <w:tcW w:w="1071" w:type="pct"/>
            <w:tcBorders>
              <w:top w:val="single" w:sz="6" w:space="0" w:color="auto"/>
              <w:left w:val="single" w:sz="6" w:space="0" w:color="auto"/>
              <w:bottom w:val="single" w:sz="6" w:space="0" w:color="auto"/>
              <w:right w:val="single" w:sz="6" w:space="0" w:color="auto"/>
            </w:tcBorders>
          </w:tcPr>
          <w:p w14:paraId="4EE7CB3D" w14:textId="77777777" w:rsidR="009E69A7" w:rsidRPr="00C1701C" w:rsidRDefault="009E69A7" w:rsidP="00B7154C">
            <w:pPr>
              <w:spacing w:before="0" w:after="0"/>
            </w:pPr>
            <w:r w:rsidRPr="00C1701C">
              <w:t xml:space="preserve">And </w:t>
            </w:r>
            <w:proofErr w:type="gramStart"/>
            <w:r w:rsidRPr="00C1701C">
              <w:t>so</w:t>
            </w:r>
            <w:proofErr w:type="gramEnd"/>
            <w:r w:rsidRPr="00C1701C">
              <w:t xml:space="preserve"> on</w:t>
            </w:r>
          </w:p>
        </w:tc>
        <w:tc>
          <w:tcPr>
            <w:tcW w:w="297" w:type="pct"/>
            <w:tcBorders>
              <w:top w:val="single" w:sz="6" w:space="0" w:color="auto"/>
              <w:left w:val="single" w:sz="6" w:space="0" w:color="auto"/>
              <w:bottom w:val="single" w:sz="6" w:space="0" w:color="auto"/>
              <w:right w:val="single" w:sz="6" w:space="0" w:color="auto"/>
            </w:tcBorders>
          </w:tcPr>
          <w:p w14:paraId="4EE7CB3E"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F"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0"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9" w14:textId="77777777" w:rsidR="009E69A7" w:rsidRPr="00C1701C" w:rsidRDefault="009E69A7" w:rsidP="00B7154C">
            <w:pPr>
              <w:spacing w:before="0" w:after="0"/>
            </w:pPr>
          </w:p>
        </w:tc>
      </w:tr>
      <w:tr w:rsidR="00FE28CC" w:rsidRPr="00C1701C" w14:paraId="4EE7CB59" w14:textId="77777777" w:rsidTr="00AE5997">
        <w:tc>
          <w:tcPr>
            <w:tcW w:w="357" w:type="pct"/>
            <w:tcBorders>
              <w:top w:val="single" w:sz="6" w:space="0" w:color="auto"/>
              <w:left w:val="single" w:sz="6" w:space="0" w:color="auto"/>
              <w:bottom w:val="single" w:sz="6" w:space="0" w:color="auto"/>
              <w:right w:val="single" w:sz="6" w:space="0" w:color="auto"/>
            </w:tcBorders>
          </w:tcPr>
          <w:p w14:paraId="4EE7CB4B" w14:textId="77777777" w:rsidR="00FE28CC" w:rsidRPr="00C1701C" w:rsidRDefault="00FE28CC" w:rsidP="00B7154C">
            <w:pPr>
              <w:spacing w:before="0" w:after="0"/>
            </w:pPr>
          </w:p>
        </w:tc>
        <w:tc>
          <w:tcPr>
            <w:tcW w:w="1071" w:type="pct"/>
            <w:tcBorders>
              <w:top w:val="single" w:sz="6" w:space="0" w:color="auto"/>
              <w:left w:val="single" w:sz="6" w:space="0" w:color="auto"/>
              <w:bottom w:val="single" w:sz="6" w:space="0" w:color="auto"/>
              <w:right w:val="single" w:sz="6" w:space="0" w:color="auto"/>
            </w:tcBorders>
          </w:tcPr>
          <w:p w14:paraId="4EE7CB4C"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D"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E"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F"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0"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1"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2"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3"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4"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5"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6"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7"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8" w14:textId="77777777" w:rsidR="00FE28CC" w:rsidRPr="00C1701C" w:rsidRDefault="00FE28CC" w:rsidP="00B7154C">
            <w:pPr>
              <w:spacing w:before="0" w:after="0"/>
            </w:pPr>
          </w:p>
        </w:tc>
      </w:tr>
      <w:tr w:rsidR="009E69A7" w:rsidRPr="00C1701C" w14:paraId="4EE7CB69" w14:textId="77777777" w:rsidTr="00AE5997">
        <w:tc>
          <w:tcPr>
            <w:tcW w:w="357" w:type="pct"/>
            <w:tcBorders>
              <w:top w:val="single" w:sz="6" w:space="0" w:color="auto"/>
              <w:left w:val="single" w:sz="6" w:space="0" w:color="auto"/>
              <w:bottom w:val="single" w:sz="6" w:space="0" w:color="auto"/>
              <w:right w:val="single" w:sz="6" w:space="0" w:color="auto"/>
            </w:tcBorders>
          </w:tcPr>
          <w:p w14:paraId="4EE7CB5A" w14:textId="77777777" w:rsidR="009E69A7" w:rsidRPr="00C1701C" w:rsidRDefault="009E69A7" w:rsidP="00B7154C">
            <w:pPr>
              <w:spacing w:before="0" w:after="0"/>
            </w:pPr>
          </w:p>
        </w:tc>
        <w:tc>
          <w:tcPr>
            <w:tcW w:w="1071" w:type="pct"/>
            <w:tcBorders>
              <w:top w:val="single" w:sz="6" w:space="0" w:color="auto"/>
              <w:left w:val="single" w:sz="6" w:space="0" w:color="auto"/>
              <w:bottom w:val="single" w:sz="6" w:space="0" w:color="auto"/>
              <w:right w:val="single" w:sz="6" w:space="0" w:color="auto"/>
            </w:tcBorders>
          </w:tcPr>
          <w:p w14:paraId="4EE7CB5C" w14:textId="62C1835D" w:rsidR="009E69A7" w:rsidRPr="00C1701C" w:rsidRDefault="008068D4" w:rsidP="00B7154C">
            <w:pPr>
              <w:spacing w:before="0" w:after="0"/>
            </w:pPr>
            <w:r w:rsidRPr="00C1701C">
              <w:t>Deliverable</w:t>
            </w:r>
          </w:p>
        </w:tc>
        <w:tc>
          <w:tcPr>
            <w:tcW w:w="297" w:type="pct"/>
            <w:tcBorders>
              <w:top w:val="single" w:sz="6" w:space="0" w:color="auto"/>
              <w:left w:val="single" w:sz="6" w:space="0" w:color="auto"/>
              <w:bottom w:val="single" w:sz="6" w:space="0" w:color="auto"/>
              <w:right w:val="single" w:sz="6" w:space="0" w:color="auto"/>
            </w:tcBorders>
          </w:tcPr>
          <w:p w14:paraId="4EE7CB5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8" w14:textId="77777777" w:rsidR="009E69A7" w:rsidRPr="00C1701C" w:rsidRDefault="009E69A7" w:rsidP="00B7154C">
            <w:pPr>
              <w:spacing w:before="0" w:after="0"/>
            </w:pPr>
          </w:p>
        </w:tc>
      </w:tr>
      <w:tr w:rsidR="008068D4" w:rsidRPr="00C1701C" w14:paraId="4EE7CB78" w14:textId="77777777" w:rsidTr="00AE5997">
        <w:tc>
          <w:tcPr>
            <w:tcW w:w="357" w:type="pct"/>
            <w:tcBorders>
              <w:top w:val="single" w:sz="6" w:space="0" w:color="auto"/>
              <w:left w:val="single" w:sz="6" w:space="0" w:color="auto"/>
              <w:bottom w:val="single" w:sz="6" w:space="0" w:color="auto"/>
              <w:right w:val="single" w:sz="6" w:space="0" w:color="auto"/>
            </w:tcBorders>
          </w:tcPr>
          <w:p w14:paraId="4EE7CB6A" w14:textId="77777777" w:rsidR="008068D4" w:rsidRPr="00C1701C" w:rsidRDefault="008068D4" w:rsidP="00B7154C">
            <w:pPr>
              <w:spacing w:before="0" w:after="0"/>
            </w:pPr>
            <w:r w:rsidRPr="00C1701C">
              <w:t>1</w:t>
            </w:r>
          </w:p>
        </w:tc>
        <w:tc>
          <w:tcPr>
            <w:tcW w:w="1071" w:type="pct"/>
            <w:tcBorders>
              <w:top w:val="single" w:sz="6" w:space="0" w:color="auto"/>
              <w:left w:val="single" w:sz="6" w:space="0" w:color="auto"/>
              <w:bottom w:val="single" w:sz="6" w:space="0" w:color="auto"/>
              <w:right w:val="single" w:sz="6" w:space="0" w:color="auto"/>
            </w:tcBorders>
          </w:tcPr>
          <w:p w14:paraId="4EE7CB6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F"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4"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6"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7" w14:textId="77777777" w:rsidR="008068D4" w:rsidRPr="00C1701C" w:rsidRDefault="008068D4" w:rsidP="00B7154C">
            <w:pPr>
              <w:spacing w:before="0" w:after="0"/>
            </w:pPr>
          </w:p>
        </w:tc>
      </w:tr>
      <w:tr w:rsidR="008068D4" w:rsidRPr="00C1701C" w14:paraId="4EE7CB87" w14:textId="77777777" w:rsidTr="00AE5997">
        <w:tc>
          <w:tcPr>
            <w:tcW w:w="357" w:type="pct"/>
            <w:tcBorders>
              <w:top w:val="single" w:sz="6" w:space="0" w:color="auto"/>
              <w:left w:val="single" w:sz="6" w:space="0" w:color="auto"/>
              <w:bottom w:val="single" w:sz="6" w:space="0" w:color="auto"/>
              <w:right w:val="single" w:sz="6" w:space="0" w:color="auto"/>
            </w:tcBorders>
          </w:tcPr>
          <w:p w14:paraId="4EE7CB79" w14:textId="77777777" w:rsidR="008068D4" w:rsidRPr="00C1701C" w:rsidRDefault="008068D4" w:rsidP="00B7154C">
            <w:pPr>
              <w:spacing w:before="0" w:after="0"/>
            </w:pPr>
            <w:r w:rsidRPr="00C1701C">
              <w:t>2</w:t>
            </w:r>
          </w:p>
        </w:tc>
        <w:tc>
          <w:tcPr>
            <w:tcW w:w="1071" w:type="pct"/>
            <w:tcBorders>
              <w:top w:val="single" w:sz="6" w:space="0" w:color="auto"/>
              <w:left w:val="single" w:sz="6" w:space="0" w:color="auto"/>
              <w:bottom w:val="single" w:sz="6" w:space="0" w:color="auto"/>
              <w:right w:val="single" w:sz="6" w:space="0" w:color="auto"/>
            </w:tcBorders>
          </w:tcPr>
          <w:p w14:paraId="4EE7CB7A"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B"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C"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D"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E"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1"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2"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3"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6" w14:textId="77777777" w:rsidR="008068D4" w:rsidRPr="00C1701C" w:rsidRDefault="008068D4" w:rsidP="00B7154C">
            <w:pPr>
              <w:spacing w:before="0" w:after="0"/>
            </w:pPr>
          </w:p>
        </w:tc>
      </w:tr>
      <w:tr w:rsidR="008068D4" w:rsidRPr="00C1701C" w14:paraId="4EE7CB96" w14:textId="77777777" w:rsidTr="00AE5997">
        <w:tc>
          <w:tcPr>
            <w:tcW w:w="357" w:type="pct"/>
            <w:tcBorders>
              <w:top w:val="single" w:sz="6" w:space="0" w:color="auto"/>
              <w:left w:val="single" w:sz="6" w:space="0" w:color="auto"/>
              <w:bottom w:val="single" w:sz="6" w:space="0" w:color="auto"/>
              <w:right w:val="single" w:sz="6" w:space="0" w:color="auto"/>
            </w:tcBorders>
          </w:tcPr>
          <w:p w14:paraId="4EE7CB88" w14:textId="77777777" w:rsidR="008068D4" w:rsidRPr="00C1701C" w:rsidRDefault="008068D4" w:rsidP="00B7154C">
            <w:pPr>
              <w:spacing w:before="0" w:after="0"/>
            </w:pPr>
            <w:r w:rsidRPr="00C1701C">
              <w:t>3</w:t>
            </w:r>
          </w:p>
        </w:tc>
        <w:tc>
          <w:tcPr>
            <w:tcW w:w="1071" w:type="pct"/>
            <w:tcBorders>
              <w:top w:val="single" w:sz="6" w:space="0" w:color="auto"/>
              <w:left w:val="single" w:sz="6" w:space="0" w:color="auto"/>
              <w:bottom w:val="single" w:sz="6" w:space="0" w:color="auto"/>
              <w:right w:val="single" w:sz="6" w:space="0" w:color="auto"/>
            </w:tcBorders>
          </w:tcPr>
          <w:p w14:paraId="4EE7CB89"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A"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0"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5" w14:textId="77777777" w:rsidR="008068D4" w:rsidRPr="00C1701C" w:rsidRDefault="008068D4" w:rsidP="00B7154C">
            <w:pPr>
              <w:spacing w:before="0" w:after="0"/>
            </w:pPr>
          </w:p>
        </w:tc>
      </w:tr>
      <w:tr w:rsidR="008068D4" w:rsidRPr="00C1701C" w14:paraId="4EE7CBA5" w14:textId="77777777" w:rsidTr="00AE5997">
        <w:tc>
          <w:tcPr>
            <w:tcW w:w="357" w:type="pct"/>
            <w:tcBorders>
              <w:top w:val="single" w:sz="6" w:space="0" w:color="auto"/>
              <w:left w:val="single" w:sz="6" w:space="0" w:color="auto"/>
              <w:bottom w:val="single" w:sz="6" w:space="0" w:color="auto"/>
              <w:right w:val="single" w:sz="6" w:space="0" w:color="auto"/>
            </w:tcBorders>
          </w:tcPr>
          <w:p w14:paraId="4EE7CB97" w14:textId="77777777" w:rsidR="008068D4" w:rsidRPr="00C1701C" w:rsidRDefault="008068D4" w:rsidP="00B7154C">
            <w:pPr>
              <w:spacing w:before="0" w:after="0"/>
            </w:pPr>
            <w:r w:rsidRPr="00C1701C">
              <w:t>N</w:t>
            </w:r>
          </w:p>
        </w:tc>
        <w:tc>
          <w:tcPr>
            <w:tcW w:w="1071" w:type="pct"/>
            <w:tcBorders>
              <w:top w:val="single" w:sz="6" w:space="0" w:color="auto"/>
              <w:left w:val="single" w:sz="6" w:space="0" w:color="auto"/>
              <w:bottom w:val="single" w:sz="6" w:space="0" w:color="auto"/>
              <w:right w:val="single" w:sz="6" w:space="0" w:color="auto"/>
            </w:tcBorders>
          </w:tcPr>
          <w:p w14:paraId="4EE7CB98" w14:textId="77777777" w:rsidR="008068D4" w:rsidRPr="00C1701C" w:rsidRDefault="008068D4" w:rsidP="00B7154C">
            <w:pPr>
              <w:spacing w:before="0" w:after="0"/>
            </w:pPr>
            <w:r w:rsidRPr="00C1701C">
              <w:t xml:space="preserve">And </w:t>
            </w:r>
            <w:proofErr w:type="gramStart"/>
            <w:r w:rsidRPr="00C1701C">
              <w:t>so</w:t>
            </w:r>
            <w:proofErr w:type="gramEnd"/>
            <w:r w:rsidRPr="00C1701C">
              <w:t xml:space="preserve"> on</w:t>
            </w:r>
          </w:p>
        </w:tc>
        <w:tc>
          <w:tcPr>
            <w:tcW w:w="297" w:type="pct"/>
            <w:tcBorders>
              <w:top w:val="single" w:sz="6" w:space="0" w:color="auto"/>
              <w:left w:val="single" w:sz="6" w:space="0" w:color="auto"/>
              <w:bottom w:val="single" w:sz="6" w:space="0" w:color="auto"/>
              <w:right w:val="single" w:sz="6" w:space="0" w:color="auto"/>
            </w:tcBorders>
          </w:tcPr>
          <w:p w14:paraId="4EE7CB99"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A"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B"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C"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D"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F"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A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A1"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A2"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A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A4" w14:textId="77777777" w:rsidR="008068D4" w:rsidRPr="00C1701C" w:rsidRDefault="008068D4" w:rsidP="00B7154C">
            <w:pPr>
              <w:spacing w:before="0" w:after="0"/>
            </w:pPr>
          </w:p>
        </w:tc>
      </w:tr>
    </w:tbl>
    <w:p w14:paraId="4EE7CBA6" w14:textId="77777777" w:rsidR="009E69A7" w:rsidRPr="00C1701C" w:rsidRDefault="009E69A7">
      <w:pPr>
        <w:jc w:val="both"/>
        <w:rPr>
          <w:sz w:val="28"/>
          <w:szCs w:val="28"/>
        </w:rPr>
      </w:pPr>
    </w:p>
    <w:p w14:paraId="4EE7CBA7" w14:textId="77777777" w:rsidR="009E69A7" w:rsidRPr="00C1701C" w:rsidRDefault="009E69A7" w:rsidP="00932FA0">
      <w:pPr>
        <w:pStyle w:val="Text"/>
      </w:pPr>
      <w:r w:rsidRPr="00C1701C">
        <w:t>[</w:t>
      </w:r>
      <w:r w:rsidR="008068D4" w:rsidRPr="00C1701C">
        <w:t xml:space="preserve">Indicate all main activities of the assignment, including deliverables and other milestones, such as </w:t>
      </w:r>
      <w:r w:rsidR="001152CB" w:rsidRPr="00C1701C">
        <w:t xml:space="preserve">the </w:t>
      </w:r>
      <w:r w:rsidR="00EE16A9" w:rsidRPr="00C1701C">
        <w:t>MCA Entity</w:t>
      </w:r>
      <w:r w:rsidR="008068D4" w:rsidRPr="00C1701C">
        <w:t xml:space="preserve"> approvals. For phased assignments</w:t>
      </w:r>
      <w:r w:rsidR="00224EB1" w:rsidRPr="00C1701C">
        <w:t>,</w:t>
      </w:r>
      <w:r w:rsidR="008068D4" w:rsidRPr="00C1701C">
        <w:t xml:space="preserve"> indicate activities, </w:t>
      </w:r>
      <w:proofErr w:type="gramStart"/>
      <w:r w:rsidR="008068D4" w:rsidRPr="00C1701C">
        <w:t>deliverables</w:t>
      </w:r>
      <w:proofErr w:type="gramEnd"/>
      <w:r w:rsidR="008068D4" w:rsidRPr="00C1701C">
        <w:t xml:space="preserve"> and milestones separately for each phase. Duration of activities shall be indicated in the form of a bar chart. </w:t>
      </w:r>
      <w:r w:rsidRPr="00C1701C">
        <w:t xml:space="preserve">See TOR for the full list of deliverables. Above is a sample format (to be further completed by the Consultant based on the TOR requirements) that shall be used by the Consultant as an indicator of the proposed </w:t>
      </w:r>
      <w:proofErr w:type="gramStart"/>
      <w:r w:rsidRPr="00C1701C">
        <w:t>work load</w:t>
      </w:r>
      <w:proofErr w:type="gramEnd"/>
      <w:r w:rsidRPr="00C1701C">
        <w:t>. The submission shall be evaluated as part of the Approach and Methodology.]</w:t>
      </w:r>
    </w:p>
    <w:p w14:paraId="4EE7CBA8" w14:textId="77777777" w:rsidR="00240019" w:rsidRPr="00C1701C" w:rsidRDefault="00240019" w:rsidP="00C1446F"/>
    <w:p w14:paraId="4EE7CBA9" w14:textId="77777777" w:rsidR="00DA4135" w:rsidRPr="00C1701C" w:rsidRDefault="00DA4135" w:rsidP="00C1446F"/>
    <w:p w14:paraId="4EE7CBAA" w14:textId="77777777" w:rsidR="00DA4135" w:rsidRPr="00C1701C" w:rsidRDefault="00DA4135" w:rsidP="00C1446F">
      <w:pPr>
        <w:rPr>
          <w:i/>
        </w:rPr>
      </w:pPr>
      <w:r w:rsidRPr="00C1701C">
        <w:rPr>
          <w:i/>
        </w:rPr>
        <w:t>[</w:t>
      </w:r>
      <w:r w:rsidR="00294544" w:rsidRPr="00C1701C">
        <w:rPr>
          <w:b/>
          <w:i/>
        </w:rPr>
        <w:t>Note</w:t>
      </w:r>
      <w:r w:rsidR="00421444" w:rsidRPr="00C1701C">
        <w:rPr>
          <w:b/>
          <w:i/>
        </w:rPr>
        <w:t xml:space="preserve"> to MCA Entity</w:t>
      </w:r>
      <w:r w:rsidR="00294544" w:rsidRPr="00C1701C">
        <w:rPr>
          <w:b/>
          <w:i/>
        </w:rPr>
        <w:t>:</w:t>
      </w:r>
      <w:r w:rsidR="00294544" w:rsidRPr="00C1701C">
        <w:rPr>
          <w:i/>
        </w:rPr>
        <w:t xml:space="preserve"> </w:t>
      </w:r>
      <w:r w:rsidR="00421444" w:rsidRPr="00C1701C">
        <w:rPr>
          <w:i/>
        </w:rPr>
        <w:t>L</w:t>
      </w:r>
      <w:r w:rsidRPr="00C1701C">
        <w:rPr>
          <w:i/>
        </w:rPr>
        <w:t xml:space="preserve">ist </w:t>
      </w:r>
      <w:r w:rsidR="009A17BA" w:rsidRPr="00C1701C">
        <w:rPr>
          <w:i/>
        </w:rPr>
        <w:t xml:space="preserve">activities in </w:t>
      </w:r>
      <w:r w:rsidRPr="00C1701C">
        <w:rPr>
          <w:i/>
        </w:rPr>
        <w:t>column before releasing RFP]</w:t>
      </w:r>
    </w:p>
    <w:p w14:paraId="4EE7CBAC" w14:textId="77777777" w:rsidR="003B6680" w:rsidRPr="00C1701C" w:rsidRDefault="003B6680" w:rsidP="00C1446F">
      <w:pPr>
        <w:rPr>
          <w:i/>
        </w:rPr>
      </w:pPr>
    </w:p>
    <w:p w14:paraId="694F3FB1" w14:textId="77777777" w:rsidR="006130F1" w:rsidRDefault="006130F1" w:rsidP="00950C46">
      <w:pPr>
        <w:rPr>
          <w:b/>
          <w:sz w:val="32"/>
          <w:szCs w:val="32"/>
        </w:rPr>
        <w:sectPr w:rsidR="006130F1" w:rsidSect="00DE55D7">
          <w:pgSz w:w="15840" w:h="12240" w:orient="landscape"/>
          <w:pgMar w:top="1440" w:right="1440" w:bottom="1440" w:left="1440" w:header="720" w:footer="720" w:gutter="0"/>
          <w:cols w:space="720"/>
          <w:noEndnote/>
          <w:docGrid w:linePitch="326"/>
        </w:sectPr>
      </w:pPr>
      <w:bookmarkStart w:id="1356" w:name="_Toc393872240"/>
      <w:bookmarkEnd w:id="1356"/>
    </w:p>
    <w:p w14:paraId="4EE7CBB0" w14:textId="77777777" w:rsidR="009E69A7" w:rsidRPr="00C1701C" w:rsidRDefault="001A0D7B" w:rsidP="00AE5997">
      <w:pPr>
        <w:pStyle w:val="Heading3TPF"/>
      </w:pPr>
      <w:bookmarkStart w:id="1357" w:name="_Toc191882790"/>
      <w:bookmarkStart w:id="1358" w:name="_Toc192129756"/>
      <w:bookmarkStart w:id="1359" w:name="_Toc193002184"/>
      <w:bookmarkStart w:id="1360" w:name="_Toc193002324"/>
      <w:bookmarkStart w:id="1361" w:name="_Toc198097384"/>
      <w:bookmarkStart w:id="1362" w:name="_Toc202785780"/>
      <w:bookmarkStart w:id="1363" w:name="_Toc202787332"/>
      <w:bookmarkStart w:id="1364" w:name="_Toc421026085"/>
      <w:bookmarkStart w:id="1365" w:name="_Toc428437573"/>
      <w:bookmarkStart w:id="1366" w:name="_Toc428443406"/>
      <w:bookmarkStart w:id="1367" w:name="_Toc434935901"/>
      <w:bookmarkStart w:id="1368" w:name="_Toc442272056"/>
      <w:bookmarkStart w:id="1369" w:name="_Toc442272259"/>
      <w:bookmarkStart w:id="1370" w:name="_Toc442273015"/>
      <w:bookmarkStart w:id="1371" w:name="_Toc442280171"/>
      <w:bookmarkStart w:id="1372" w:name="_Toc442280564"/>
      <w:bookmarkStart w:id="1373" w:name="_Toc442280693"/>
      <w:bookmarkStart w:id="1374" w:name="_Toc444789249"/>
      <w:bookmarkStart w:id="1375" w:name="_Toc444844568"/>
      <w:bookmarkStart w:id="1376" w:name="_Toc447549516"/>
      <w:bookmarkStart w:id="1377" w:name="_Toc38385950"/>
      <w:bookmarkStart w:id="1378" w:name="_Toc56064164"/>
      <w:bookmarkStart w:id="1379" w:name="_Toc56118630"/>
      <w:bookmarkStart w:id="1380" w:name="_Toc57911932"/>
      <w:r w:rsidRPr="00C1701C">
        <w:t>Form TECH-11.</w:t>
      </w:r>
      <w:r w:rsidRPr="00C1701C">
        <w:tab/>
      </w:r>
      <w:r w:rsidR="009E69A7" w:rsidRPr="00C1701C">
        <w:t>Curricu</w:t>
      </w:r>
      <w:r w:rsidR="006A254B" w:rsidRPr="00C1701C">
        <w:t>lum Vitae (CV) for Proposed Key</w:t>
      </w:r>
      <w:r w:rsidR="006A254B" w:rsidRPr="00C1701C">
        <w:br/>
      </w:r>
      <w:r w:rsidR="009E69A7" w:rsidRPr="00C1701C">
        <w:t>Professional Personnel</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tbl>
      <w:tblPr>
        <w:tblW w:w="5000" w:type="pct"/>
        <w:tblLook w:val="0000" w:firstRow="0" w:lastRow="0" w:firstColumn="0" w:lastColumn="0" w:noHBand="0" w:noVBand="0"/>
      </w:tblPr>
      <w:tblGrid>
        <w:gridCol w:w="2708"/>
        <w:gridCol w:w="1535"/>
        <w:gridCol w:w="489"/>
        <w:gridCol w:w="343"/>
        <w:gridCol w:w="343"/>
        <w:gridCol w:w="361"/>
        <w:gridCol w:w="1095"/>
        <w:gridCol w:w="440"/>
        <w:gridCol w:w="2046"/>
      </w:tblGrid>
      <w:tr w:rsidR="009E69A7" w:rsidRPr="00C1701C" w14:paraId="4EE7CBB3" w14:textId="77777777" w:rsidTr="00092064">
        <w:tc>
          <w:tcPr>
            <w:tcW w:w="1447" w:type="pct"/>
            <w:tcBorders>
              <w:top w:val="nil"/>
              <w:left w:val="nil"/>
              <w:bottom w:val="nil"/>
              <w:right w:val="nil"/>
            </w:tcBorders>
          </w:tcPr>
          <w:p w14:paraId="4EE7CBB1" w14:textId="77777777" w:rsidR="009E69A7" w:rsidRPr="00C1701C" w:rsidRDefault="009E69A7" w:rsidP="001F0A88">
            <w:pPr>
              <w:pStyle w:val="Text"/>
              <w:spacing w:after="0"/>
            </w:pPr>
            <w:r w:rsidRPr="00C1701C">
              <w:t>Proposed Position</w:t>
            </w:r>
          </w:p>
        </w:tc>
        <w:tc>
          <w:tcPr>
            <w:tcW w:w="3553" w:type="pct"/>
            <w:gridSpan w:val="8"/>
            <w:tcBorders>
              <w:top w:val="nil"/>
              <w:left w:val="nil"/>
              <w:bottom w:val="nil"/>
              <w:right w:val="nil"/>
            </w:tcBorders>
          </w:tcPr>
          <w:p w14:paraId="4EE7CBB2" w14:textId="77777777" w:rsidR="009E69A7" w:rsidRPr="00C1701C" w:rsidRDefault="009E69A7" w:rsidP="00092064">
            <w:pPr>
              <w:spacing w:after="0"/>
            </w:pPr>
            <w:r w:rsidRPr="00C1701C">
              <w:t>[only one candidate shall be nominated for each position]</w:t>
            </w:r>
          </w:p>
        </w:tc>
      </w:tr>
      <w:tr w:rsidR="009E69A7" w:rsidRPr="00C1701C" w14:paraId="4EE7CBB6" w14:textId="77777777" w:rsidTr="00092064">
        <w:tc>
          <w:tcPr>
            <w:tcW w:w="1447" w:type="pct"/>
            <w:tcBorders>
              <w:top w:val="nil"/>
              <w:left w:val="nil"/>
              <w:bottom w:val="nil"/>
              <w:right w:val="nil"/>
            </w:tcBorders>
          </w:tcPr>
          <w:p w14:paraId="4EE7CBB4" w14:textId="77777777" w:rsidR="009E69A7" w:rsidRPr="00C1701C" w:rsidRDefault="009E69A7" w:rsidP="00092064">
            <w:pPr>
              <w:pStyle w:val="Text"/>
              <w:spacing w:after="0"/>
            </w:pPr>
            <w:r w:rsidRPr="00C1701C">
              <w:t>Name of Firm</w:t>
            </w:r>
          </w:p>
        </w:tc>
        <w:tc>
          <w:tcPr>
            <w:tcW w:w="3553" w:type="pct"/>
            <w:gridSpan w:val="8"/>
            <w:tcBorders>
              <w:top w:val="nil"/>
              <w:left w:val="nil"/>
              <w:bottom w:val="nil"/>
              <w:right w:val="nil"/>
            </w:tcBorders>
          </w:tcPr>
          <w:p w14:paraId="4EE7CBB5" w14:textId="77777777" w:rsidR="009E69A7" w:rsidRPr="00C1701C" w:rsidRDefault="009E69A7" w:rsidP="00092064">
            <w:pPr>
              <w:spacing w:after="0"/>
            </w:pPr>
            <w:r w:rsidRPr="00C1701C">
              <w:t>[Insert name of firm proposing the staff]</w:t>
            </w:r>
          </w:p>
        </w:tc>
      </w:tr>
      <w:tr w:rsidR="009E69A7" w:rsidRPr="00C1701C" w14:paraId="4EE7CBB9" w14:textId="77777777" w:rsidTr="00092064">
        <w:tc>
          <w:tcPr>
            <w:tcW w:w="1447" w:type="pct"/>
            <w:tcBorders>
              <w:top w:val="nil"/>
              <w:left w:val="nil"/>
              <w:bottom w:val="nil"/>
              <w:right w:val="nil"/>
            </w:tcBorders>
          </w:tcPr>
          <w:p w14:paraId="4EE7CBB7" w14:textId="77777777" w:rsidR="009E69A7" w:rsidRPr="00C1701C" w:rsidRDefault="009E69A7" w:rsidP="00092064">
            <w:pPr>
              <w:pStyle w:val="Text"/>
              <w:spacing w:after="0"/>
            </w:pPr>
            <w:r w:rsidRPr="00C1701C">
              <w:t>Name of Personnel</w:t>
            </w:r>
          </w:p>
        </w:tc>
        <w:tc>
          <w:tcPr>
            <w:tcW w:w="3553" w:type="pct"/>
            <w:gridSpan w:val="8"/>
            <w:tcBorders>
              <w:top w:val="nil"/>
              <w:left w:val="nil"/>
              <w:bottom w:val="nil"/>
              <w:right w:val="nil"/>
            </w:tcBorders>
          </w:tcPr>
          <w:p w14:paraId="4EE7CBB8" w14:textId="77777777" w:rsidR="009E69A7" w:rsidRPr="00C1701C" w:rsidRDefault="009E69A7" w:rsidP="00092064">
            <w:pPr>
              <w:spacing w:after="0"/>
            </w:pPr>
            <w:r w:rsidRPr="00C1701C">
              <w:t>[Insert full name]</w:t>
            </w:r>
          </w:p>
        </w:tc>
      </w:tr>
      <w:tr w:rsidR="00660D9E" w:rsidRPr="00C1701C" w14:paraId="4EE7CBBC" w14:textId="77777777" w:rsidTr="00092064">
        <w:trPr>
          <w:gridAfter w:val="4"/>
          <w:wAfter w:w="2106" w:type="pct"/>
        </w:trPr>
        <w:tc>
          <w:tcPr>
            <w:tcW w:w="1447" w:type="pct"/>
            <w:tcBorders>
              <w:top w:val="nil"/>
              <w:left w:val="nil"/>
              <w:bottom w:val="nil"/>
              <w:right w:val="nil"/>
            </w:tcBorders>
          </w:tcPr>
          <w:p w14:paraId="4EE7CBBA" w14:textId="77777777" w:rsidR="00660D9E" w:rsidRPr="00C1701C" w:rsidRDefault="00660D9E" w:rsidP="00092064">
            <w:pPr>
              <w:pStyle w:val="Text"/>
              <w:spacing w:after="0"/>
            </w:pPr>
            <w:r w:rsidRPr="00C1701C">
              <w:t>Date of Birth</w:t>
            </w:r>
          </w:p>
        </w:tc>
        <w:tc>
          <w:tcPr>
            <w:tcW w:w="1447" w:type="pct"/>
            <w:gridSpan w:val="4"/>
            <w:tcBorders>
              <w:top w:val="nil"/>
              <w:left w:val="nil"/>
              <w:bottom w:val="nil"/>
              <w:right w:val="nil"/>
            </w:tcBorders>
          </w:tcPr>
          <w:p w14:paraId="4EE7CBBB" w14:textId="77777777" w:rsidR="00660D9E" w:rsidRPr="00C1701C" w:rsidRDefault="00660D9E" w:rsidP="00092064">
            <w:pPr>
              <w:spacing w:after="0"/>
            </w:pPr>
            <w:r w:rsidRPr="00C1701C">
              <w:t>[Insert birth date]</w:t>
            </w:r>
          </w:p>
        </w:tc>
      </w:tr>
      <w:tr w:rsidR="00660D9E" w:rsidRPr="00C1701C" w14:paraId="4EE7CBC1" w14:textId="77777777" w:rsidTr="00092064">
        <w:tc>
          <w:tcPr>
            <w:tcW w:w="1447" w:type="pct"/>
            <w:tcBorders>
              <w:top w:val="nil"/>
              <w:left w:val="nil"/>
              <w:bottom w:val="nil"/>
              <w:right w:val="nil"/>
            </w:tcBorders>
          </w:tcPr>
          <w:p w14:paraId="4EE7CBBD" w14:textId="77777777" w:rsidR="00660D9E" w:rsidRPr="00C1701C" w:rsidRDefault="00660D9E" w:rsidP="00092064">
            <w:pPr>
              <w:pStyle w:val="Text"/>
              <w:spacing w:after="0"/>
            </w:pPr>
            <w:r w:rsidRPr="00C1701C">
              <w:t>Nationality</w:t>
            </w:r>
          </w:p>
        </w:tc>
        <w:tc>
          <w:tcPr>
            <w:tcW w:w="1447" w:type="pct"/>
            <w:gridSpan w:val="4"/>
            <w:tcBorders>
              <w:top w:val="nil"/>
              <w:left w:val="nil"/>
              <w:bottom w:val="nil"/>
              <w:right w:val="nil"/>
            </w:tcBorders>
          </w:tcPr>
          <w:p w14:paraId="4EE7CBBE" w14:textId="77777777" w:rsidR="00660D9E" w:rsidRPr="00C1701C" w:rsidRDefault="00660D9E" w:rsidP="00092064">
            <w:pPr>
              <w:spacing w:after="0"/>
            </w:pPr>
            <w:r w:rsidRPr="00C1701C">
              <w:t>[Insert nationality]</w:t>
            </w:r>
          </w:p>
        </w:tc>
        <w:tc>
          <w:tcPr>
            <w:tcW w:w="778" w:type="pct"/>
            <w:gridSpan w:val="2"/>
            <w:tcBorders>
              <w:top w:val="nil"/>
              <w:left w:val="nil"/>
              <w:bottom w:val="nil"/>
              <w:right w:val="nil"/>
            </w:tcBorders>
          </w:tcPr>
          <w:p w14:paraId="4EE7CBBF" w14:textId="77777777" w:rsidR="00660D9E" w:rsidRPr="00C1701C" w:rsidRDefault="00660D9E" w:rsidP="00092064">
            <w:pPr>
              <w:spacing w:after="0"/>
            </w:pPr>
          </w:p>
        </w:tc>
        <w:tc>
          <w:tcPr>
            <w:tcW w:w="1328" w:type="pct"/>
            <w:gridSpan w:val="2"/>
            <w:tcBorders>
              <w:top w:val="nil"/>
              <w:left w:val="nil"/>
              <w:bottom w:val="nil"/>
              <w:right w:val="nil"/>
            </w:tcBorders>
          </w:tcPr>
          <w:p w14:paraId="4EE7CBC0" w14:textId="77777777" w:rsidR="00660D9E" w:rsidRPr="00C1701C" w:rsidRDefault="00660D9E" w:rsidP="00092064">
            <w:pPr>
              <w:spacing w:after="0"/>
            </w:pPr>
          </w:p>
        </w:tc>
      </w:tr>
      <w:tr w:rsidR="009E69A7" w:rsidRPr="00C1701C" w14:paraId="4EE7CBC4" w14:textId="77777777" w:rsidTr="00092064">
        <w:tc>
          <w:tcPr>
            <w:tcW w:w="1447" w:type="pct"/>
            <w:tcBorders>
              <w:top w:val="nil"/>
              <w:left w:val="nil"/>
              <w:bottom w:val="nil"/>
              <w:right w:val="nil"/>
            </w:tcBorders>
          </w:tcPr>
          <w:p w14:paraId="4EE7CBC2" w14:textId="77777777" w:rsidR="009E69A7" w:rsidRPr="00C1701C" w:rsidRDefault="009E69A7" w:rsidP="00092064">
            <w:pPr>
              <w:pStyle w:val="Text"/>
              <w:spacing w:after="0"/>
            </w:pPr>
            <w:r w:rsidRPr="00C1701C">
              <w:t>Education</w:t>
            </w:r>
          </w:p>
        </w:tc>
        <w:tc>
          <w:tcPr>
            <w:tcW w:w="3553" w:type="pct"/>
            <w:gridSpan w:val="8"/>
            <w:tcBorders>
              <w:top w:val="nil"/>
              <w:left w:val="nil"/>
              <w:bottom w:val="nil"/>
              <w:right w:val="nil"/>
            </w:tcBorders>
          </w:tcPr>
          <w:p w14:paraId="4EE7CBC3" w14:textId="77777777" w:rsidR="009E69A7" w:rsidRPr="00C1701C" w:rsidRDefault="009E69A7" w:rsidP="00092064">
            <w:pPr>
              <w:spacing w:after="0"/>
            </w:pPr>
            <w:r w:rsidRPr="00C1701C">
              <w:t>[Indicate college/university and other specialized education of staff member, giving names of institutions, degrees obtained, and dates of obtainment]</w:t>
            </w:r>
          </w:p>
        </w:tc>
      </w:tr>
      <w:tr w:rsidR="009E69A7" w:rsidRPr="00C1701C" w14:paraId="4EE7CBC7" w14:textId="77777777" w:rsidTr="00092064">
        <w:tc>
          <w:tcPr>
            <w:tcW w:w="1447" w:type="pct"/>
            <w:tcBorders>
              <w:top w:val="nil"/>
              <w:left w:val="nil"/>
              <w:bottom w:val="nil"/>
              <w:right w:val="nil"/>
            </w:tcBorders>
          </w:tcPr>
          <w:p w14:paraId="4EE7CBC5" w14:textId="77777777" w:rsidR="009E69A7" w:rsidRPr="00C1701C" w:rsidRDefault="009E69A7" w:rsidP="00092064">
            <w:pPr>
              <w:pStyle w:val="Text"/>
              <w:spacing w:after="0"/>
            </w:pPr>
            <w:r w:rsidRPr="00C1701C">
              <w:t xml:space="preserve">Membership </w:t>
            </w:r>
            <w:r w:rsidR="00815F0F" w:rsidRPr="00C1701C">
              <w:t xml:space="preserve">in </w:t>
            </w:r>
            <w:r w:rsidRPr="00C1701C">
              <w:t>Professional Associations</w:t>
            </w:r>
          </w:p>
        </w:tc>
        <w:tc>
          <w:tcPr>
            <w:tcW w:w="3553" w:type="pct"/>
            <w:gridSpan w:val="8"/>
            <w:tcBorders>
              <w:top w:val="nil"/>
              <w:left w:val="nil"/>
              <w:bottom w:val="nil"/>
              <w:right w:val="nil"/>
            </w:tcBorders>
          </w:tcPr>
          <w:p w14:paraId="4EE7CBC6" w14:textId="77777777" w:rsidR="009E69A7" w:rsidRPr="00C1701C" w:rsidRDefault="009E69A7" w:rsidP="00092064">
            <w:pPr>
              <w:spacing w:after="0"/>
            </w:pPr>
          </w:p>
        </w:tc>
      </w:tr>
      <w:tr w:rsidR="009E69A7" w:rsidRPr="00C1701C" w14:paraId="4EE7CBCA" w14:textId="77777777" w:rsidTr="00092064">
        <w:tc>
          <w:tcPr>
            <w:tcW w:w="1447" w:type="pct"/>
            <w:tcBorders>
              <w:top w:val="nil"/>
              <w:left w:val="nil"/>
              <w:bottom w:val="nil"/>
              <w:right w:val="nil"/>
            </w:tcBorders>
          </w:tcPr>
          <w:p w14:paraId="4EE7CBC8" w14:textId="77777777" w:rsidR="009E69A7" w:rsidRPr="00C1701C" w:rsidRDefault="009E69A7" w:rsidP="00092064">
            <w:pPr>
              <w:pStyle w:val="Text"/>
              <w:spacing w:after="0"/>
            </w:pPr>
            <w:r w:rsidRPr="00C1701C">
              <w:t>Other Training</w:t>
            </w:r>
          </w:p>
        </w:tc>
        <w:tc>
          <w:tcPr>
            <w:tcW w:w="3553" w:type="pct"/>
            <w:gridSpan w:val="8"/>
            <w:tcBorders>
              <w:top w:val="nil"/>
              <w:left w:val="nil"/>
              <w:bottom w:val="nil"/>
              <w:right w:val="nil"/>
            </w:tcBorders>
          </w:tcPr>
          <w:p w14:paraId="4EE7CBC9" w14:textId="77777777" w:rsidR="009E69A7" w:rsidRPr="00C1701C" w:rsidRDefault="009E69A7" w:rsidP="00092064">
            <w:pPr>
              <w:spacing w:after="0"/>
            </w:pPr>
            <w:r w:rsidRPr="00C1701C">
              <w:t xml:space="preserve">[Indicate appropriate postgraduate </w:t>
            </w:r>
            <w:r w:rsidR="00764632" w:rsidRPr="00C1701C">
              <w:t xml:space="preserve">and other </w:t>
            </w:r>
            <w:r w:rsidRPr="00C1701C">
              <w:t>training]</w:t>
            </w:r>
          </w:p>
        </w:tc>
      </w:tr>
      <w:tr w:rsidR="009E69A7" w:rsidRPr="00C1701C" w14:paraId="4EE7CBCD" w14:textId="77777777" w:rsidTr="00092064">
        <w:tc>
          <w:tcPr>
            <w:tcW w:w="1447" w:type="pct"/>
            <w:tcBorders>
              <w:top w:val="nil"/>
              <w:left w:val="nil"/>
              <w:bottom w:val="nil"/>
              <w:right w:val="nil"/>
            </w:tcBorders>
          </w:tcPr>
          <w:p w14:paraId="4EE7CBCB" w14:textId="77777777" w:rsidR="009E69A7" w:rsidRPr="00C1701C" w:rsidRDefault="009E69A7" w:rsidP="00092064">
            <w:pPr>
              <w:pStyle w:val="Text"/>
              <w:spacing w:after="0"/>
            </w:pPr>
            <w:r w:rsidRPr="00C1701C">
              <w:t>Countries of Work Experience</w:t>
            </w:r>
          </w:p>
        </w:tc>
        <w:tc>
          <w:tcPr>
            <w:tcW w:w="3553" w:type="pct"/>
            <w:gridSpan w:val="8"/>
            <w:tcBorders>
              <w:top w:val="nil"/>
              <w:left w:val="nil"/>
              <w:bottom w:val="nil"/>
              <w:right w:val="nil"/>
            </w:tcBorders>
          </w:tcPr>
          <w:p w14:paraId="4EE7CBCC" w14:textId="77777777" w:rsidR="009E69A7" w:rsidRPr="00C1701C" w:rsidRDefault="009E69A7" w:rsidP="00092064">
            <w:pPr>
              <w:spacing w:after="0"/>
            </w:pPr>
            <w:r w:rsidRPr="00C1701C">
              <w:t>[List countries where staff has worked in the last ten years]</w:t>
            </w:r>
          </w:p>
        </w:tc>
      </w:tr>
      <w:tr w:rsidR="009E69A7" w:rsidRPr="00C1701C" w14:paraId="4EE7CBD0" w14:textId="77777777" w:rsidTr="00092064">
        <w:tc>
          <w:tcPr>
            <w:tcW w:w="1447" w:type="pct"/>
            <w:tcBorders>
              <w:top w:val="nil"/>
              <w:left w:val="nil"/>
              <w:bottom w:val="nil"/>
              <w:right w:val="nil"/>
            </w:tcBorders>
          </w:tcPr>
          <w:p w14:paraId="4EE7CBCE" w14:textId="77777777" w:rsidR="009E69A7" w:rsidRPr="00C1701C" w:rsidRDefault="009E69A7" w:rsidP="00092064">
            <w:pPr>
              <w:pStyle w:val="Text"/>
              <w:spacing w:after="0"/>
            </w:pPr>
            <w:r w:rsidRPr="00C1701C">
              <w:t>Languages</w:t>
            </w:r>
          </w:p>
        </w:tc>
        <w:tc>
          <w:tcPr>
            <w:tcW w:w="3553" w:type="pct"/>
            <w:gridSpan w:val="8"/>
            <w:tcBorders>
              <w:top w:val="nil"/>
              <w:left w:val="nil"/>
              <w:bottom w:val="nil"/>
              <w:right w:val="nil"/>
            </w:tcBorders>
          </w:tcPr>
          <w:p w14:paraId="4EE7CBCF" w14:textId="77777777" w:rsidR="009E69A7" w:rsidRPr="00C1701C" w:rsidRDefault="009E69A7" w:rsidP="00092064">
            <w:pPr>
              <w:spacing w:after="0"/>
            </w:pPr>
            <w:r w:rsidRPr="00C1701C">
              <w:t>[For each language indicate proficiency: good, fair, or poor in speaking, reading, and writing]</w:t>
            </w:r>
          </w:p>
        </w:tc>
      </w:tr>
      <w:tr w:rsidR="009E69A7" w:rsidRPr="00C1701C" w14:paraId="4EE7CBD6" w14:textId="77777777" w:rsidTr="00092064">
        <w:tc>
          <w:tcPr>
            <w:tcW w:w="1447" w:type="pct"/>
            <w:tcBorders>
              <w:top w:val="nil"/>
              <w:left w:val="nil"/>
              <w:bottom w:val="nil"/>
              <w:right w:val="nil"/>
            </w:tcBorders>
            <w:vAlign w:val="center"/>
          </w:tcPr>
          <w:p w14:paraId="4EE7CBD1" w14:textId="77777777" w:rsidR="009E69A7" w:rsidRPr="00C1701C" w:rsidRDefault="009E69A7" w:rsidP="00092064">
            <w:pPr>
              <w:pStyle w:val="Text"/>
              <w:spacing w:after="0"/>
              <w:jc w:val="left"/>
            </w:pPr>
          </w:p>
        </w:tc>
        <w:tc>
          <w:tcPr>
            <w:tcW w:w="820" w:type="pct"/>
            <w:tcBorders>
              <w:top w:val="nil"/>
              <w:left w:val="nil"/>
              <w:bottom w:val="nil"/>
              <w:right w:val="nil"/>
            </w:tcBorders>
            <w:vAlign w:val="center"/>
          </w:tcPr>
          <w:p w14:paraId="4EE7CBD2" w14:textId="77777777" w:rsidR="009E69A7" w:rsidRPr="00C1701C" w:rsidRDefault="009E69A7" w:rsidP="00092064">
            <w:pPr>
              <w:spacing w:after="0"/>
            </w:pPr>
            <w:r w:rsidRPr="00C1701C">
              <w:t>Language</w:t>
            </w:r>
          </w:p>
        </w:tc>
        <w:tc>
          <w:tcPr>
            <w:tcW w:w="820" w:type="pct"/>
            <w:gridSpan w:val="4"/>
            <w:tcBorders>
              <w:top w:val="nil"/>
              <w:left w:val="nil"/>
              <w:bottom w:val="nil"/>
              <w:right w:val="nil"/>
            </w:tcBorders>
            <w:vAlign w:val="center"/>
          </w:tcPr>
          <w:p w14:paraId="4EE7CBD3" w14:textId="77777777" w:rsidR="009E69A7" w:rsidRPr="00C1701C" w:rsidRDefault="009E69A7" w:rsidP="00092064">
            <w:pPr>
              <w:spacing w:after="0"/>
            </w:pPr>
            <w:r w:rsidRPr="00C1701C">
              <w:t>Speaking</w:t>
            </w:r>
          </w:p>
        </w:tc>
        <w:tc>
          <w:tcPr>
            <w:tcW w:w="820" w:type="pct"/>
            <w:gridSpan w:val="2"/>
            <w:tcBorders>
              <w:top w:val="nil"/>
              <w:left w:val="nil"/>
              <w:bottom w:val="nil"/>
              <w:right w:val="nil"/>
            </w:tcBorders>
            <w:vAlign w:val="center"/>
          </w:tcPr>
          <w:p w14:paraId="4EE7CBD4" w14:textId="77777777" w:rsidR="009E69A7" w:rsidRPr="00C1701C" w:rsidRDefault="009E69A7" w:rsidP="00092064">
            <w:pPr>
              <w:pStyle w:val="Text"/>
              <w:spacing w:after="0"/>
              <w:jc w:val="left"/>
            </w:pPr>
            <w:r w:rsidRPr="00C1701C">
              <w:t>Reading</w:t>
            </w:r>
          </w:p>
        </w:tc>
        <w:tc>
          <w:tcPr>
            <w:tcW w:w="1094" w:type="pct"/>
            <w:tcBorders>
              <w:top w:val="nil"/>
              <w:left w:val="nil"/>
              <w:bottom w:val="nil"/>
              <w:right w:val="nil"/>
            </w:tcBorders>
            <w:vAlign w:val="center"/>
          </w:tcPr>
          <w:p w14:paraId="4EE7CBD5" w14:textId="77777777" w:rsidR="009E69A7" w:rsidRPr="00C1701C" w:rsidRDefault="009E69A7" w:rsidP="00092064">
            <w:pPr>
              <w:pStyle w:val="Text"/>
              <w:spacing w:after="0"/>
              <w:jc w:val="left"/>
            </w:pPr>
            <w:r w:rsidRPr="00C1701C">
              <w:t>Writing</w:t>
            </w:r>
          </w:p>
        </w:tc>
      </w:tr>
      <w:tr w:rsidR="00764632" w:rsidRPr="00C1701C" w14:paraId="4EE7CBDC" w14:textId="77777777" w:rsidTr="00092064">
        <w:tc>
          <w:tcPr>
            <w:tcW w:w="1447" w:type="pct"/>
            <w:tcBorders>
              <w:top w:val="nil"/>
              <w:left w:val="nil"/>
              <w:bottom w:val="nil"/>
              <w:right w:val="nil"/>
            </w:tcBorders>
          </w:tcPr>
          <w:p w14:paraId="4EE7CBD7" w14:textId="77777777" w:rsidR="00764632" w:rsidRPr="00C1701C" w:rsidRDefault="00764632" w:rsidP="00092064">
            <w:pPr>
              <w:pStyle w:val="Text"/>
              <w:spacing w:after="0"/>
            </w:pPr>
          </w:p>
        </w:tc>
        <w:tc>
          <w:tcPr>
            <w:tcW w:w="820" w:type="pct"/>
            <w:tcBorders>
              <w:top w:val="nil"/>
              <w:left w:val="nil"/>
              <w:bottom w:val="nil"/>
              <w:right w:val="nil"/>
            </w:tcBorders>
          </w:tcPr>
          <w:p w14:paraId="4EE7CBD8" w14:textId="77777777" w:rsidR="00764632" w:rsidRPr="00C1701C" w:rsidRDefault="00764632" w:rsidP="00092064">
            <w:pPr>
              <w:spacing w:after="0"/>
            </w:pPr>
          </w:p>
        </w:tc>
        <w:tc>
          <w:tcPr>
            <w:tcW w:w="820" w:type="pct"/>
            <w:gridSpan w:val="4"/>
            <w:tcBorders>
              <w:top w:val="nil"/>
              <w:left w:val="nil"/>
              <w:bottom w:val="nil"/>
              <w:right w:val="nil"/>
            </w:tcBorders>
          </w:tcPr>
          <w:p w14:paraId="4EE7CBD9" w14:textId="77777777" w:rsidR="00764632" w:rsidRPr="00C1701C" w:rsidRDefault="00764632" w:rsidP="00092064">
            <w:pPr>
              <w:spacing w:after="0"/>
            </w:pPr>
          </w:p>
        </w:tc>
        <w:tc>
          <w:tcPr>
            <w:tcW w:w="820" w:type="pct"/>
            <w:gridSpan w:val="2"/>
            <w:tcBorders>
              <w:top w:val="nil"/>
              <w:left w:val="nil"/>
              <w:bottom w:val="nil"/>
              <w:right w:val="nil"/>
            </w:tcBorders>
          </w:tcPr>
          <w:p w14:paraId="4EE7CBDA" w14:textId="77777777" w:rsidR="00764632" w:rsidRPr="00C1701C" w:rsidRDefault="00764632" w:rsidP="00092064">
            <w:pPr>
              <w:spacing w:after="0"/>
            </w:pPr>
          </w:p>
        </w:tc>
        <w:tc>
          <w:tcPr>
            <w:tcW w:w="1094" w:type="pct"/>
            <w:tcBorders>
              <w:top w:val="nil"/>
              <w:left w:val="nil"/>
              <w:bottom w:val="nil"/>
              <w:right w:val="nil"/>
            </w:tcBorders>
          </w:tcPr>
          <w:p w14:paraId="4EE7CBDB" w14:textId="77777777" w:rsidR="00764632" w:rsidRPr="00C1701C" w:rsidRDefault="00764632" w:rsidP="00092064">
            <w:pPr>
              <w:spacing w:after="0"/>
            </w:pPr>
          </w:p>
        </w:tc>
      </w:tr>
      <w:tr w:rsidR="009E69A7" w:rsidRPr="00C1701C" w14:paraId="4EE7CBDF" w14:textId="77777777" w:rsidTr="00092064">
        <w:tc>
          <w:tcPr>
            <w:tcW w:w="1447" w:type="pct"/>
            <w:tcBorders>
              <w:top w:val="nil"/>
              <w:left w:val="nil"/>
              <w:bottom w:val="nil"/>
              <w:right w:val="nil"/>
            </w:tcBorders>
          </w:tcPr>
          <w:p w14:paraId="4EE7CBDD" w14:textId="77777777" w:rsidR="009E69A7" w:rsidRPr="00C1701C" w:rsidRDefault="009E69A7" w:rsidP="00092064">
            <w:pPr>
              <w:pStyle w:val="Text"/>
              <w:spacing w:after="0"/>
            </w:pPr>
            <w:r w:rsidRPr="00C1701C">
              <w:t>Employment Record</w:t>
            </w:r>
          </w:p>
        </w:tc>
        <w:tc>
          <w:tcPr>
            <w:tcW w:w="3553" w:type="pct"/>
            <w:gridSpan w:val="8"/>
            <w:tcBorders>
              <w:top w:val="nil"/>
              <w:left w:val="nil"/>
              <w:bottom w:val="nil"/>
              <w:right w:val="nil"/>
            </w:tcBorders>
          </w:tcPr>
          <w:p w14:paraId="4EE7CBDE" w14:textId="77777777" w:rsidR="009E69A7" w:rsidRPr="00C1701C" w:rsidRDefault="009E69A7" w:rsidP="00092064">
            <w:pPr>
              <w:spacing w:after="0"/>
            </w:pPr>
            <w:r w:rsidRPr="00C1701C">
              <w:t>[Starting with present position, list in reverse order every employment held by staff member since graduation, giving for each employment (see format here below): dates of employment, name of employing organization, positions held.]</w:t>
            </w:r>
          </w:p>
        </w:tc>
      </w:tr>
      <w:tr w:rsidR="009E69A7" w:rsidRPr="00C1701C" w14:paraId="4EE7CBE3" w14:textId="77777777" w:rsidTr="00092064">
        <w:tc>
          <w:tcPr>
            <w:tcW w:w="1447" w:type="pct"/>
            <w:tcBorders>
              <w:top w:val="nil"/>
              <w:left w:val="nil"/>
              <w:bottom w:val="nil"/>
              <w:right w:val="nil"/>
            </w:tcBorders>
          </w:tcPr>
          <w:p w14:paraId="4EE7CBE0" w14:textId="77777777" w:rsidR="009E69A7" w:rsidRPr="00C1701C" w:rsidRDefault="009E69A7" w:rsidP="00092064">
            <w:pPr>
              <w:pStyle w:val="Text"/>
              <w:spacing w:after="0"/>
            </w:pPr>
          </w:p>
        </w:tc>
        <w:tc>
          <w:tcPr>
            <w:tcW w:w="1081" w:type="pct"/>
            <w:gridSpan w:val="2"/>
            <w:tcBorders>
              <w:top w:val="nil"/>
              <w:left w:val="nil"/>
              <w:bottom w:val="nil"/>
              <w:right w:val="nil"/>
            </w:tcBorders>
          </w:tcPr>
          <w:p w14:paraId="4EE7CBE1" w14:textId="77777777" w:rsidR="009E69A7" w:rsidRPr="00C1701C" w:rsidRDefault="009E69A7" w:rsidP="00092064">
            <w:pPr>
              <w:spacing w:after="0"/>
            </w:pPr>
            <w:r w:rsidRPr="00C1701C">
              <w:t>From</w:t>
            </w:r>
            <w:r w:rsidR="008068D4" w:rsidRPr="00C1701C">
              <w:t xml:space="preserve"> [year</w:t>
            </w:r>
            <w:r w:rsidR="00F76D3D" w:rsidRPr="00C1701C">
              <w:t>]</w:t>
            </w:r>
            <w:r w:rsidRPr="00C1701C">
              <w:t>:</w:t>
            </w:r>
          </w:p>
        </w:tc>
        <w:tc>
          <w:tcPr>
            <w:tcW w:w="2473" w:type="pct"/>
            <w:gridSpan w:val="6"/>
            <w:tcBorders>
              <w:top w:val="nil"/>
              <w:left w:val="nil"/>
              <w:bottom w:val="nil"/>
              <w:right w:val="nil"/>
            </w:tcBorders>
          </w:tcPr>
          <w:p w14:paraId="4EE7CBE2" w14:textId="77777777" w:rsidR="009E69A7" w:rsidRPr="00C1701C" w:rsidRDefault="009E69A7" w:rsidP="00092064">
            <w:pPr>
              <w:spacing w:after="0"/>
            </w:pPr>
            <w:r w:rsidRPr="00C1701C">
              <w:t>To</w:t>
            </w:r>
            <w:r w:rsidR="00F76D3D" w:rsidRPr="00C1701C">
              <w:t xml:space="preserve"> [year]</w:t>
            </w:r>
            <w:r w:rsidRPr="00C1701C">
              <w:t>:</w:t>
            </w:r>
          </w:p>
        </w:tc>
      </w:tr>
      <w:tr w:rsidR="009E69A7" w:rsidRPr="00C1701C" w14:paraId="4EE7CBE6" w14:textId="77777777" w:rsidTr="00092064">
        <w:tc>
          <w:tcPr>
            <w:tcW w:w="1447" w:type="pct"/>
            <w:tcBorders>
              <w:top w:val="nil"/>
              <w:left w:val="nil"/>
              <w:bottom w:val="nil"/>
              <w:right w:val="nil"/>
            </w:tcBorders>
          </w:tcPr>
          <w:p w14:paraId="4EE7CBE4" w14:textId="77777777" w:rsidR="009E69A7" w:rsidRPr="00C1701C" w:rsidRDefault="009E69A7" w:rsidP="00092064">
            <w:pPr>
              <w:pStyle w:val="Text"/>
              <w:spacing w:after="0"/>
            </w:pPr>
          </w:p>
        </w:tc>
        <w:tc>
          <w:tcPr>
            <w:tcW w:w="3553" w:type="pct"/>
            <w:gridSpan w:val="8"/>
            <w:tcBorders>
              <w:top w:val="nil"/>
              <w:left w:val="nil"/>
              <w:bottom w:val="nil"/>
              <w:right w:val="nil"/>
            </w:tcBorders>
          </w:tcPr>
          <w:p w14:paraId="4EE7CBE5" w14:textId="77777777" w:rsidR="009E69A7" w:rsidRPr="00C1701C" w:rsidRDefault="009E69A7" w:rsidP="00092064">
            <w:pPr>
              <w:spacing w:after="0"/>
            </w:pPr>
            <w:r w:rsidRPr="00C1701C">
              <w:t>Employer:</w:t>
            </w:r>
          </w:p>
        </w:tc>
      </w:tr>
      <w:tr w:rsidR="009E69A7" w:rsidRPr="00C1701C" w14:paraId="4EE7CBE9" w14:textId="77777777" w:rsidTr="00092064">
        <w:tc>
          <w:tcPr>
            <w:tcW w:w="1447" w:type="pct"/>
            <w:tcBorders>
              <w:top w:val="nil"/>
              <w:left w:val="nil"/>
              <w:right w:val="nil"/>
            </w:tcBorders>
          </w:tcPr>
          <w:p w14:paraId="4EE7CBE7" w14:textId="77777777" w:rsidR="009E69A7" w:rsidRPr="00C1701C" w:rsidRDefault="009E69A7" w:rsidP="00092064">
            <w:pPr>
              <w:pStyle w:val="Text"/>
              <w:spacing w:after="0"/>
            </w:pPr>
          </w:p>
        </w:tc>
        <w:tc>
          <w:tcPr>
            <w:tcW w:w="3553" w:type="pct"/>
            <w:gridSpan w:val="8"/>
            <w:tcBorders>
              <w:top w:val="nil"/>
              <w:left w:val="nil"/>
              <w:right w:val="nil"/>
            </w:tcBorders>
          </w:tcPr>
          <w:p w14:paraId="4EE7CBE8" w14:textId="77777777" w:rsidR="009E69A7" w:rsidRPr="00C1701C" w:rsidRDefault="009E69A7" w:rsidP="00092064">
            <w:pPr>
              <w:spacing w:after="0"/>
            </w:pPr>
            <w:r w:rsidRPr="00C1701C">
              <w:t>Position</w:t>
            </w:r>
            <w:r w:rsidR="008068D4" w:rsidRPr="00C1701C">
              <w:t>(s)</w:t>
            </w:r>
            <w:r w:rsidRPr="00C1701C">
              <w:t xml:space="preserve"> held:</w:t>
            </w:r>
          </w:p>
        </w:tc>
      </w:tr>
      <w:tr w:rsidR="009E69A7" w:rsidRPr="00C1701C" w14:paraId="4EE7CBEC" w14:textId="77777777" w:rsidTr="00092064">
        <w:tc>
          <w:tcPr>
            <w:tcW w:w="1447" w:type="pct"/>
          </w:tcPr>
          <w:p w14:paraId="4EE7CBEA" w14:textId="77777777" w:rsidR="009E69A7" w:rsidRPr="00C1701C" w:rsidRDefault="009E69A7" w:rsidP="00092064">
            <w:pPr>
              <w:pStyle w:val="Text"/>
              <w:spacing w:after="0"/>
            </w:pPr>
            <w:r w:rsidRPr="00C1701C">
              <w:t>Detailed Tasks Assigned</w:t>
            </w:r>
          </w:p>
        </w:tc>
        <w:tc>
          <w:tcPr>
            <w:tcW w:w="3553" w:type="pct"/>
            <w:gridSpan w:val="8"/>
          </w:tcPr>
          <w:p w14:paraId="4EE7CBEB" w14:textId="77777777" w:rsidR="009E69A7" w:rsidRPr="00C1701C" w:rsidRDefault="00932FA0" w:rsidP="00092064">
            <w:pPr>
              <w:spacing w:after="0"/>
            </w:pPr>
            <w:r w:rsidRPr="00C1701C">
              <w:t>[List all tasks to be performed under this assignment]</w:t>
            </w:r>
          </w:p>
        </w:tc>
      </w:tr>
      <w:tr w:rsidR="00932FA0" w:rsidRPr="00C1701C" w14:paraId="4EE7CBEF" w14:textId="77777777" w:rsidTr="00092064">
        <w:tc>
          <w:tcPr>
            <w:tcW w:w="1447" w:type="pct"/>
          </w:tcPr>
          <w:p w14:paraId="4EE7CBED" w14:textId="77777777" w:rsidR="00932FA0" w:rsidRPr="00C1701C" w:rsidRDefault="00932FA0" w:rsidP="00092064">
            <w:pPr>
              <w:pStyle w:val="Text"/>
              <w:spacing w:after="0"/>
            </w:pPr>
            <w:r w:rsidRPr="00C1701C">
              <w:t>Work undertaken that best illustrates capability to handle the tasks assigned:</w:t>
            </w:r>
          </w:p>
        </w:tc>
        <w:tc>
          <w:tcPr>
            <w:tcW w:w="3553" w:type="pct"/>
            <w:gridSpan w:val="8"/>
          </w:tcPr>
          <w:p w14:paraId="4EE7CBEE" w14:textId="6169D9B8" w:rsidR="00932FA0" w:rsidRPr="00C1701C" w:rsidRDefault="00932FA0" w:rsidP="00092064">
            <w:pPr>
              <w:pStyle w:val="Text"/>
              <w:spacing w:after="0"/>
            </w:pPr>
            <w:r w:rsidRPr="00C1701C">
              <w:t xml:space="preserve">[Among the assignments in which the staff has been involved, indicate the following information for those assignments that best illustrate staff capability to handle the tasks </w:t>
            </w:r>
            <w:r w:rsidR="008B028B">
              <w:t>assigned</w:t>
            </w:r>
            <w:r w:rsidRPr="00C1701C">
              <w:t>.]</w:t>
            </w:r>
          </w:p>
        </w:tc>
      </w:tr>
      <w:tr w:rsidR="00932FA0" w:rsidRPr="00C1701C" w14:paraId="4EE7CBF3" w14:textId="77777777" w:rsidTr="00092064">
        <w:tc>
          <w:tcPr>
            <w:tcW w:w="1447" w:type="pct"/>
          </w:tcPr>
          <w:p w14:paraId="4EE7CBF0" w14:textId="77777777" w:rsidR="00932FA0" w:rsidRPr="00C1701C" w:rsidRDefault="00932FA0" w:rsidP="00092064">
            <w:pPr>
              <w:pStyle w:val="Text"/>
              <w:spacing w:after="0"/>
            </w:pPr>
          </w:p>
        </w:tc>
        <w:tc>
          <w:tcPr>
            <w:tcW w:w="1264" w:type="pct"/>
            <w:gridSpan w:val="3"/>
          </w:tcPr>
          <w:p w14:paraId="4EE7CBF1" w14:textId="77777777" w:rsidR="00932FA0" w:rsidRPr="00C1701C" w:rsidRDefault="00932FA0" w:rsidP="00092064">
            <w:pPr>
              <w:spacing w:after="0"/>
            </w:pPr>
            <w:r w:rsidRPr="00C1701C">
              <w:t>Name of assignment or project:</w:t>
            </w:r>
          </w:p>
        </w:tc>
        <w:tc>
          <w:tcPr>
            <w:tcW w:w="2289" w:type="pct"/>
            <w:gridSpan w:val="5"/>
          </w:tcPr>
          <w:p w14:paraId="4EE7CBF2" w14:textId="77777777" w:rsidR="00932FA0" w:rsidRPr="00C1701C" w:rsidRDefault="00932FA0" w:rsidP="00092064">
            <w:pPr>
              <w:pStyle w:val="Text"/>
              <w:spacing w:after="0"/>
            </w:pPr>
          </w:p>
        </w:tc>
      </w:tr>
      <w:tr w:rsidR="009E69A7" w:rsidRPr="00C1701C" w14:paraId="4EE7CBF7" w14:textId="77777777" w:rsidTr="00092064">
        <w:tc>
          <w:tcPr>
            <w:tcW w:w="1447" w:type="pct"/>
          </w:tcPr>
          <w:p w14:paraId="4EE7CBF4" w14:textId="77777777" w:rsidR="009E69A7" w:rsidRPr="00C1701C" w:rsidRDefault="009E69A7" w:rsidP="00092064">
            <w:pPr>
              <w:pStyle w:val="Text"/>
              <w:spacing w:after="0"/>
            </w:pPr>
          </w:p>
        </w:tc>
        <w:tc>
          <w:tcPr>
            <w:tcW w:w="1264" w:type="pct"/>
            <w:gridSpan w:val="3"/>
          </w:tcPr>
          <w:p w14:paraId="4EE7CBF5" w14:textId="77777777" w:rsidR="009E69A7" w:rsidRPr="00C1701C" w:rsidRDefault="009E69A7" w:rsidP="00092064">
            <w:pPr>
              <w:spacing w:after="0"/>
            </w:pPr>
            <w:r w:rsidRPr="00C1701C">
              <w:t>Year</w:t>
            </w:r>
            <w:r w:rsidR="008068D4" w:rsidRPr="00C1701C">
              <w:t>:</w:t>
            </w:r>
          </w:p>
        </w:tc>
        <w:tc>
          <w:tcPr>
            <w:tcW w:w="2289" w:type="pct"/>
            <w:gridSpan w:val="5"/>
          </w:tcPr>
          <w:p w14:paraId="4EE7CBF6" w14:textId="77777777" w:rsidR="009E69A7" w:rsidRPr="00C1701C" w:rsidRDefault="009E69A7" w:rsidP="00092064">
            <w:pPr>
              <w:pStyle w:val="Text"/>
              <w:spacing w:after="0"/>
            </w:pPr>
          </w:p>
        </w:tc>
      </w:tr>
      <w:tr w:rsidR="009E69A7" w:rsidRPr="00C1701C" w14:paraId="4EE7CBFB" w14:textId="77777777" w:rsidTr="00092064">
        <w:tc>
          <w:tcPr>
            <w:tcW w:w="1447" w:type="pct"/>
          </w:tcPr>
          <w:p w14:paraId="4EE7CBF8" w14:textId="77777777" w:rsidR="009E69A7" w:rsidRPr="00C1701C" w:rsidRDefault="009E69A7" w:rsidP="00092064">
            <w:pPr>
              <w:pStyle w:val="Text"/>
              <w:spacing w:after="0"/>
            </w:pPr>
          </w:p>
        </w:tc>
        <w:tc>
          <w:tcPr>
            <w:tcW w:w="1264" w:type="pct"/>
            <w:gridSpan w:val="3"/>
          </w:tcPr>
          <w:p w14:paraId="4EE7CBF9" w14:textId="77777777" w:rsidR="009E69A7" w:rsidRPr="00C1701C" w:rsidRDefault="009E69A7" w:rsidP="00092064">
            <w:pPr>
              <w:spacing w:after="0"/>
            </w:pPr>
            <w:r w:rsidRPr="00C1701C">
              <w:t>Location</w:t>
            </w:r>
            <w:r w:rsidR="008068D4" w:rsidRPr="00C1701C">
              <w:t>:</w:t>
            </w:r>
          </w:p>
        </w:tc>
        <w:tc>
          <w:tcPr>
            <w:tcW w:w="2289" w:type="pct"/>
            <w:gridSpan w:val="5"/>
          </w:tcPr>
          <w:p w14:paraId="4EE7CBFA" w14:textId="77777777" w:rsidR="009E69A7" w:rsidRPr="00C1701C" w:rsidRDefault="009E69A7" w:rsidP="00092064">
            <w:pPr>
              <w:pStyle w:val="Text"/>
              <w:spacing w:after="0"/>
            </w:pPr>
          </w:p>
        </w:tc>
      </w:tr>
      <w:tr w:rsidR="009E69A7" w:rsidRPr="00C1701C" w14:paraId="4EE7CBFF" w14:textId="77777777" w:rsidTr="00092064">
        <w:tc>
          <w:tcPr>
            <w:tcW w:w="1447" w:type="pct"/>
          </w:tcPr>
          <w:p w14:paraId="4EE7CBFC" w14:textId="77777777" w:rsidR="009E69A7" w:rsidRPr="00C1701C" w:rsidRDefault="009E69A7" w:rsidP="00092064">
            <w:pPr>
              <w:pStyle w:val="Text"/>
              <w:spacing w:after="0"/>
            </w:pPr>
          </w:p>
        </w:tc>
        <w:tc>
          <w:tcPr>
            <w:tcW w:w="1264" w:type="pct"/>
            <w:gridSpan w:val="3"/>
          </w:tcPr>
          <w:p w14:paraId="4EE7CBFD" w14:textId="77777777" w:rsidR="009E69A7" w:rsidRPr="00C1701C" w:rsidRDefault="009A17BA" w:rsidP="00092064">
            <w:pPr>
              <w:spacing w:after="0"/>
            </w:pPr>
            <w:r w:rsidRPr="00C1701C">
              <w:t>Client</w:t>
            </w:r>
            <w:r w:rsidR="008068D4" w:rsidRPr="00C1701C">
              <w:t>:</w:t>
            </w:r>
          </w:p>
        </w:tc>
        <w:tc>
          <w:tcPr>
            <w:tcW w:w="2289" w:type="pct"/>
            <w:gridSpan w:val="5"/>
          </w:tcPr>
          <w:p w14:paraId="4EE7CBFE" w14:textId="77777777" w:rsidR="009E69A7" w:rsidRPr="00C1701C" w:rsidRDefault="009E69A7" w:rsidP="00092064">
            <w:pPr>
              <w:pStyle w:val="Text"/>
              <w:spacing w:after="0"/>
            </w:pPr>
          </w:p>
        </w:tc>
      </w:tr>
      <w:tr w:rsidR="009E69A7" w:rsidRPr="00C1701C" w14:paraId="4EE7CC03" w14:textId="77777777" w:rsidTr="00092064">
        <w:tc>
          <w:tcPr>
            <w:tcW w:w="1447" w:type="pct"/>
          </w:tcPr>
          <w:p w14:paraId="4EE7CC00" w14:textId="77777777" w:rsidR="009E69A7" w:rsidRPr="00C1701C" w:rsidRDefault="009E69A7" w:rsidP="00092064">
            <w:pPr>
              <w:pStyle w:val="Text"/>
              <w:spacing w:after="0"/>
            </w:pPr>
          </w:p>
        </w:tc>
        <w:tc>
          <w:tcPr>
            <w:tcW w:w="1264" w:type="pct"/>
            <w:gridSpan w:val="3"/>
          </w:tcPr>
          <w:p w14:paraId="4EE7CC01" w14:textId="77777777" w:rsidR="009E69A7" w:rsidRPr="00C1701C" w:rsidRDefault="009E69A7" w:rsidP="00092064">
            <w:pPr>
              <w:spacing w:after="0"/>
            </w:pPr>
            <w:r w:rsidRPr="00C1701C">
              <w:t>Main project features</w:t>
            </w:r>
            <w:r w:rsidR="008068D4" w:rsidRPr="00C1701C">
              <w:t>:</w:t>
            </w:r>
          </w:p>
        </w:tc>
        <w:tc>
          <w:tcPr>
            <w:tcW w:w="2289" w:type="pct"/>
            <w:gridSpan w:val="5"/>
          </w:tcPr>
          <w:p w14:paraId="4EE7CC02" w14:textId="77777777" w:rsidR="009E69A7" w:rsidRPr="00C1701C" w:rsidRDefault="009E69A7" w:rsidP="00092064">
            <w:pPr>
              <w:pStyle w:val="Text"/>
              <w:spacing w:after="0"/>
            </w:pPr>
          </w:p>
        </w:tc>
      </w:tr>
      <w:tr w:rsidR="009E69A7" w:rsidRPr="00C1701C" w14:paraId="4EE7CC07" w14:textId="77777777" w:rsidTr="00092064">
        <w:tc>
          <w:tcPr>
            <w:tcW w:w="1447" w:type="pct"/>
          </w:tcPr>
          <w:p w14:paraId="4EE7CC04" w14:textId="77777777" w:rsidR="009E69A7" w:rsidRPr="00C1701C" w:rsidRDefault="009E69A7" w:rsidP="00092064">
            <w:pPr>
              <w:pStyle w:val="Text"/>
              <w:spacing w:after="0"/>
            </w:pPr>
          </w:p>
        </w:tc>
        <w:tc>
          <w:tcPr>
            <w:tcW w:w="1264" w:type="pct"/>
            <w:gridSpan w:val="3"/>
          </w:tcPr>
          <w:p w14:paraId="4EE7CC05" w14:textId="77777777" w:rsidR="009E69A7" w:rsidRPr="00C1701C" w:rsidRDefault="009E69A7" w:rsidP="00092064">
            <w:pPr>
              <w:spacing w:after="0"/>
            </w:pPr>
            <w:r w:rsidRPr="00C1701C">
              <w:t>Position held</w:t>
            </w:r>
            <w:r w:rsidR="00F76D3D" w:rsidRPr="00C1701C">
              <w:t>:</w:t>
            </w:r>
          </w:p>
        </w:tc>
        <w:tc>
          <w:tcPr>
            <w:tcW w:w="2289" w:type="pct"/>
            <w:gridSpan w:val="5"/>
          </w:tcPr>
          <w:p w14:paraId="4EE7CC06" w14:textId="77777777" w:rsidR="009E69A7" w:rsidRPr="00C1701C" w:rsidRDefault="009E69A7" w:rsidP="00092064">
            <w:pPr>
              <w:pStyle w:val="Text"/>
              <w:spacing w:after="0"/>
            </w:pPr>
          </w:p>
        </w:tc>
      </w:tr>
      <w:tr w:rsidR="009E69A7" w:rsidRPr="00C1701C" w14:paraId="4EE7CC0B" w14:textId="77777777" w:rsidTr="00092064">
        <w:tc>
          <w:tcPr>
            <w:tcW w:w="1447" w:type="pct"/>
          </w:tcPr>
          <w:p w14:paraId="4EE7CC08" w14:textId="77777777" w:rsidR="009E69A7" w:rsidRPr="00C1701C" w:rsidRDefault="009E69A7" w:rsidP="00092064">
            <w:pPr>
              <w:pStyle w:val="Text"/>
              <w:spacing w:after="0"/>
            </w:pPr>
          </w:p>
        </w:tc>
        <w:tc>
          <w:tcPr>
            <w:tcW w:w="1264" w:type="pct"/>
            <w:gridSpan w:val="3"/>
          </w:tcPr>
          <w:p w14:paraId="4EE7CC09" w14:textId="77777777" w:rsidR="009E69A7" w:rsidRPr="00C1701C" w:rsidRDefault="009E69A7" w:rsidP="00092064">
            <w:pPr>
              <w:spacing w:after="0"/>
            </w:pPr>
            <w:r w:rsidRPr="00C1701C">
              <w:t>Activities performed</w:t>
            </w:r>
            <w:r w:rsidR="00F76D3D" w:rsidRPr="00C1701C">
              <w:t>:</w:t>
            </w:r>
          </w:p>
        </w:tc>
        <w:tc>
          <w:tcPr>
            <w:tcW w:w="2289" w:type="pct"/>
            <w:gridSpan w:val="5"/>
          </w:tcPr>
          <w:p w14:paraId="4EE7CC0A" w14:textId="77777777" w:rsidR="009E69A7" w:rsidRPr="00C1701C" w:rsidRDefault="009E69A7" w:rsidP="00092064">
            <w:pPr>
              <w:pStyle w:val="Text"/>
              <w:spacing w:after="0"/>
            </w:pPr>
          </w:p>
        </w:tc>
      </w:tr>
    </w:tbl>
    <w:p w14:paraId="4EE7CC0C" w14:textId="77777777" w:rsidR="009E69A7" w:rsidRPr="00C1701C" w:rsidRDefault="009E69A7" w:rsidP="00DF5CAB">
      <w:pPr>
        <w:pStyle w:val="Text"/>
      </w:pPr>
      <w:r w:rsidRPr="00C1701C">
        <w:t>References:</w:t>
      </w:r>
    </w:p>
    <w:p w14:paraId="4EE7CC0D" w14:textId="77777777" w:rsidR="009E69A7" w:rsidRPr="00C1701C" w:rsidRDefault="009E69A7" w:rsidP="00932FA0">
      <w:pPr>
        <w:pStyle w:val="Text"/>
      </w:pPr>
      <w:r w:rsidRPr="00C1701C">
        <w:t>[List at least three individual references with substantial knowledge of the person’s work. Include each reference’s name, title</w:t>
      </w:r>
      <w:r w:rsidR="00815F0F" w:rsidRPr="00C1701C">
        <w:t>,</w:t>
      </w:r>
      <w:r w:rsidRPr="00C1701C">
        <w:t xml:space="preserve"> </w:t>
      </w:r>
      <w:proofErr w:type="gramStart"/>
      <w:r w:rsidRPr="00C1701C">
        <w:t>phone</w:t>
      </w:r>
      <w:proofErr w:type="gramEnd"/>
      <w:r w:rsidRPr="00C1701C">
        <w:t xml:space="preserve"> and e-mail contact information.] [</w:t>
      </w:r>
      <w:r w:rsidR="00764632" w:rsidRPr="00C1701C">
        <w:t>The</w:t>
      </w:r>
      <w:r w:rsidR="009B76D4" w:rsidRPr="00C1701C">
        <w:t xml:space="preserve"> </w:t>
      </w:r>
      <w:r w:rsidR="00EE16A9" w:rsidRPr="00C1701C">
        <w:t>MCA Entity</w:t>
      </w:r>
      <w:r w:rsidRPr="00C1701C">
        <w:t xml:space="preserve"> reserves the right to contact other sources as well as to check references, </w:t>
      </w:r>
      <w:proofErr w:type="gramStart"/>
      <w:r w:rsidRPr="00C1701C">
        <w:t>in particular for</w:t>
      </w:r>
      <w:proofErr w:type="gramEnd"/>
      <w:r w:rsidRPr="00C1701C">
        <w:t xml:space="preserve"> performance on any relevant MCC-funded projects.]</w:t>
      </w:r>
    </w:p>
    <w:p w14:paraId="4EE7CC0E" w14:textId="77777777" w:rsidR="009E69A7" w:rsidRPr="00C1701C" w:rsidRDefault="009E69A7" w:rsidP="00DF5CAB">
      <w:pPr>
        <w:pStyle w:val="Text"/>
      </w:pPr>
      <w:r w:rsidRPr="00C1701C">
        <w:t>Certification:</w:t>
      </w:r>
    </w:p>
    <w:p w14:paraId="4EE7CC0F" w14:textId="77777777" w:rsidR="009E69A7" w:rsidRPr="00C1701C" w:rsidRDefault="009E69A7" w:rsidP="00932FA0">
      <w:pPr>
        <w:pStyle w:val="Text"/>
      </w:pPr>
      <w:r w:rsidRPr="00C1701C">
        <w:t xml:space="preserve">I, the undersigned, certify that to the best of my knowledge and belief, this CV correctly describes me, my qualifications, and my experience. I understand that any </w:t>
      </w:r>
      <w:r w:rsidR="00C423A9" w:rsidRPr="00C1701C">
        <w:t>willful</w:t>
      </w:r>
      <w:r w:rsidRPr="00C1701C">
        <w:t xml:space="preserve"> misstatement described herein may lead to my disqualification or dismissal, if engaged.</w:t>
      </w:r>
    </w:p>
    <w:p w14:paraId="4EE7CC10" w14:textId="77777777" w:rsidR="009E69A7" w:rsidRPr="00C1701C" w:rsidRDefault="009E69A7" w:rsidP="00932FA0">
      <w:pPr>
        <w:pStyle w:val="Text"/>
      </w:pPr>
      <w:r w:rsidRPr="00C1701C">
        <w:t xml:space="preserve">I, the undersigned, hereby declare that I agree to participate with the </w:t>
      </w:r>
      <w:r w:rsidRPr="00C1701C">
        <w:rPr>
          <w:b/>
        </w:rPr>
        <w:t xml:space="preserve">[Consultant] </w:t>
      </w:r>
      <w:r w:rsidRPr="00C1701C">
        <w:t>in the above-mentioned Request for Proposal. I further declare that I am able and willing to work</w:t>
      </w:r>
      <w:r w:rsidR="00AD42C7" w:rsidRPr="00C1701C">
        <w:t>:</w:t>
      </w:r>
      <w:r w:rsidRPr="00C1701C">
        <w:t xml:space="preserve"> </w:t>
      </w:r>
    </w:p>
    <w:p w14:paraId="4EE7CC11" w14:textId="77777777" w:rsidR="00932FA0" w:rsidRPr="00C1701C" w:rsidRDefault="009E69A7" w:rsidP="00D45B2A">
      <w:pPr>
        <w:pStyle w:val="Text"/>
        <w:numPr>
          <w:ilvl w:val="0"/>
          <w:numId w:val="5"/>
        </w:numPr>
      </w:pPr>
      <w:r w:rsidRPr="00C1701C">
        <w:t>for the period(s) foreseen in the specific Terms of Reference attached to the above referenced Request for Proposal for the position for which my CV has been included in the offer of the Consultant and</w:t>
      </w:r>
    </w:p>
    <w:p w14:paraId="4EE7CC12" w14:textId="77777777" w:rsidR="009E69A7" w:rsidRPr="00C1701C" w:rsidRDefault="009E69A7" w:rsidP="00D45B2A">
      <w:pPr>
        <w:pStyle w:val="Text"/>
        <w:numPr>
          <w:ilvl w:val="0"/>
          <w:numId w:val="5"/>
        </w:numPr>
      </w:pPr>
      <w:r w:rsidRPr="00C1701C">
        <w:t xml:space="preserve">within the </w:t>
      </w:r>
      <w:r w:rsidR="00FF6CAF" w:rsidRPr="00C1701C">
        <w:t>implementation</w:t>
      </w:r>
      <w:r w:rsidR="009D083D" w:rsidRPr="00C1701C">
        <w:t xml:space="preserve"> </w:t>
      </w:r>
      <w:r w:rsidRPr="00C1701C">
        <w:t>period of the specific contract.</w:t>
      </w:r>
    </w:p>
    <w:p w14:paraId="4EE7CC13" w14:textId="77777777" w:rsidR="00932FA0" w:rsidRPr="00C1701C" w:rsidRDefault="00932FA0" w:rsidP="00627913">
      <w:pPr>
        <w:pStyle w:val="Text"/>
      </w:pPr>
    </w:p>
    <w:tbl>
      <w:tblPr>
        <w:tblW w:w="9270" w:type="dxa"/>
        <w:tblLayout w:type="fixed"/>
        <w:tblLook w:val="0000" w:firstRow="0" w:lastRow="0" w:firstColumn="0" w:lastColumn="0" w:noHBand="0" w:noVBand="0"/>
      </w:tblPr>
      <w:tblGrid>
        <w:gridCol w:w="4621"/>
        <w:gridCol w:w="1229"/>
        <w:gridCol w:w="3393"/>
        <w:gridCol w:w="27"/>
      </w:tblGrid>
      <w:tr w:rsidR="009E69A7" w:rsidRPr="00C1701C"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C1701C" w:rsidRDefault="009E69A7" w:rsidP="00932FA0">
            <w:pPr>
              <w:pStyle w:val="Text"/>
            </w:pPr>
            <w:r w:rsidRPr="00C1701C">
              <w:t>Signature of Key Professional Personnel</w:t>
            </w:r>
          </w:p>
          <w:p w14:paraId="4EE7CC15" w14:textId="77777777" w:rsidR="009E69A7" w:rsidRPr="00C1701C" w:rsidRDefault="009E69A7" w:rsidP="00932FA0">
            <w:pPr>
              <w:pStyle w:val="Text"/>
            </w:pPr>
          </w:p>
        </w:tc>
        <w:tc>
          <w:tcPr>
            <w:tcW w:w="4622" w:type="dxa"/>
            <w:gridSpan w:val="2"/>
            <w:tcBorders>
              <w:top w:val="nil"/>
              <w:left w:val="nil"/>
              <w:bottom w:val="nil"/>
              <w:right w:val="nil"/>
            </w:tcBorders>
          </w:tcPr>
          <w:p w14:paraId="4EE7CC16" w14:textId="77777777" w:rsidR="009E69A7" w:rsidRPr="00C1701C" w:rsidRDefault="009E69A7" w:rsidP="00932FA0">
            <w:pPr>
              <w:pStyle w:val="Text"/>
            </w:pPr>
          </w:p>
        </w:tc>
      </w:tr>
      <w:tr w:rsidR="009E69A7" w:rsidRPr="00C1701C" w14:paraId="4EE7CC1A" w14:textId="77777777" w:rsidTr="00AF7B11">
        <w:trPr>
          <w:gridAfter w:val="1"/>
          <w:wAfter w:w="27" w:type="dxa"/>
        </w:trPr>
        <w:tc>
          <w:tcPr>
            <w:tcW w:w="9243" w:type="dxa"/>
            <w:gridSpan w:val="3"/>
            <w:tcBorders>
              <w:top w:val="nil"/>
              <w:left w:val="nil"/>
              <w:bottom w:val="nil"/>
              <w:right w:val="nil"/>
            </w:tcBorders>
          </w:tcPr>
          <w:p w14:paraId="4EE7CC18" w14:textId="77777777" w:rsidR="009E69A7" w:rsidRPr="00C1701C" w:rsidRDefault="009E69A7" w:rsidP="00932FA0">
            <w:pPr>
              <w:pStyle w:val="Text"/>
            </w:pPr>
            <w:r w:rsidRPr="00C1701C">
              <w:t xml:space="preserve">If this form has NOT been signed by the Key </w:t>
            </w:r>
            <w:r w:rsidR="005E3873" w:rsidRPr="00C1701C">
              <w:t xml:space="preserve">Professional </w:t>
            </w:r>
            <w:r w:rsidRPr="00C1701C">
              <w:t>Personnel, then in signing below the authori</w:t>
            </w:r>
            <w:r w:rsidR="005C3045" w:rsidRPr="00C1701C">
              <w:t>z</w:t>
            </w:r>
            <w:r w:rsidRPr="00C1701C">
              <w:t>ed representative of the Consultant is making the following declaration.</w:t>
            </w:r>
          </w:p>
          <w:p w14:paraId="34D96CD7" w14:textId="77777777" w:rsidR="009E69A7" w:rsidRDefault="009E69A7" w:rsidP="00932FA0">
            <w:pPr>
              <w:pStyle w:val="Text"/>
            </w:pPr>
            <w:r w:rsidRPr="00C1701C">
              <w:t xml:space="preserve">“In due consideration of my signing herewith below, if the Key </w:t>
            </w:r>
            <w:r w:rsidR="005E3873" w:rsidRPr="00C1701C">
              <w:t xml:space="preserve">Professional </w:t>
            </w:r>
            <w:r w:rsidRPr="00C1701C">
              <w:t>Personnel has NOT signed this CV then I declare that the facts contained therein are, to the best of my knowledge and belief</w:t>
            </w:r>
            <w:r w:rsidR="00815F0F" w:rsidRPr="00C1701C">
              <w:t>,</w:t>
            </w:r>
            <w:r w:rsidRPr="00C1701C">
              <w:t xml:space="preserve"> a true and fair statement AND THAT I confirm that I have approached the said Key </w:t>
            </w:r>
            <w:r w:rsidR="005E3873" w:rsidRPr="00C1701C">
              <w:t xml:space="preserve">Professional </w:t>
            </w:r>
            <w:r w:rsidRPr="00C1701C">
              <w:t>Personnel and obtained his assurance that he will maintain his availability for this assignment if the Contract is agreed with</w:t>
            </w:r>
            <w:r w:rsidR="00CB4AE1" w:rsidRPr="00C1701C">
              <w:t>in</w:t>
            </w:r>
            <w:r w:rsidRPr="00C1701C">
              <w:t xml:space="preserve"> the </w:t>
            </w:r>
            <w:r w:rsidR="005E3873" w:rsidRPr="00C1701C">
              <w:t xml:space="preserve">Proposal </w:t>
            </w:r>
            <w:r w:rsidRPr="00C1701C">
              <w:t xml:space="preserve">validity period </w:t>
            </w:r>
            <w:r w:rsidR="005E3873" w:rsidRPr="00C1701C">
              <w:t xml:space="preserve">provided for in </w:t>
            </w:r>
            <w:r w:rsidRPr="00C1701C">
              <w:t>the RFP.”</w:t>
            </w:r>
          </w:p>
          <w:p w14:paraId="4EE7CC19" w14:textId="77777777" w:rsidR="00092064" w:rsidRPr="00C1701C" w:rsidRDefault="00092064" w:rsidP="00932FA0">
            <w:pPr>
              <w:pStyle w:val="Text"/>
            </w:pPr>
          </w:p>
        </w:tc>
      </w:tr>
      <w:tr w:rsidR="009E69A7" w:rsidRPr="00C1701C" w14:paraId="4EE7CC1D" w14:textId="77777777" w:rsidTr="00AF7B11">
        <w:tc>
          <w:tcPr>
            <w:tcW w:w="5850" w:type="dxa"/>
            <w:gridSpan w:val="2"/>
            <w:tcBorders>
              <w:top w:val="nil"/>
              <w:left w:val="nil"/>
              <w:bottom w:val="nil"/>
              <w:right w:val="nil"/>
            </w:tcBorders>
          </w:tcPr>
          <w:p w14:paraId="4EE7CC1B" w14:textId="77777777" w:rsidR="009E69A7" w:rsidRPr="00C1701C" w:rsidRDefault="009E69A7" w:rsidP="00932FA0">
            <w:pPr>
              <w:pStyle w:val="Text"/>
            </w:pPr>
            <w:r w:rsidRPr="00C1701C">
              <w:t>Signature of Authori</w:t>
            </w:r>
            <w:r w:rsidR="005C3045" w:rsidRPr="00C1701C">
              <w:t>z</w:t>
            </w:r>
            <w:r w:rsidRPr="00C1701C">
              <w:t>ed Representative of the Consultant</w:t>
            </w:r>
          </w:p>
        </w:tc>
        <w:tc>
          <w:tcPr>
            <w:tcW w:w="3420" w:type="dxa"/>
            <w:gridSpan w:val="2"/>
            <w:tcBorders>
              <w:top w:val="nil"/>
              <w:left w:val="nil"/>
              <w:bottom w:val="nil"/>
              <w:right w:val="nil"/>
            </w:tcBorders>
          </w:tcPr>
          <w:p w14:paraId="4EE7CC1C" w14:textId="77777777" w:rsidR="009E69A7" w:rsidRPr="00C1701C" w:rsidRDefault="009E69A7" w:rsidP="00932FA0">
            <w:pPr>
              <w:pStyle w:val="Text"/>
            </w:pPr>
          </w:p>
        </w:tc>
      </w:tr>
    </w:tbl>
    <w:p w14:paraId="0A45104C" w14:textId="77777777" w:rsidR="003C1941" w:rsidRDefault="003C1941">
      <w:pPr>
        <w:rPr>
          <w:sz w:val="28"/>
          <w:szCs w:val="28"/>
        </w:rPr>
        <w:sectPr w:rsidR="003C1941" w:rsidSect="00F97810">
          <w:pgSz w:w="12240" w:h="15840"/>
          <w:pgMar w:top="1440" w:right="1440" w:bottom="1440" w:left="1440" w:header="720" w:footer="720" w:gutter="0"/>
          <w:cols w:space="720"/>
          <w:noEndnote/>
          <w:docGrid w:linePitch="326"/>
        </w:sectPr>
      </w:pPr>
    </w:p>
    <w:p w14:paraId="168EEE5B" w14:textId="3FF43E4D" w:rsidR="003C1941" w:rsidRPr="00C1701C" w:rsidRDefault="003C1941" w:rsidP="00AE5997">
      <w:pPr>
        <w:pStyle w:val="Heading3TPF"/>
      </w:pPr>
      <w:bookmarkStart w:id="1381" w:name="_Toc38385951"/>
      <w:bookmarkStart w:id="1382" w:name="_Toc56064165"/>
      <w:bookmarkStart w:id="1383" w:name="_Toc56118631"/>
      <w:bookmarkStart w:id="1384" w:name="_Toc57911933"/>
      <w:r w:rsidRPr="00C1701C">
        <w:t>Form TECH-1</w:t>
      </w:r>
      <w:r>
        <w:t>2</w:t>
      </w:r>
      <w:r w:rsidRPr="00C1701C">
        <w:t>.</w:t>
      </w:r>
      <w:r w:rsidRPr="00C1701C">
        <w:tab/>
      </w:r>
      <w:r>
        <w:t xml:space="preserve">Compliance </w:t>
      </w:r>
      <w:proofErr w:type="gramStart"/>
      <w:r>
        <w:t>With</w:t>
      </w:r>
      <w:proofErr w:type="gramEnd"/>
      <w:r>
        <w:t xml:space="preserve"> Sanctions Certification Form</w:t>
      </w:r>
      <w:bookmarkEnd w:id="1381"/>
      <w:bookmarkEnd w:id="1382"/>
      <w:bookmarkEnd w:id="1383"/>
      <w:bookmarkEnd w:id="1384"/>
    </w:p>
    <w:p w14:paraId="5A871647" w14:textId="77777777" w:rsidR="00932FA0" w:rsidRDefault="00932FA0">
      <w:pPr>
        <w:rPr>
          <w:sz w:val="28"/>
          <w:szCs w:val="28"/>
        </w:rPr>
      </w:pPr>
    </w:p>
    <w:p w14:paraId="5DEC67CA" w14:textId="77777777" w:rsidR="00533E30" w:rsidRDefault="00533E30" w:rsidP="00533E30">
      <w:pPr>
        <w:jc w:val="both"/>
        <w:rPr>
          <w:rFonts w:eastAsia="Times New Roman"/>
        </w:rPr>
      </w:pPr>
      <w:r w:rsidRPr="00C1701C">
        <w:rPr>
          <w:rFonts w:eastAsia="Times New Roman"/>
        </w:rPr>
        <w:t xml:space="preserve">In satisfaction of </w:t>
      </w:r>
      <w:r>
        <w:rPr>
          <w:rFonts w:eastAsia="Times New Roman"/>
        </w:rPr>
        <w:t>C</w:t>
      </w:r>
      <w:r w:rsidRPr="00C1701C">
        <w:rPr>
          <w:rFonts w:eastAsia="Times New Roman"/>
        </w:rPr>
        <w:t>lause G of the Additional Provisions at Annex B of the Contract, this form is to be completed by the Consultant</w:t>
      </w:r>
      <w:r w:rsidRPr="00AD442C">
        <w:rPr>
          <w:rFonts w:eastAsia="Times New Roman"/>
        </w:rPr>
        <w:t xml:space="preserve"> </w:t>
      </w:r>
      <w:r>
        <w:rPr>
          <w:rFonts w:eastAsia="Times New Roman"/>
        </w:rPr>
        <w:t>upon submission of the Proposal and, if selected, within 28 days of receipt of Letter of Acceptance and</w:t>
      </w:r>
      <w:r w:rsidRPr="00C1701C">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1701C">
        <w:rPr>
          <w:rStyle w:val="FootnoteReference"/>
          <w:rFonts w:eastAsia="Times New Roman"/>
        </w:rPr>
        <w:footnoteReference w:id="5"/>
      </w:r>
      <w:r w:rsidRPr="00C1701C">
        <w:rPr>
          <w:rFonts w:eastAsia="Times New Roman"/>
        </w:rPr>
        <w:t xml:space="preserve">, for the duration of the </w:t>
      </w:r>
      <w:r>
        <w:rPr>
          <w:rFonts w:eastAsia="Times New Roman"/>
        </w:rPr>
        <w:t>C</w:t>
      </w:r>
      <w:r w:rsidRPr="00C1701C">
        <w:rPr>
          <w:rFonts w:eastAsia="Times New Roman"/>
        </w:rPr>
        <w:t xml:space="preserve">ontract. </w:t>
      </w:r>
    </w:p>
    <w:p w14:paraId="515691A4" w14:textId="77777777" w:rsidR="00533E30" w:rsidRDefault="00533E30" w:rsidP="00533E30">
      <w:pPr>
        <w:jc w:val="both"/>
        <w:rPr>
          <w:rFonts w:eastAsia="Times New Roman"/>
        </w:rPr>
      </w:pPr>
    </w:p>
    <w:p w14:paraId="011E1194" w14:textId="77777777" w:rsidR="00533E30" w:rsidRPr="00C1701C" w:rsidRDefault="00533E30" w:rsidP="00533E30">
      <w:pPr>
        <w:jc w:val="both"/>
        <w:rPr>
          <w:rFonts w:eastAsia="Times New Roman"/>
        </w:rPr>
      </w:pPr>
      <w:r w:rsidRPr="00C1701C">
        <w:rPr>
          <w:rFonts w:eastAsia="Times New Roman"/>
        </w:rPr>
        <w:t xml:space="preserve">The form is to be submitted to the </w:t>
      </w:r>
      <w:r w:rsidRPr="001B62F7">
        <w:rPr>
          <w:rFonts w:eastAsia="Times New Roman"/>
        </w:rPr>
        <w:t xml:space="preserve">MCA Procurement Agent at the time of Bid submission, and to the </w:t>
      </w:r>
      <w:r w:rsidRPr="00C1701C">
        <w:rPr>
          <w:rFonts w:eastAsia="Times New Roman"/>
        </w:rPr>
        <w:t xml:space="preserve">MCA Entity </w:t>
      </w:r>
      <w:r>
        <w:rPr>
          <w:rFonts w:eastAsia="Times New Roman"/>
        </w:rPr>
        <w:t>Fiscal</w:t>
      </w:r>
      <w:r w:rsidRPr="00C1701C">
        <w:rPr>
          <w:rFonts w:eastAsia="Times New Roman"/>
        </w:rPr>
        <w:t xml:space="preserve"> Agent</w:t>
      </w:r>
      <w:r>
        <w:rPr>
          <w:rFonts w:eastAsia="Times New Roman"/>
        </w:rPr>
        <w:t xml:space="preserve"> thereafter</w:t>
      </w:r>
      <w:r w:rsidRPr="00C1701C">
        <w:rPr>
          <w:rFonts w:eastAsia="Times New Roman"/>
        </w:rPr>
        <w:t xml:space="preserve"> [</w:t>
      </w:r>
      <w:r w:rsidRPr="007A0DA1">
        <w:rPr>
          <w:rFonts w:eastAsia="Times New Roman"/>
          <w:i/>
        </w:rPr>
        <w:t>email address</w:t>
      </w:r>
      <w:r>
        <w:rPr>
          <w:rFonts w:eastAsia="Times New Roman"/>
          <w:i/>
        </w:rPr>
        <w:t>es</w:t>
      </w:r>
      <w:r w:rsidRPr="007A0DA1">
        <w:rPr>
          <w:rFonts w:eastAsia="Times New Roman"/>
          <w:i/>
        </w:rPr>
        <w:t xml:space="preserve"> for MCA Entity </w:t>
      </w:r>
      <w:r>
        <w:rPr>
          <w:rFonts w:eastAsia="Times New Roman"/>
          <w:i/>
        </w:rPr>
        <w:t>Procurement and Fiscal</w:t>
      </w:r>
      <w:r w:rsidRPr="007A0DA1">
        <w:rPr>
          <w:rFonts w:eastAsia="Times New Roman"/>
          <w:i/>
        </w:rPr>
        <w:t xml:space="preserve"> Agent</w:t>
      </w:r>
      <w:r>
        <w:rPr>
          <w:rFonts w:eastAsia="Times New Roman"/>
          <w:i/>
        </w:rPr>
        <w:t>s</w:t>
      </w:r>
      <w:r w:rsidRPr="007A0DA1">
        <w:rPr>
          <w:rFonts w:eastAsia="Times New Roman"/>
          <w:i/>
        </w:rPr>
        <w:t xml:space="preserve"> to be inserted here</w:t>
      </w:r>
      <w:r w:rsidRPr="00C1701C">
        <w:rPr>
          <w:rFonts w:eastAsia="Times New Roman"/>
        </w:rPr>
        <w:t xml:space="preserve">] with a copy to MCC at: </w:t>
      </w:r>
      <w:hyperlink r:id="rId32" w:history="1">
        <w:r w:rsidRPr="00C1701C">
          <w:rPr>
            <w:rStyle w:val="Hyperlink"/>
          </w:rPr>
          <w:t>sanctionscompliance@mcc.gov</w:t>
        </w:r>
      </w:hyperlink>
      <w:r w:rsidRPr="00C1701C">
        <w:rPr>
          <w:rFonts w:eastAsia="Times New Roman"/>
        </w:rPr>
        <w:t xml:space="preserve">. </w:t>
      </w:r>
    </w:p>
    <w:p w14:paraId="79951BCD" w14:textId="77777777" w:rsidR="00533E30" w:rsidRDefault="00533E30" w:rsidP="00533E30">
      <w:pPr>
        <w:rPr>
          <w:rFonts w:eastAsia="Times New Roman"/>
          <w:b/>
        </w:rPr>
      </w:pPr>
    </w:p>
    <w:p w14:paraId="68587AC9" w14:textId="77777777" w:rsidR="00533E30" w:rsidRDefault="00533E30" w:rsidP="00533E30">
      <w:pPr>
        <w:jc w:val="both"/>
        <w:rPr>
          <w:rFonts w:eastAsia="Times New Roman"/>
        </w:rPr>
      </w:pPr>
      <w:r>
        <w:rPr>
          <w:rFonts w:eastAsia="Times New Roman"/>
        </w:rPr>
        <w:t>For the avoidance of doubt, pursuant to the MCC Program Procurement Guidelines, r</w:t>
      </w:r>
      <w:r w:rsidRPr="00AE56B2">
        <w:rPr>
          <w:rFonts w:eastAsia="Times New Roman"/>
        </w:rPr>
        <w:t xml:space="preserve">eporting the provision of material support or resources </w:t>
      </w:r>
      <w:r>
        <w:rPr>
          <w:rFonts w:eastAsia="Times New Roman"/>
        </w:rPr>
        <w:t xml:space="preserve">(as defined below) </w:t>
      </w:r>
      <w:r w:rsidRPr="00AE56B2">
        <w:rPr>
          <w:rFonts w:eastAsia="Times New Roman"/>
        </w:rPr>
        <w:t xml:space="preserve">to an individual or entity on the enumerated lists will not necessarily result in the </w:t>
      </w:r>
      <w:r>
        <w:rPr>
          <w:rFonts w:eastAsia="Times New Roman"/>
        </w:rPr>
        <w:t xml:space="preserve">disqualification of a Consultant or </w:t>
      </w:r>
      <w:r w:rsidRPr="00AE56B2">
        <w:rPr>
          <w:rFonts w:eastAsia="Times New Roman"/>
        </w:rPr>
        <w:t xml:space="preserve">cancellation of the Contract. However, </w:t>
      </w:r>
      <w:r w:rsidRPr="007A0DA1">
        <w:rPr>
          <w:rFonts w:eastAsia="Times New Roman"/>
          <w:b/>
        </w:rPr>
        <w:t>failure</w:t>
      </w:r>
      <w:r w:rsidRPr="00AE56B2">
        <w:rPr>
          <w:rFonts w:eastAsia="Times New Roman"/>
        </w:rPr>
        <w:t xml:space="preserve"> to report such provision</w:t>
      </w:r>
      <w:r>
        <w:rPr>
          <w:rFonts w:eastAsia="Times New Roman"/>
        </w:rPr>
        <w:t xml:space="preserve">, or any similar material misrepresentation, whether intentional or without due diligence, </w:t>
      </w:r>
      <w:r w:rsidRPr="00AE56B2">
        <w:rPr>
          <w:rFonts w:eastAsia="Times New Roman"/>
        </w:rPr>
        <w:t xml:space="preserve">would be grounds </w:t>
      </w:r>
      <w:r>
        <w:rPr>
          <w:rFonts w:eastAsia="Times New Roman"/>
        </w:rPr>
        <w:t xml:space="preserve">for disqualifying the Consultant or canceling </w:t>
      </w:r>
      <w:r w:rsidRPr="00AE56B2">
        <w:rPr>
          <w:rFonts w:eastAsia="Times New Roman"/>
        </w:rPr>
        <w:t>the Contract</w:t>
      </w:r>
      <w:r>
        <w:rPr>
          <w:rFonts w:eastAsia="Times New Roman"/>
        </w:rPr>
        <w:t xml:space="preserve">, and may subject such Consultant </w:t>
      </w:r>
      <w:proofErr w:type="gramStart"/>
      <w:r>
        <w:rPr>
          <w:rFonts w:eastAsia="Times New Roman"/>
        </w:rPr>
        <w:t>to</w:t>
      </w:r>
      <w:r w:rsidRPr="00AE56B2">
        <w:rPr>
          <w:rFonts w:eastAsia="Times New Roman"/>
        </w:rPr>
        <w:t xml:space="preserve">  </w:t>
      </w:r>
      <w:r w:rsidRPr="00674DD8">
        <w:rPr>
          <w:rFonts w:eastAsia="Times New Roman"/>
        </w:rPr>
        <w:t>criminal</w:t>
      </w:r>
      <w:proofErr w:type="gramEnd"/>
      <w:r w:rsidRPr="00674DD8">
        <w:rPr>
          <w:rFonts w:eastAsia="Times New Roman"/>
        </w:rPr>
        <w:t>, civil, or administrative rem</w:t>
      </w:r>
      <w:r>
        <w:rPr>
          <w:rFonts w:eastAsia="Times New Roman"/>
        </w:rPr>
        <w:t xml:space="preserve">edies as appropriate </w:t>
      </w:r>
      <w:r w:rsidRPr="00674DD8">
        <w:rPr>
          <w:rFonts w:eastAsia="Times New Roman"/>
        </w:rPr>
        <w:t>under U.S. law</w:t>
      </w:r>
      <w:r>
        <w:rPr>
          <w:rFonts w:eastAsia="Times New Roman"/>
        </w:rPr>
        <w:t>.</w:t>
      </w:r>
    </w:p>
    <w:p w14:paraId="256B6B61" w14:textId="77777777" w:rsidR="00533E30" w:rsidRDefault="00533E30" w:rsidP="00533E30">
      <w:pPr>
        <w:rPr>
          <w:rFonts w:eastAsia="Times New Roman"/>
          <w:b/>
        </w:rPr>
      </w:pPr>
    </w:p>
    <w:p w14:paraId="25033378" w14:textId="77777777" w:rsidR="00533E30" w:rsidRDefault="00533E30" w:rsidP="00533E30">
      <w:pPr>
        <w:rPr>
          <w:rFonts w:eastAsia="Times New Roman"/>
        </w:rPr>
        <w:sectPr w:rsidR="00533E30" w:rsidSect="00447F92">
          <w:headerReference w:type="default" r:id="rId33"/>
          <w:pgSz w:w="12240" w:h="15840" w:code="1"/>
          <w:pgMar w:top="1440" w:right="1440" w:bottom="1440" w:left="1440" w:header="720" w:footer="720" w:gutter="0"/>
          <w:cols w:space="720"/>
          <w:noEndnote/>
        </w:sectPr>
      </w:pPr>
    </w:p>
    <w:p w14:paraId="06DA4429" w14:textId="77777777" w:rsidR="00533E30" w:rsidRDefault="00533E30" w:rsidP="00533E30">
      <w:pPr>
        <w:rPr>
          <w:rFonts w:eastAsia="Times New Roman"/>
        </w:rPr>
      </w:pPr>
      <w:r w:rsidRPr="00C1701C">
        <w:rPr>
          <w:rFonts w:eastAsia="Times New Roman"/>
        </w:rPr>
        <w:t>Instructions for completing this form are provided below.</w:t>
      </w:r>
    </w:p>
    <w:p w14:paraId="7E7589E5" w14:textId="77777777" w:rsidR="00533E30" w:rsidRDefault="00533E30" w:rsidP="00533E30">
      <w:pPr>
        <w:jc w:val="center"/>
        <w:rPr>
          <w:b/>
          <w:bCs/>
          <w:sz w:val="28"/>
          <w:szCs w:val="28"/>
          <w:u w:val="single"/>
        </w:rPr>
      </w:pPr>
    </w:p>
    <w:p w14:paraId="7E380E73" w14:textId="77777777" w:rsidR="00533E30" w:rsidRDefault="00533E30" w:rsidP="00533E30">
      <w:pPr>
        <w:jc w:val="center"/>
        <w:rPr>
          <w:b/>
          <w:bCs/>
          <w:sz w:val="28"/>
          <w:szCs w:val="28"/>
          <w:u w:val="single"/>
        </w:rPr>
      </w:pPr>
      <w:r w:rsidRPr="000F2080">
        <w:rPr>
          <w:b/>
          <w:bCs/>
          <w:sz w:val="28"/>
          <w:szCs w:val="28"/>
          <w:u w:val="single"/>
        </w:rPr>
        <w:t>Compliance with Sanctions Certification Form</w:t>
      </w:r>
    </w:p>
    <w:p w14:paraId="478F4026" w14:textId="77777777" w:rsidR="00533E30" w:rsidRPr="000F2080" w:rsidRDefault="00533E30" w:rsidP="00533E30">
      <w:pPr>
        <w:jc w:val="center"/>
        <w:rPr>
          <w:rFonts w:eastAsia="Times New Roman"/>
          <w:b/>
          <w:bCs/>
          <w:sz w:val="28"/>
          <w:szCs w:val="28"/>
          <w:u w:val="single"/>
        </w:rPr>
      </w:pPr>
    </w:p>
    <w:p w14:paraId="5D9CBAB5" w14:textId="77777777" w:rsidR="00533E30" w:rsidRPr="00C1701C" w:rsidRDefault="00533E30" w:rsidP="00533E30">
      <w:pPr>
        <w:rPr>
          <w:rFonts w:eastAsia="Times New Roman"/>
          <w:b/>
        </w:rPr>
      </w:pPr>
      <w:r w:rsidRPr="00C1701C">
        <w:rPr>
          <w:rFonts w:eastAsia="Times New Roman"/>
          <w:b/>
        </w:rPr>
        <w:t>Full Legal Name of Consultant: _________________________________________________</w:t>
      </w:r>
    </w:p>
    <w:p w14:paraId="60B3A7D7" w14:textId="77777777" w:rsidR="00533E30" w:rsidRPr="00C1701C" w:rsidRDefault="00533E30" w:rsidP="00533E30">
      <w:pPr>
        <w:rPr>
          <w:rFonts w:eastAsia="Times New Roman"/>
          <w:b/>
        </w:rPr>
      </w:pPr>
      <w:r w:rsidRPr="00C1701C">
        <w:rPr>
          <w:rFonts w:eastAsia="Times New Roman"/>
          <w:b/>
        </w:rPr>
        <w:t>Full Name and Number of Contract: _____________________________________________</w:t>
      </w:r>
    </w:p>
    <w:p w14:paraId="673AC722" w14:textId="77777777" w:rsidR="00533E30" w:rsidRDefault="00533E30" w:rsidP="00533E30">
      <w:pPr>
        <w:rPr>
          <w:rFonts w:eastAsia="Times New Roman"/>
          <w:b/>
        </w:rPr>
      </w:pPr>
      <w:r w:rsidRPr="00C1701C">
        <w:rPr>
          <w:rFonts w:eastAsia="Times New Roman"/>
          <w:b/>
        </w:rPr>
        <w:t>MCA Entity with which Contract Signed: ________________________________________</w:t>
      </w:r>
    </w:p>
    <w:p w14:paraId="54F64FFF" w14:textId="77777777" w:rsidR="00533E30" w:rsidRPr="00C1701C" w:rsidRDefault="00533E30" w:rsidP="00533E30">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33E30" w:rsidRPr="00C1701C" w14:paraId="05BB2492" w14:textId="77777777" w:rsidTr="003F5DD4">
        <w:trPr>
          <w:cantSplit/>
          <w:jc w:val="center"/>
        </w:trPr>
        <w:tc>
          <w:tcPr>
            <w:tcW w:w="9360" w:type="dxa"/>
            <w:tcBorders>
              <w:top w:val="single" w:sz="4" w:space="0" w:color="auto"/>
              <w:bottom w:val="single" w:sz="4" w:space="0" w:color="auto"/>
            </w:tcBorders>
          </w:tcPr>
          <w:p w14:paraId="0867D204" w14:textId="77777777" w:rsidR="00533E30" w:rsidRPr="008D3551" w:rsidRDefault="00533E30" w:rsidP="003F5DD4">
            <w:pPr>
              <w:widowControl/>
              <w:suppressAutoHyphens/>
              <w:autoSpaceDE/>
              <w:autoSpaceDN/>
              <w:adjustRightInd/>
              <w:jc w:val="both"/>
              <w:rPr>
                <w:rFonts w:eastAsia="Times New Roman"/>
                <w:b/>
                <w:bCs/>
                <w:spacing w:val="-6"/>
                <w:sz w:val="20"/>
                <w:szCs w:val="20"/>
              </w:rPr>
            </w:pPr>
            <w:r w:rsidRPr="008D3551">
              <w:rPr>
                <w:rFonts w:eastAsia="Times New Roman"/>
                <w:b/>
                <w:bCs/>
                <w:spacing w:val="-6"/>
                <w:sz w:val="20"/>
                <w:szCs w:val="20"/>
              </w:rPr>
              <w:t>ALL CONSULTANTS TO CHECK THE APPLICABLE BOX BELOW:</w:t>
            </w:r>
          </w:p>
          <w:p w14:paraId="11F097E8" w14:textId="77777777" w:rsidR="00533E30" w:rsidRDefault="00533E30" w:rsidP="003F5DD4">
            <w:pPr>
              <w:widowControl/>
              <w:suppressAutoHyphens/>
              <w:autoSpaceDE/>
              <w:autoSpaceDN/>
              <w:adjustRightInd/>
              <w:jc w:val="both"/>
              <w:rPr>
                <w:rFonts w:eastAsia="Times New Roman"/>
                <w:spacing w:val="-6"/>
                <w:sz w:val="20"/>
                <w:szCs w:val="20"/>
              </w:rPr>
            </w:pPr>
          </w:p>
          <w:p w14:paraId="56005873" w14:textId="77777777" w:rsidR="00533E30" w:rsidRDefault="00533E30" w:rsidP="00533E30">
            <w:pPr>
              <w:widowControl/>
              <w:numPr>
                <w:ilvl w:val="0"/>
                <w:numId w:val="15"/>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Pr>
                <w:rFonts w:eastAsia="Times New Roman"/>
                <w:spacing w:val="-6"/>
                <w:sz w:val="20"/>
                <w:szCs w:val="20"/>
              </w:rPr>
              <w:t>Annex B</w:t>
            </w:r>
            <w:r w:rsidRPr="00C1701C">
              <w:rPr>
                <w:rFonts w:eastAsia="Times New Roman"/>
                <w:b/>
                <w:spacing w:val="-6"/>
                <w:sz w:val="20"/>
                <w:szCs w:val="20"/>
              </w:rPr>
              <w:t xml:space="preserve"> “Additional Provisions”</w:t>
            </w:r>
            <w:r>
              <w:rPr>
                <w:rFonts w:eastAsia="Times New Roman"/>
                <w:b/>
                <w:spacing w:val="-6"/>
                <w:sz w:val="20"/>
                <w:szCs w:val="20"/>
              </w:rPr>
              <w:t xml:space="preserve">, Paragraph G </w:t>
            </w:r>
            <w:r w:rsidRPr="00C1701C">
              <w:rPr>
                <w:rFonts w:eastAsia="Times New Roman"/>
                <w:b/>
                <w:spacing w:val="-6"/>
                <w:sz w:val="20"/>
                <w:szCs w:val="20"/>
              </w:rPr>
              <w:t xml:space="preserve">“Compliance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4569B9">
              <w:rPr>
                <w:rFonts w:eastAsia="Times New Roman"/>
                <w:bCs/>
                <w:spacing w:val="-6"/>
                <w:sz w:val="20"/>
                <w:szCs w:val="20"/>
              </w:rPr>
              <w:t xml:space="preserve"> </w:t>
            </w:r>
            <w:r>
              <w:rPr>
                <w:rFonts w:eastAsia="Times New Roman"/>
                <w:spacing w:val="-6"/>
                <w:sz w:val="20"/>
                <w:szCs w:val="20"/>
              </w:rPr>
              <w:t xml:space="preserve">and the Consultant hereby certifies as follows: </w:t>
            </w:r>
          </w:p>
          <w:p w14:paraId="664E2451" w14:textId="77777777" w:rsidR="00533E30" w:rsidRDefault="00533E30" w:rsidP="00533E30">
            <w:pPr>
              <w:widowControl/>
              <w:numPr>
                <w:ilvl w:val="1"/>
                <w:numId w:val="15"/>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 xml:space="preserve">No adverse or negative results were obtained from such eligibility verifications; and </w:t>
            </w:r>
          </w:p>
          <w:p w14:paraId="5ED430E2" w14:textId="77777777" w:rsidR="00533E30" w:rsidRDefault="00533E30" w:rsidP="00533E30">
            <w:pPr>
              <w:widowControl/>
              <w:numPr>
                <w:ilvl w:val="1"/>
                <w:numId w:val="15"/>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T</w:t>
            </w:r>
            <w:r w:rsidRPr="00BB53E5">
              <w:rPr>
                <w:rFonts w:eastAsia="Times New Roman"/>
                <w:spacing w:val="-6"/>
                <w:sz w:val="20"/>
                <w:szCs w:val="20"/>
              </w:rPr>
              <w:t xml:space="preserve">o the best of its current knowledge, </w:t>
            </w:r>
            <w:r>
              <w:rPr>
                <w:rFonts w:eastAsia="Times New Roman"/>
                <w:spacing w:val="-6"/>
                <w:sz w:val="20"/>
                <w:szCs w:val="20"/>
              </w:rPr>
              <w:t>the Consultant has</w:t>
            </w:r>
            <w:r w:rsidRPr="00BB53E5">
              <w:rPr>
                <w:rFonts w:eastAsia="Times New Roman"/>
                <w:spacing w:val="-6"/>
                <w:sz w:val="20"/>
                <w:szCs w:val="20"/>
              </w:rPr>
              <w:t xml:space="preserve"> not provide</w:t>
            </w:r>
            <w:r>
              <w:rPr>
                <w:rFonts w:eastAsia="Times New Roman"/>
                <w:spacing w:val="-6"/>
                <w:sz w:val="20"/>
                <w:szCs w:val="20"/>
              </w:rPr>
              <w:t>d</w:t>
            </w:r>
            <w:r w:rsidRPr="00BB53E5">
              <w:rPr>
                <w:rFonts w:eastAsia="Times New Roman"/>
                <w:spacing w:val="-6"/>
                <w:sz w:val="20"/>
                <w:szCs w:val="20"/>
              </w:rPr>
              <w:t>,</w:t>
            </w:r>
            <w:r>
              <w:rPr>
                <w:rFonts w:eastAsia="Times New Roman"/>
                <w:spacing w:val="-6"/>
                <w:sz w:val="20"/>
                <w:szCs w:val="20"/>
              </w:rPr>
              <w:t xml:space="preserve"> at any time within the previous ten years or currently, any material support or resources (including without limitation, any </w:t>
            </w:r>
            <w:r w:rsidRPr="006B6A26">
              <w:rPr>
                <w:rFonts w:eastAsia="Times New Roman"/>
                <w:spacing w:val="-6"/>
                <w:sz w:val="20"/>
                <w:szCs w:val="20"/>
              </w:rPr>
              <w:t>MCC Funding</w:t>
            </w:r>
            <w:r>
              <w:rPr>
                <w:rStyle w:val="FootnoteReference"/>
                <w:rFonts w:eastAsia="Times New Roman"/>
                <w:spacing w:val="-6"/>
                <w:sz w:val="20"/>
                <w:szCs w:val="20"/>
              </w:rPr>
              <w:footnoteReference w:id="6"/>
            </w:r>
            <w:r>
              <w:rPr>
                <w:rFonts w:eastAsia="Times New Roman"/>
                <w:spacing w:val="-6"/>
                <w:sz w:val="20"/>
                <w:szCs w:val="20"/>
              </w:rPr>
              <w:t xml:space="preserve">), </w:t>
            </w:r>
            <w:r w:rsidRPr="00BB53E5">
              <w:rPr>
                <w:rFonts w:eastAsia="Times New Roman"/>
                <w:spacing w:val="-6"/>
                <w:sz w:val="20"/>
                <w:szCs w:val="20"/>
              </w:rPr>
              <w:t>directly or indirectly to, or knowingly permit</w:t>
            </w:r>
            <w:r>
              <w:rPr>
                <w:rFonts w:eastAsia="Times New Roman"/>
                <w:spacing w:val="-6"/>
                <w:sz w:val="20"/>
                <w:szCs w:val="20"/>
              </w:rPr>
              <w:t>ted</w:t>
            </w:r>
            <w:r w:rsidRPr="00BB53E5">
              <w:rPr>
                <w:rFonts w:eastAsia="Times New Roman"/>
                <w:spacing w:val="-6"/>
                <w:sz w:val="20"/>
                <w:szCs w:val="20"/>
              </w:rPr>
              <w:t xml:space="preserve"> </w:t>
            </w:r>
            <w:r>
              <w:rPr>
                <w:rFonts w:eastAsia="Times New Roman"/>
                <w:spacing w:val="-6"/>
                <w:sz w:val="20"/>
                <w:szCs w:val="20"/>
              </w:rPr>
              <w:t>any funding</w:t>
            </w:r>
            <w:r w:rsidRPr="00BB53E5">
              <w:rPr>
                <w:rFonts w:eastAsia="Times New Roman"/>
                <w:spacing w:val="-6"/>
                <w:sz w:val="20"/>
                <w:szCs w:val="20"/>
              </w:rPr>
              <w:t xml:space="preserve"> </w:t>
            </w:r>
            <w:r>
              <w:rPr>
                <w:rFonts w:eastAsia="Times New Roman"/>
                <w:spacing w:val="-6"/>
                <w:sz w:val="20"/>
                <w:szCs w:val="20"/>
              </w:rPr>
              <w:t xml:space="preserve">(including without limitation any MCC Funding) </w:t>
            </w:r>
            <w:r w:rsidRPr="00BB53E5">
              <w:rPr>
                <w:rFonts w:eastAsia="Times New Roman"/>
                <w:spacing w:val="-6"/>
                <w:sz w:val="20"/>
                <w:szCs w:val="20"/>
              </w:rPr>
              <w:t xml:space="preserve">to be transferred to, any individual, corporation or other entity that </w:t>
            </w:r>
            <w:r>
              <w:rPr>
                <w:rFonts w:eastAsia="Times New Roman"/>
                <w:spacing w:val="-6"/>
                <w:sz w:val="20"/>
                <w:szCs w:val="20"/>
              </w:rPr>
              <w:t>the</w:t>
            </w:r>
            <w:r w:rsidRPr="00BB53E5">
              <w:rPr>
                <w:rFonts w:eastAsia="Times New Roman"/>
                <w:spacing w:val="-6"/>
                <w:sz w:val="20"/>
                <w:szCs w:val="20"/>
              </w:rPr>
              <w:t xml:space="preserve"> </w:t>
            </w:r>
            <w:r>
              <w:rPr>
                <w:rFonts w:eastAsia="Times New Roman"/>
                <w:spacing w:val="-6"/>
                <w:sz w:val="20"/>
                <w:szCs w:val="20"/>
              </w:rPr>
              <w:t>Consultant knew, or had</w:t>
            </w:r>
            <w:r w:rsidRPr="00BB53E5">
              <w:rPr>
                <w:rFonts w:eastAsia="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eastAsia="Times New Roman"/>
                <w:spacing w:val="-6"/>
                <w:sz w:val="20"/>
                <w:szCs w:val="20"/>
              </w:rPr>
              <w:t>,</w:t>
            </w:r>
            <w:r>
              <w:rPr>
                <w:rFonts w:eastAsia="Times New Roman"/>
                <w:spacing w:val="-6"/>
                <w:sz w:val="20"/>
                <w:szCs w:val="20"/>
              </w:rPr>
              <w:t xml:space="preserve"> </w:t>
            </w:r>
            <w:r w:rsidRPr="00C611D6">
              <w:rPr>
                <w:rFonts w:eastAsia="Times New Roman"/>
                <w:spacing w:val="-6"/>
                <w:sz w:val="20"/>
                <w:szCs w:val="20"/>
              </w:rPr>
              <w:t>including, but not limited to, the individuals and entities</w:t>
            </w:r>
            <w:r>
              <w:rPr>
                <w:rFonts w:eastAsia="Times New Roman"/>
                <w:spacing w:val="-6"/>
                <w:sz w:val="20"/>
                <w:szCs w:val="20"/>
              </w:rPr>
              <w:t xml:space="preserve"> on the enumerated lists described below (including the Consultant itself). </w:t>
            </w:r>
          </w:p>
          <w:p w14:paraId="0D6438CE" w14:textId="77777777" w:rsidR="00533E30" w:rsidRPr="00C1701C" w:rsidRDefault="00533E30" w:rsidP="003F5DD4">
            <w:pPr>
              <w:widowControl/>
              <w:suppressAutoHyphens/>
              <w:autoSpaceDE/>
              <w:autoSpaceDN/>
              <w:adjustRightInd/>
              <w:jc w:val="both"/>
              <w:rPr>
                <w:rFonts w:eastAsia="Times New Roman"/>
                <w:spacing w:val="-6"/>
                <w:sz w:val="20"/>
                <w:szCs w:val="20"/>
              </w:rPr>
            </w:pPr>
            <w:r w:rsidRPr="00C1701C">
              <w:rPr>
                <w:rFonts w:eastAsia="Times New Roman"/>
                <w:spacing w:val="-6"/>
                <w:sz w:val="20"/>
                <w:szCs w:val="20"/>
              </w:rPr>
              <w:t xml:space="preserve"> </w:t>
            </w:r>
          </w:p>
          <w:p w14:paraId="58E3DD20" w14:textId="77777777" w:rsidR="00533E30" w:rsidRDefault="00533E30" w:rsidP="003F5DD4">
            <w:pPr>
              <w:suppressAutoHyphens/>
              <w:ind w:left="360"/>
              <w:jc w:val="both"/>
              <w:rPr>
                <w:rFonts w:eastAsia="Times New Roman"/>
                <w:b/>
                <w:spacing w:val="-6"/>
                <w:sz w:val="20"/>
                <w:szCs w:val="20"/>
              </w:rPr>
            </w:pPr>
            <w:r w:rsidRPr="00C1701C">
              <w:rPr>
                <w:rFonts w:eastAsia="Times New Roman"/>
                <w:b/>
                <w:spacing w:val="-6"/>
                <w:sz w:val="20"/>
                <w:szCs w:val="20"/>
              </w:rPr>
              <w:t>OR</w:t>
            </w:r>
          </w:p>
          <w:p w14:paraId="38A6E77F" w14:textId="77777777" w:rsidR="00533E30" w:rsidRPr="00C1701C" w:rsidRDefault="00533E30" w:rsidP="003F5DD4">
            <w:pPr>
              <w:suppressAutoHyphens/>
              <w:ind w:left="360"/>
              <w:jc w:val="both"/>
              <w:rPr>
                <w:rFonts w:eastAsia="Times New Roman"/>
                <w:b/>
                <w:spacing w:val="-6"/>
                <w:sz w:val="20"/>
                <w:szCs w:val="20"/>
              </w:rPr>
            </w:pPr>
          </w:p>
          <w:p w14:paraId="760BC8ED" w14:textId="77777777" w:rsidR="00533E30" w:rsidRPr="00C1701C" w:rsidRDefault="00533E30" w:rsidP="00533E30">
            <w:pPr>
              <w:widowControl/>
              <w:numPr>
                <w:ilvl w:val="0"/>
                <w:numId w:val="15"/>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sidRPr="000F2080">
              <w:rPr>
                <w:rFonts w:eastAsia="Times New Roman"/>
                <w:b/>
                <w:bCs/>
                <w:spacing w:val="-6"/>
                <w:sz w:val="20"/>
                <w:szCs w:val="20"/>
              </w:rPr>
              <w:t xml:space="preserve">Annex </w:t>
            </w:r>
            <w:r>
              <w:rPr>
                <w:rFonts w:eastAsia="Times New Roman"/>
                <w:b/>
                <w:bCs/>
                <w:spacing w:val="-6"/>
                <w:sz w:val="20"/>
                <w:szCs w:val="20"/>
              </w:rPr>
              <w:t>B</w:t>
            </w:r>
            <w:r w:rsidRPr="00C1701C">
              <w:rPr>
                <w:rFonts w:eastAsia="Times New Roman"/>
                <w:b/>
                <w:spacing w:val="-6"/>
                <w:sz w:val="20"/>
                <w:szCs w:val="20"/>
              </w:rPr>
              <w:t xml:space="preserve"> “Additional Provisions”</w:t>
            </w:r>
            <w:r>
              <w:rPr>
                <w:rFonts w:eastAsia="Times New Roman"/>
                <w:b/>
                <w:spacing w:val="-6"/>
                <w:sz w:val="20"/>
                <w:szCs w:val="20"/>
              </w:rPr>
              <w:t xml:space="preserve">, </w:t>
            </w:r>
            <w:proofErr w:type="gramStart"/>
            <w:r>
              <w:rPr>
                <w:rFonts w:eastAsia="Times New Roman"/>
                <w:b/>
                <w:spacing w:val="-6"/>
                <w:sz w:val="20"/>
                <w:szCs w:val="20"/>
              </w:rPr>
              <w:t xml:space="preserve">Paragraph </w:t>
            </w:r>
            <w:r w:rsidRPr="00C1701C">
              <w:rPr>
                <w:rFonts w:eastAsia="Times New Roman"/>
                <w:spacing w:val="-6"/>
                <w:sz w:val="20"/>
                <w:szCs w:val="20"/>
              </w:rPr>
              <w:t xml:space="preserve"> </w:t>
            </w:r>
            <w:r w:rsidRPr="00C1701C">
              <w:rPr>
                <w:rFonts w:eastAsia="Times New Roman"/>
                <w:b/>
                <w:spacing w:val="-6"/>
                <w:sz w:val="20"/>
                <w:szCs w:val="20"/>
              </w:rPr>
              <w:t>G</w:t>
            </w:r>
            <w:proofErr w:type="gramEnd"/>
            <w:r w:rsidRPr="00C1701C">
              <w:rPr>
                <w:rFonts w:eastAsia="Times New Roman"/>
                <w:b/>
                <w:spacing w:val="-6"/>
                <w:sz w:val="20"/>
                <w:szCs w:val="20"/>
              </w:rPr>
              <w:t xml:space="preserve"> “Compliance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347AC7">
              <w:rPr>
                <w:rFonts w:eastAsia="Times New Roman"/>
                <w:bCs/>
                <w:spacing w:val="-6"/>
                <w:sz w:val="20"/>
                <w:szCs w:val="20"/>
              </w:rPr>
              <w:t xml:space="preserve"> </w:t>
            </w:r>
            <w:r w:rsidRPr="00C1701C">
              <w:rPr>
                <w:rFonts w:eastAsia="Times New Roman"/>
                <w:spacing w:val="-6"/>
                <w:sz w:val="20"/>
                <w:szCs w:val="20"/>
              </w:rPr>
              <w:t xml:space="preserve">and the </w:t>
            </w:r>
            <w:r>
              <w:rPr>
                <w:rFonts w:eastAsia="Times New Roman"/>
                <w:spacing w:val="-6"/>
                <w:sz w:val="20"/>
                <w:szCs w:val="20"/>
              </w:rPr>
              <w:t xml:space="preserve">Consultant hereby certifies that the </w:t>
            </w:r>
            <w:r w:rsidRPr="00C1701C">
              <w:rPr>
                <w:rFonts w:eastAsia="Times New Roman"/>
                <w:spacing w:val="-6"/>
                <w:sz w:val="20"/>
                <w:szCs w:val="20"/>
              </w:rPr>
              <w:t xml:space="preserve">following </w:t>
            </w:r>
            <w:r>
              <w:rPr>
                <w:rFonts w:eastAsia="Times New Roman"/>
                <w:spacing w:val="-6"/>
                <w:sz w:val="20"/>
                <w:szCs w:val="20"/>
              </w:rPr>
              <w:t xml:space="preserve">adverse or negative </w:t>
            </w:r>
            <w:r w:rsidRPr="00C1701C">
              <w:rPr>
                <w:rFonts w:eastAsia="Times New Roman"/>
                <w:spacing w:val="-6"/>
                <w:sz w:val="20"/>
                <w:szCs w:val="20"/>
              </w:rPr>
              <w:t xml:space="preserve">results were obtained </w:t>
            </w:r>
            <w:r>
              <w:rPr>
                <w:rFonts w:eastAsia="Times New Roman"/>
                <w:spacing w:val="-6"/>
                <w:sz w:val="20"/>
                <w:szCs w:val="20"/>
              </w:rPr>
              <w:t xml:space="preserve">from such eligibility verifications </w:t>
            </w:r>
            <w:r w:rsidRPr="00C1701C">
              <w:rPr>
                <w:rFonts w:eastAsia="Times New Roman"/>
                <w:spacing w:val="-6"/>
                <w:sz w:val="20"/>
                <w:szCs w:val="20"/>
              </w:rPr>
              <w:t>(information to be provided for each result</w:t>
            </w:r>
            <w:r>
              <w:rPr>
                <w:rFonts w:eastAsia="Times New Roman"/>
                <w:spacing w:val="-6"/>
                <w:sz w:val="20"/>
                <w:szCs w:val="20"/>
              </w:rPr>
              <w:t xml:space="preserve"> in accordance with the instructions included with this form</w:t>
            </w:r>
            <w:r w:rsidRPr="00C1701C">
              <w:rPr>
                <w:rFonts w:eastAsia="Times New Roman"/>
                <w:spacing w:val="-6"/>
                <w:sz w:val="20"/>
                <w:szCs w:val="20"/>
              </w:rPr>
              <w:t>):</w:t>
            </w:r>
          </w:p>
          <w:p w14:paraId="3D282B7A" w14:textId="77777777" w:rsidR="00533E30" w:rsidRPr="00C1701C" w:rsidRDefault="00533E30" w:rsidP="003F5DD4">
            <w:pPr>
              <w:suppressAutoHyphens/>
              <w:jc w:val="both"/>
              <w:rPr>
                <w:rFonts w:eastAsia="Times New Roman"/>
                <w:spacing w:val="-6"/>
                <w:sz w:val="20"/>
                <w:szCs w:val="20"/>
              </w:rPr>
            </w:pPr>
          </w:p>
          <w:p w14:paraId="4918B911" w14:textId="77777777" w:rsidR="00533E30" w:rsidRPr="00C1701C" w:rsidRDefault="00533E30" w:rsidP="00533E30">
            <w:pPr>
              <w:pStyle w:val="ListParagraph"/>
              <w:widowControl/>
              <w:numPr>
                <w:ilvl w:val="0"/>
                <w:numId w:val="17"/>
              </w:numPr>
              <w:suppressAutoHyphens/>
              <w:autoSpaceDE/>
              <w:autoSpaceDN/>
              <w:adjustRightInd/>
              <w:spacing w:before="20" w:after="20"/>
              <w:jc w:val="both"/>
              <w:outlineLvl w:val="4"/>
              <w:rPr>
                <w:spacing w:val="-4"/>
                <w:sz w:val="20"/>
                <w:szCs w:val="20"/>
              </w:rPr>
            </w:pPr>
            <w:r w:rsidRPr="00C1701C">
              <w:rPr>
                <w:spacing w:val="-4"/>
                <w:sz w:val="20"/>
                <w:szCs w:val="20"/>
              </w:rPr>
              <w:t xml:space="preserve">Name of individual, </w:t>
            </w:r>
            <w:proofErr w:type="gramStart"/>
            <w:r w:rsidRPr="00C1701C">
              <w:rPr>
                <w:spacing w:val="-4"/>
                <w:sz w:val="20"/>
                <w:szCs w:val="20"/>
              </w:rPr>
              <w:t>corporation</w:t>
            </w:r>
            <w:proofErr w:type="gramEnd"/>
            <w:r w:rsidRPr="00C1701C">
              <w:rPr>
                <w:spacing w:val="-4"/>
                <w:sz w:val="20"/>
                <w:szCs w:val="20"/>
              </w:rPr>
              <w:t xml:space="preserve"> or other entity:</w:t>
            </w:r>
          </w:p>
          <w:p w14:paraId="5480A188" w14:textId="77777777" w:rsidR="00533E30" w:rsidRPr="00C1701C" w:rsidRDefault="00533E30" w:rsidP="00533E30">
            <w:pPr>
              <w:pStyle w:val="ListParagraph"/>
              <w:widowControl/>
              <w:numPr>
                <w:ilvl w:val="0"/>
                <w:numId w:val="17"/>
              </w:numPr>
              <w:suppressAutoHyphens/>
              <w:autoSpaceDE/>
              <w:autoSpaceDN/>
              <w:adjustRightInd/>
              <w:spacing w:before="20" w:after="20"/>
              <w:jc w:val="both"/>
              <w:outlineLvl w:val="4"/>
              <w:rPr>
                <w:spacing w:val="-4"/>
                <w:sz w:val="20"/>
                <w:szCs w:val="20"/>
              </w:rPr>
            </w:pPr>
            <w:r w:rsidRPr="00C1701C">
              <w:rPr>
                <w:spacing w:val="-4"/>
                <w:sz w:val="20"/>
                <w:szCs w:val="20"/>
              </w:rPr>
              <w:t>Eligibility verification source(s) where listed ineligible:</w:t>
            </w:r>
          </w:p>
          <w:p w14:paraId="65C1CEDF" w14:textId="77777777" w:rsidR="00533E30" w:rsidRPr="00C1701C" w:rsidRDefault="00533E30" w:rsidP="00533E30">
            <w:pPr>
              <w:pStyle w:val="ListParagraph"/>
              <w:widowControl/>
              <w:numPr>
                <w:ilvl w:val="0"/>
                <w:numId w:val="17"/>
              </w:numPr>
              <w:suppressAutoHyphens/>
              <w:autoSpaceDE/>
              <w:autoSpaceDN/>
              <w:adjustRightInd/>
              <w:spacing w:before="20" w:after="20"/>
              <w:jc w:val="both"/>
              <w:outlineLvl w:val="4"/>
              <w:rPr>
                <w:spacing w:val="-4"/>
                <w:sz w:val="20"/>
                <w:szCs w:val="20"/>
              </w:rPr>
            </w:pPr>
            <w:r w:rsidRPr="00C1701C">
              <w:rPr>
                <w:spacing w:val="-4"/>
                <w:sz w:val="20"/>
                <w:szCs w:val="20"/>
              </w:rPr>
              <w:t>Position (if individual), or goods or services provided (if corporation or other entity):</w:t>
            </w:r>
          </w:p>
          <w:p w14:paraId="572A3380" w14:textId="77777777" w:rsidR="00533E30" w:rsidRPr="00130E12" w:rsidRDefault="00533E30" w:rsidP="00533E30">
            <w:pPr>
              <w:pStyle w:val="ListParagraph"/>
              <w:widowControl/>
              <w:numPr>
                <w:ilvl w:val="0"/>
                <w:numId w:val="17"/>
              </w:numPr>
              <w:suppressAutoHyphens/>
              <w:autoSpaceDE/>
              <w:autoSpaceDN/>
              <w:adjustRightInd/>
              <w:spacing w:before="0" w:after="0"/>
              <w:jc w:val="both"/>
              <w:rPr>
                <w:spacing w:val="-6"/>
                <w:sz w:val="20"/>
                <w:szCs w:val="20"/>
              </w:rPr>
            </w:pPr>
            <w:r w:rsidRPr="00C1701C">
              <w:rPr>
                <w:spacing w:val="-4"/>
                <w:sz w:val="20"/>
                <w:szCs w:val="20"/>
              </w:rPr>
              <w:t>Estimated value of work performed as of certification date:</w:t>
            </w:r>
          </w:p>
          <w:p w14:paraId="0906A453" w14:textId="77777777" w:rsidR="00533E30" w:rsidRPr="00C1701C" w:rsidRDefault="00533E30" w:rsidP="00533E30">
            <w:pPr>
              <w:pStyle w:val="ListParagraph"/>
              <w:widowControl/>
              <w:numPr>
                <w:ilvl w:val="0"/>
                <w:numId w:val="17"/>
              </w:numPr>
              <w:suppressAutoHyphens/>
              <w:autoSpaceDE/>
              <w:autoSpaceDN/>
              <w:adjustRightInd/>
              <w:spacing w:before="0" w:after="0"/>
              <w:jc w:val="both"/>
              <w:rPr>
                <w:spacing w:val="-6"/>
                <w:sz w:val="20"/>
                <w:szCs w:val="20"/>
              </w:rPr>
            </w:pPr>
            <w:r>
              <w:rPr>
                <w:spacing w:val="-4"/>
                <w:sz w:val="20"/>
                <w:szCs w:val="20"/>
              </w:rPr>
              <w:t>A description of, and the circumstances under which such support was provided.</w:t>
            </w:r>
          </w:p>
          <w:p w14:paraId="5EDAAA11" w14:textId="77777777" w:rsidR="00533E30" w:rsidRPr="00C1701C" w:rsidRDefault="00533E30" w:rsidP="003F5DD4">
            <w:pPr>
              <w:suppressAutoHyphens/>
              <w:jc w:val="both"/>
              <w:rPr>
                <w:rFonts w:eastAsia="Times New Roman"/>
                <w:iCs/>
                <w:color w:val="000000"/>
                <w:spacing w:val="-2"/>
                <w:sz w:val="20"/>
                <w:szCs w:val="20"/>
              </w:rPr>
            </w:pPr>
          </w:p>
        </w:tc>
      </w:tr>
    </w:tbl>
    <w:p w14:paraId="7776B912" w14:textId="77777777" w:rsidR="00533E30" w:rsidRDefault="00533E30" w:rsidP="00533E30">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Pr>
          <w:rFonts w:eastAsia="Times New Roman"/>
        </w:rPr>
        <w:t>ITC or C</w:t>
      </w:r>
      <w:r w:rsidRPr="00C1701C">
        <w:rPr>
          <w:rFonts w:eastAsia="Times New Roman"/>
        </w:rPr>
        <w:t xml:space="preserve">ontract between the </w:t>
      </w:r>
      <w:r>
        <w:rPr>
          <w:rFonts w:eastAsia="Times New Roman"/>
        </w:rPr>
        <w:t>Consultant</w:t>
      </w:r>
      <w:r w:rsidRPr="00C1701C">
        <w:rPr>
          <w:rFonts w:eastAsia="Times New Roman"/>
        </w:rPr>
        <w:t xml:space="preserve"> and the MCA Entity, the MCC Program Procurement Guidelines, and other applicable MCC policy or guidance, including MCC’s Policy on Preventing, Detecting and Remediating Fraud and Corruption in MCC Operations.</w:t>
      </w:r>
    </w:p>
    <w:p w14:paraId="20A6E50C" w14:textId="77777777" w:rsidR="00533E30" w:rsidRPr="00C1701C" w:rsidRDefault="00533E30" w:rsidP="00533E30">
      <w:pPr>
        <w:jc w:val="both"/>
        <w:rPr>
          <w:rFonts w:eastAsia="Times New Roman"/>
        </w:rPr>
      </w:pPr>
    </w:p>
    <w:p w14:paraId="3DADBA6D" w14:textId="77777777" w:rsidR="00533E30" w:rsidRPr="00C1701C" w:rsidRDefault="00533E30" w:rsidP="00533E30">
      <w:pPr>
        <w:jc w:val="both"/>
        <w:rPr>
          <w:rFonts w:eastAsia="Times New Roman"/>
          <w:b/>
        </w:rPr>
      </w:pPr>
      <w:r w:rsidRPr="00C1701C">
        <w:rPr>
          <w:rFonts w:eastAsia="Times New Roman"/>
          <w:b/>
        </w:rPr>
        <w:t>Authorized Signature: __________________________________ Date: _________________</w:t>
      </w:r>
    </w:p>
    <w:p w14:paraId="4CD5C2DC" w14:textId="77777777" w:rsidR="00533E30" w:rsidRPr="00C1701C" w:rsidRDefault="00533E30" w:rsidP="00533E30">
      <w:pPr>
        <w:jc w:val="both"/>
        <w:rPr>
          <w:b/>
        </w:rPr>
      </w:pPr>
      <w:r w:rsidRPr="00C1701C">
        <w:rPr>
          <w:rFonts w:eastAsia="Times New Roman"/>
          <w:b/>
        </w:rPr>
        <w:t>Printed Name of Signatory: ____________________________________________________</w:t>
      </w:r>
    </w:p>
    <w:p w14:paraId="3FA154E7" w14:textId="77777777" w:rsidR="00533E30" w:rsidRDefault="00533E30" w:rsidP="00533E30">
      <w:pPr>
        <w:jc w:val="both"/>
        <w:rPr>
          <w:rFonts w:eastAsia="Times New Roman"/>
          <w:b/>
        </w:rPr>
        <w:sectPr w:rsidR="00533E30" w:rsidSect="00447F92">
          <w:pgSz w:w="12240" w:h="15840" w:code="1"/>
          <w:pgMar w:top="1440" w:right="1440" w:bottom="1440" w:left="1440" w:header="720" w:footer="720" w:gutter="0"/>
          <w:cols w:space="720"/>
          <w:noEndnote/>
        </w:sectPr>
      </w:pPr>
    </w:p>
    <w:p w14:paraId="2B42F9BC" w14:textId="77777777" w:rsidR="00533E30" w:rsidRPr="00C1701C" w:rsidRDefault="00533E30" w:rsidP="00533E30">
      <w:pPr>
        <w:jc w:val="both"/>
        <w:rPr>
          <w:rFonts w:eastAsia="Times New Roman"/>
          <w:b/>
        </w:rPr>
      </w:pPr>
      <w:r w:rsidRPr="00C1701C">
        <w:rPr>
          <w:rFonts w:eastAsia="Times New Roman"/>
          <w:b/>
        </w:rPr>
        <w:t>INSTRUCTIONS FOR COMPLETING THE COMPLIANCE WITH SANCTIONS CERTIFICATION FORM:</w:t>
      </w:r>
    </w:p>
    <w:p w14:paraId="437376A4" w14:textId="77777777" w:rsidR="00533E30" w:rsidRPr="00C1701C" w:rsidRDefault="00533E30" w:rsidP="00533E30">
      <w:pPr>
        <w:jc w:val="both"/>
        <w:rPr>
          <w:rFonts w:eastAsia="Times New Roman"/>
        </w:rPr>
      </w:pPr>
    </w:p>
    <w:p w14:paraId="3F9B4726" w14:textId="77777777" w:rsidR="00533E30" w:rsidRDefault="00533E30" w:rsidP="00533E30">
      <w:pPr>
        <w:jc w:val="both"/>
        <w:rPr>
          <w:rFonts w:eastAsia="Times New Roman"/>
        </w:rPr>
      </w:pPr>
      <w:r w:rsidRPr="00C1701C">
        <w:rPr>
          <w:rFonts w:eastAsia="Times New Roman"/>
        </w:rPr>
        <w:t xml:space="preserve">The Consultant shall perform the following procedures to verify the eligibility of firms, key personnel, subcontractors, vendors, suppliers, and grantees, in accordance with </w:t>
      </w:r>
      <w:r w:rsidRPr="00C1701C">
        <w:rPr>
          <w:rFonts w:eastAsia="Times New Roman"/>
          <w:b/>
        </w:rPr>
        <w:t xml:space="preserve">Annex </w:t>
      </w:r>
      <w:r>
        <w:rPr>
          <w:rFonts w:eastAsia="Times New Roman"/>
          <w:b/>
        </w:rPr>
        <w:t>B</w:t>
      </w:r>
      <w:r w:rsidRPr="00C1701C">
        <w:rPr>
          <w:rFonts w:eastAsia="Times New Roman"/>
          <w:b/>
        </w:rPr>
        <w:t xml:space="preserve"> “Additional Provisions”</w:t>
      </w:r>
      <w:r>
        <w:rPr>
          <w:rFonts w:eastAsia="Times New Roman"/>
          <w:b/>
        </w:rPr>
        <w:t xml:space="preserve">, Paragraph </w:t>
      </w:r>
      <w:r w:rsidRPr="00C1701C">
        <w:rPr>
          <w:rFonts w:eastAsia="Times New Roman"/>
          <w:b/>
        </w:rPr>
        <w:t xml:space="preserve">G “Compliance with Terrorist Financing </w:t>
      </w:r>
      <w:r w:rsidRPr="000F2080">
        <w:rPr>
          <w:rFonts w:eastAsia="Times New Roman"/>
          <w:b/>
          <w:spacing w:val="-6"/>
        </w:rPr>
        <w:t xml:space="preserve">Legislation </w:t>
      </w:r>
      <w:r w:rsidRPr="00C1701C">
        <w:rPr>
          <w:rFonts w:eastAsia="Times New Roman"/>
          <w:b/>
        </w:rPr>
        <w:t>and Other Restrictions”</w:t>
      </w:r>
      <w:r>
        <w:rPr>
          <w:rFonts w:eastAsia="Times New Roman"/>
        </w:rPr>
        <w:t xml:space="preserve">, which is copied </w:t>
      </w:r>
      <w:r w:rsidRPr="00C1701C">
        <w:rPr>
          <w:rFonts w:eastAsia="Times New Roman"/>
        </w:rPr>
        <w:t>below</w:t>
      </w:r>
      <w:r>
        <w:rPr>
          <w:rFonts w:eastAsia="Times New Roman"/>
        </w:rPr>
        <w:t xml:space="preserve"> for convenience</w:t>
      </w:r>
      <w:r w:rsidRPr="00C1701C">
        <w:rPr>
          <w:rFonts w:eastAsia="Times New Roman"/>
        </w:rPr>
        <w:t>.</w:t>
      </w:r>
      <w:r>
        <w:rPr>
          <w:rFonts w:eastAsia="Times New Roman"/>
        </w:rPr>
        <w:t xml:space="preserve">  </w:t>
      </w:r>
    </w:p>
    <w:p w14:paraId="430540EA" w14:textId="77777777" w:rsidR="00533E30" w:rsidRDefault="00533E30" w:rsidP="00533E30">
      <w:pPr>
        <w:jc w:val="both"/>
        <w:rPr>
          <w:rFonts w:eastAsia="Times New Roman"/>
        </w:rPr>
      </w:pPr>
    </w:p>
    <w:p w14:paraId="3B982F1E" w14:textId="77777777" w:rsidR="00533E30" w:rsidRPr="00347AC7" w:rsidRDefault="00533E30" w:rsidP="00533E30">
      <w:pPr>
        <w:jc w:val="both"/>
        <w:rPr>
          <w:rFonts w:eastAsia="Times New Roman"/>
        </w:rPr>
      </w:pPr>
      <w:r>
        <w:rPr>
          <w:rFonts w:eastAsia="Times New Roman"/>
        </w:rPr>
        <w:t xml:space="preserve">Based on the results of these eligibility verifications, the Consultant shall provide the applicable certification in the attached certification form.  </w:t>
      </w:r>
      <w:r w:rsidRPr="00347AC7">
        <w:rPr>
          <w:rFonts w:eastAsia="Times New Roman"/>
        </w:rPr>
        <w:t xml:space="preserve">Note that </w:t>
      </w:r>
      <w:r>
        <w:rPr>
          <w:rFonts w:eastAsia="Times New Roman"/>
        </w:rPr>
        <w:t>for the purposes of this certification, Consultants are only required to submit detailed back-up documentation about the eligibility verifications together with their certification form if the Consultant identifies adverse or negative results.  If not, Consultants are free to mark the certification form accordingly and submit it to the appropriate recipient (although the Consultant must maintain records per the instructions below).</w:t>
      </w:r>
    </w:p>
    <w:p w14:paraId="58547122" w14:textId="77777777" w:rsidR="00533E30" w:rsidRPr="00C1701C" w:rsidRDefault="00533E30" w:rsidP="00533E30">
      <w:pPr>
        <w:shd w:val="clear" w:color="auto" w:fill="FFFFFF"/>
        <w:rPr>
          <w:rFonts w:eastAsia="Times New Roman"/>
        </w:rPr>
      </w:pPr>
    </w:p>
    <w:p w14:paraId="3A84FA05" w14:textId="77777777" w:rsidR="00533E30" w:rsidRPr="00C1701C" w:rsidRDefault="00533E30" w:rsidP="00533E30">
      <w:pPr>
        <w:shd w:val="clear" w:color="auto" w:fill="FFFFFF"/>
        <w:jc w:val="both"/>
        <w:rPr>
          <w:rFonts w:eastAsia="Times New Roman"/>
        </w:rPr>
      </w:pPr>
      <w:r w:rsidRPr="00C1701C">
        <w:rPr>
          <w:rFonts w:eastAsia="Times New Roman"/>
        </w:rPr>
        <w:t xml:space="preserve">The Consultant shall verify that any individual, corporation, or other entity that has access to or is </w:t>
      </w:r>
      <w:r>
        <w:rPr>
          <w:rFonts w:eastAsia="Times New Roman"/>
        </w:rPr>
        <w:t xml:space="preserve">(or would be) </w:t>
      </w:r>
      <w:r w:rsidRPr="00C1701C">
        <w:rPr>
          <w:rFonts w:eastAsia="Times New Roman"/>
        </w:rPr>
        <w:t>a recipient of MCC Funding, including Consultant staff, consultants, sub-contractors, vendors, suppliers, and grantees, is not listed on any of the following</w:t>
      </w:r>
      <w:r>
        <w:rPr>
          <w:rFonts w:eastAsia="Times New Roman"/>
        </w:rPr>
        <w:t xml:space="preserve"> (or, in the case of #8 below, is not a national of, or associated in, any country appearing on such list)</w:t>
      </w:r>
      <w:r w:rsidRPr="00C1701C">
        <w:rPr>
          <w:rFonts w:eastAsia="Times New Roman"/>
        </w:rPr>
        <w:t>:</w:t>
      </w:r>
    </w:p>
    <w:p w14:paraId="1A787566" w14:textId="77777777" w:rsidR="00533E30" w:rsidRPr="00C1701C" w:rsidRDefault="00533E30" w:rsidP="00533E30">
      <w:pPr>
        <w:shd w:val="clear" w:color="auto" w:fill="FFFFFF"/>
        <w:rPr>
          <w:rFonts w:eastAsia="Times New Roman"/>
        </w:rPr>
      </w:pPr>
    </w:p>
    <w:p w14:paraId="1A3C8CE5" w14:textId="77777777" w:rsidR="00533E30" w:rsidRPr="00C1701C" w:rsidRDefault="00533E30" w:rsidP="00533E30">
      <w:pPr>
        <w:widowControl/>
        <w:numPr>
          <w:ilvl w:val="0"/>
          <w:numId w:val="16"/>
        </w:numPr>
        <w:shd w:val="clear" w:color="auto" w:fill="FFFFFF"/>
        <w:autoSpaceDE/>
        <w:autoSpaceDN/>
        <w:adjustRightInd/>
        <w:spacing w:before="0" w:after="0"/>
        <w:rPr>
          <w:rFonts w:eastAsia="Times New Roman"/>
          <w:color w:val="222222"/>
        </w:rPr>
      </w:pPr>
      <w:bookmarkStart w:id="1385" w:name="_Hlk55979076"/>
      <w:r w:rsidRPr="00066246">
        <w:rPr>
          <w:rFonts w:eastAsia="Times New Roman"/>
          <w:color w:val="222222"/>
        </w:rPr>
        <w:t xml:space="preserve">System for Award Management </w:t>
      </w:r>
      <w:r>
        <w:rPr>
          <w:rFonts w:eastAsia="Times New Roman"/>
          <w:color w:val="222222"/>
        </w:rPr>
        <w:t xml:space="preserve">(SAM) </w:t>
      </w:r>
      <w:r w:rsidRPr="00066246">
        <w:rPr>
          <w:rFonts w:eastAsia="Times New Roman"/>
          <w:color w:val="222222"/>
        </w:rPr>
        <w:t xml:space="preserve">Excluded Parties List - </w:t>
      </w:r>
      <w:hyperlink r:id="rId34" w:history="1">
        <w:r w:rsidRPr="008D3551">
          <w:rPr>
            <w:rStyle w:val="Hyperlink"/>
          </w:rPr>
          <w:t>https://www.sam.gov/SAM/pages/public/searchRecords/search.jsf</w:t>
        </w:r>
      </w:hyperlink>
    </w:p>
    <w:p w14:paraId="1FF5E192" w14:textId="77777777" w:rsidR="00533E30" w:rsidRPr="00066246" w:rsidRDefault="00533E30" w:rsidP="00533E30">
      <w:pPr>
        <w:widowControl/>
        <w:numPr>
          <w:ilvl w:val="0"/>
          <w:numId w:val="16"/>
        </w:numPr>
        <w:shd w:val="clear" w:color="auto" w:fill="FFFFFF"/>
        <w:autoSpaceDE/>
        <w:autoSpaceDN/>
        <w:adjustRightInd/>
        <w:spacing w:before="0" w:after="0"/>
        <w:rPr>
          <w:rFonts w:eastAsia="Times New Roman"/>
          <w:color w:val="222222"/>
        </w:rPr>
      </w:pPr>
      <w:r w:rsidRPr="00066246">
        <w:rPr>
          <w:rFonts w:eastAsia="Times New Roman"/>
          <w:color w:val="222222"/>
        </w:rPr>
        <w:t>World Bank Debarred List -</w:t>
      </w:r>
      <w:r w:rsidRPr="008D3551" w:rsidDel="00AE707B">
        <w:rPr>
          <w:rFonts w:eastAsia="Times New Roman"/>
          <w:color w:val="104AAB"/>
        </w:rPr>
        <w:t xml:space="preserve"> </w:t>
      </w:r>
      <w:hyperlink r:id="rId35" w:history="1">
        <w:r w:rsidRPr="00066246">
          <w:rPr>
            <w:rStyle w:val="Hyperlink"/>
            <w:rFonts w:eastAsia="Times New Roman"/>
          </w:rPr>
          <w:t>https://www.worldbank.org/debarr</w:t>
        </w:r>
      </w:hyperlink>
    </w:p>
    <w:p w14:paraId="36DB503E" w14:textId="77777777" w:rsidR="00533E30" w:rsidRPr="00EE032D" w:rsidRDefault="00533E30" w:rsidP="00533E30">
      <w:pPr>
        <w:widowControl/>
        <w:numPr>
          <w:ilvl w:val="0"/>
          <w:numId w:val="16"/>
        </w:numPr>
        <w:shd w:val="clear" w:color="auto" w:fill="FFFFFF"/>
        <w:autoSpaceDE/>
        <w:autoSpaceDN/>
        <w:adjustRightInd/>
        <w:spacing w:before="0" w:after="0"/>
        <w:rPr>
          <w:rFonts w:eastAsia="Times New Roman"/>
          <w:color w:val="222222"/>
        </w:rPr>
      </w:pPr>
      <w:r w:rsidRPr="00EE032D">
        <w:rPr>
          <w:rFonts w:eastAsia="Times New Roman"/>
          <w:color w:val="222222"/>
        </w:rPr>
        <w:t xml:space="preserve">US Treasury, Office of Foreign Assets Control, </w:t>
      </w:r>
      <w:proofErr w:type="gramStart"/>
      <w:r w:rsidRPr="00EE032D">
        <w:rPr>
          <w:rFonts w:eastAsia="Times New Roman"/>
          <w:color w:val="222222"/>
        </w:rPr>
        <w:t>Specially</w:t>
      </w:r>
      <w:proofErr w:type="gramEnd"/>
      <w:r w:rsidRPr="00EE032D">
        <w:rPr>
          <w:rFonts w:eastAsia="Times New Roman"/>
          <w:color w:val="222222"/>
        </w:rPr>
        <w:t xml:space="preserve"> Designated Nationals </w:t>
      </w:r>
      <w:r w:rsidRPr="0034233F">
        <w:rPr>
          <w:rFonts w:eastAsia="Times New Roman"/>
          <w:color w:val="222222"/>
        </w:rPr>
        <w:t>(SDN)</w:t>
      </w:r>
      <w:r>
        <w:rPr>
          <w:rFonts w:eastAsia="Times New Roman"/>
          <w:color w:val="222222"/>
        </w:rPr>
        <w:t xml:space="preserve"> </w:t>
      </w:r>
      <w:r w:rsidRPr="00EE032D">
        <w:rPr>
          <w:rFonts w:eastAsia="Times New Roman"/>
          <w:color w:val="222222"/>
        </w:rPr>
        <w:t>List</w:t>
      </w:r>
      <w:r w:rsidRPr="00C1701C">
        <w:rPr>
          <w:rFonts w:eastAsia="Times New Roman"/>
          <w:color w:val="222222"/>
        </w:rPr>
        <w:t xml:space="preserve"> - </w:t>
      </w:r>
      <w:hyperlink r:id="rId36" w:history="1">
        <w:r w:rsidRPr="00EE032D">
          <w:rPr>
            <w:rStyle w:val="Hyperlink"/>
            <w:rFonts w:eastAsia="Times New Roman"/>
          </w:rPr>
          <w:t>https://sanctionssearch.ofac.treas.gov/</w:t>
        </w:r>
      </w:hyperlink>
    </w:p>
    <w:p w14:paraId="16A228D4" w14:textId="77777777" w:rsidR="00533E30" w:rsidRPr="005F38FB" w:rsidRDefault="00533E30" w:rsidP="00533E30">
      <w:pPr>
        <w:widowControl/>
        <w:numPr>
          <w:ilvl w:val="0"/>
          <w:numId w:val="16"/>
        </w:numPr>
        <w:shd w:val="clear" w:color="auto" w:fill="FFFFFF"/>
        <w:autoSpaceDE/>
        <w:autoSpaceDN/>
        <w:adjustRightInd/>
        <w:spacing w:before="0" w:after="0"/>
        <w:rPr>
          <w:rFonts w:eastAsia="Times New Roman"/>
          <w:color w:val="222222"/>
        </w:rPr>
      </w:pPr>
      <w:r w:rsidRPr="005F38FB">
        <w:rPr>
          <w:rFonts w:eastAsia="Times New Roman"/>
          <w:color w:val="222222"/>
        </w:rPr>
        <w:t xml:space="preserve">US Department of Commerce, Bureau of Industry and Security, Denied Persons List - </w:t>
      </w:r>
      <w:hyperlink r:id="rId37" w:history="1">
        <w:r w:rsidRPr="005F38FB">
          <w:rPr>
            <w:rStyle w:val="Hyperlink"/>
            <w:rFonts w:eastAsia="Times New Roman"/>
          </w:rPr>
          <w:t>https://www.bis.doc.gov/index.php/the-denied-persons-list</w:t>
        </w:r>
      </w:hyperlink>
    </w:p>
    <w:p w14:paraId="6604F95F" w14:textId="77777777" w:rsidR="00533E30" w:rsidRPr="00EE032D" w:rsidRDefault="00533E30" w:rsidP="00533E30">
      <w:pPr>
        <w:widowControl/>
        <w:numPr>
          <w:ilvl w:val="0"/>
          <w:numId w:val="16"/>
        </w:numPr>
        <w:shd w:val="clear" w:color="auto" w:fill="FFFFFF"/>
        <w:autoSpaceDE/>
        <w:autoSpaceDN/>
        <w:adjustRightInd/>
        <w:spacing w:before="0" w:after="0"/>
        <w:rPr>
          <w:rFonts w:eastAsia="Times New Roman"/>
          <w:color w:val="222222"/>
        </w:rPr>
      </w:pPr>
      <w:r w:rsidRPr="00EE032D">
        <w:rPr>
          <w:rFonts w:eastAsia="Times New Roman"/>
          <w:color w:val="222222"/>
        </w:rPr>
        <w:t>US State Department, Directorate of Defense Trade Controls, AECA Debarred List</w:t>
      </w:r>
      <w:r w:rsidRPr="00EE032D">
        <w:rPr>
          <w:color w:val="222222"/>
        </w:rPr>
        <w:t xml:space="preserve"> -</w:t>
      </w:r>
      <w:r w:rsidRPr="00EE032D">
        <w:rPr>
          <w:rStyle w:val="Hyperlink"/>
          <w:rFonts w:eastAsia="Times New Roman"/>
          <w:color w:val="auto"/>
          <w:u w:val="none"/>
        </w:rPr>
        <w:t xml:space="preserve"> </w:t>
      </w:r>
      <w:hyperlink r:id="rId38" w:history="1">
        <w:r w:rsidRPr="00EE032D">
          <w:rPr>
            <w:rStyle w:val="Hyperlink"/>
            <w:rFonts w:eastAsia="Times New Roman"/>
          </w:rPr>
          <w:t>https://www.pmddtc.state.gov/ddtc_public?id=ddtc_kb_article_page&amp;sys_id=c22d1833dbb8d300d0a370131f9619f0</w:t>
        </w:r>
      </w:hyperlink>
    </w:p>
    <w:p w14:paraId="67DF9FBB" w14:textId="77777777" w:rsidR="00533E30" w:rsidRDefault="00533E30" w:rsidP="00533E30">
      <w:pPr>
        <w:widowControl/>
        <w:numPr>
          <w:ilvl w:val="0"/>
          <w:numId w:val="16"/>
        </w:numPr>
        <w:shd w:val="clear" w:color="auto" w:fill="FFFFFF"/>
        <w:autoSpaceDE/>
        <w:autoSpaceDN/>
        <w:adjustRightInd/>
        <w:spacing w:before="0" w:after="0"/>
        <w:rPr>
          <w:rFonts w:eastAsia="Times New Roman"/>
          <w:color w:val="222222"/>
        </w:rPr>
      </w:pPr>
      <w:r w:rsidRPr="00F73804">
        <w:rPr>
          <w:rFonts w:eastAsia="Times New Roman"/>
          <w:color w:val="222222"/>
        </w:rPr>
        <w:t xml:space="preserve">US State Department, Foreign Terrorist Organizations </w:t>
      </w:r>
      <w:r w:rsidRPr="0034233F">
        <w:rPr>
          <w:rFonts w:eastAsia="Times New Roman"/>
          <w:color w:val="222222"/>
        </w:rPr>
        <w:t>(FTO)</w:t>
      </w:r>
      <w:r>
        <w:rPr>
          <w:rFonts w:eastAsia="Times New Roman"/>
          <w:color w:val="222222"/>
        </w:rPr>
        <w:t xml:space="preserve"> </w:t>
      </w:r>
      <w:r w:rsidRPr="00F73804">
        <w:rPr>
          <w:rFonts w:eastAsia="Times New Roman"/>
          <w:color w:val="222222"/>
        </w:rPr>
        <w:t>List</w:t>
      </w:r>
      <w:r w:rsidRPr="00F73804">
        <w:rPr>
          <w:color w:val="222222"/>
        </w:rPr>
        <w:t xml:space="preserve"> -</w:t>
      </w:r>
      <w:r w:rsidRPr="00F73804">
        <w:rPr>
          <w:rStyle w:val="Hyperlink"/>
          <w:rFonts w:eastAsia="Times New Roman"/>
          <w:color w:val="auto"/>
          <w:u w:val="none"/>
        </w:rPr>
        <w:t xml:space="preserve"> </w:t>
      </w:r>
      <w:hyperlink r:id="rId39" w:history="1">
        <w:r w:rsidRPr="00A45047">
          <w:rPr>
            <w:rStyle w:val="Hyperlink"/>
            <w:rFonts w:eastAsia="Times New Roman"/>
          </w:rPr>
          <w:t>https://www.state.gov/foreign-terrorist-organizations/</w:t>
        </w:r>
      </w:hyperlink>
    </w:p>
    <w:p w14:paraId="08FFAA32" w14:textId="77777777" w:rsidR="00533E30" w:rsidRPr="002F4E36" w:rsidRDefault="00533E30" w:rsidP="00533E30">
      <w:pPr>
        <w:widowControl/>
        <w:numPr>
          <w:ilvl w:val="0"/>
          <w:numId w:val="16"/>
        </w:numPr>
        <w:shd w:val="clear" w:color="auto" w:fill="FFFFFF"/>
        <w:autoSpaceDE/>
        <w:autoSpaceDN/>
        <w:adjustRightInd/>
        <w:spacing w:before="0" w:after="0"/>
        <w:rPr>
          <w:rFonts w:eastAsia="Times New Roman"/>
          <w:color w:val="222222"/>
        </w:rPr>
      </w:pPr>
      <w:r w:rsidRPr="002F4E36">
        <w:rPr>
          <w:rFonts w:eastAsia="Times New Roman"/>
          <w:color w:val="222222"/>
        </w:rPr>
        <w:t>US State Department, Executive Order 13224</w:t>
      </w:r>
      <w:r w:rsidRPr="002F4E36">
        <w:rPr>
          <w:color w:val="222222"/>
        </w:rPr>
        <w:t xml:space="preserve"> -</w:t>
      </w:r>
      <w:r w:rsidRPr="002F4E36">
        <w:rPr>
          <w:rStyle w:val="Hyperlink"/>
          <w:rFonts w:eastAsia="Times New Roman"/>
          <w:color w:val="auto"/>
          <w:u w:val="none"/>
        </w:rPr>
        <w:t xml:space="preserve"> </w:t>
      </w:r>
      <w:hyperlink r:id="rId40" w:history="1">
        <w:r w:rsidRPr="002F4E36">
          <w:rPr>
            <w:rStyle w:val="Hyperlink"/>
            <w:rFonts w:eastAsia="Times New Roman"/>
          </w:rPr>
          <w:t>https://www.state.gov/executive-order-13224/</w:t>
        </w:r>
      </w:hyperlink>
    </w:p>
    <w:p w14:paraId="5330EACC" w14:textId="77777777" w:rsidR="00533E30" w:rsidRPr="0034233F" w:rsidRDefault="00533E30" w:rsidP="00533E30">
      <w:pPr>
        <w:widowControl/>
        <w:numPr>
          <w:ilvl w:val="0"/>
          <w:numId w:val="16"/>
        </w:numPr>
        <w:shd w:val="clear" w:color="auto" w:fill="FFFFFF"/>
        <w:autoSpaceDE/>
        <w:autoSpaceDN/>
        <w:adjustRightInd/>
        <w:spacing w:before="0" w:after="0"/>
        <w:rPr>
          <w:rStyle w:val="Hyperlink"/>
          <w:rFonts w:eastAsia="Times New Roman"/>
          <w:color w:val="222222"/>
          <w:u w:val="none"/>
        </w:rPr>
      </w:pPr>
      <w:r w:rsidRPr="008D3551">
        <w:rPr>
          <w:color w:val="222222"/>
        </w:rPr>
        <w:t>US State Sponsors of Terrorism List -</w:t>
      </w:r>
      <w:r w:rsidRPr="008D3551">
        <w:rPr>
          <w:rStyle w:val="Hyperlink"/>
          <w:rFonts w:eastAsia="Times New Roman"/>
          <w:color w:val="auto"/>
          <w:u w:val="none"/>
        </w:rPr>
        <w:t xml:space="preserve"> </w:t>
      </w:r>
      <w:hyperlink r:id="rId41" w:history="1">
        <w:r w:rsidRPr="00A45047">
          <w:rPr>
            <w:rStyle w:val="Hyperlink"/>
            <w:rFonts w:eastAsia="Times New Roman"/>
          </w:rPr>
          <w:t>https://www.state.gov/state-sponsors-of-terrorism/</w:t>
        </w:r>
      </w:hyperlink>
    </w:p>
    <w:bookmarkEnd w:id="1385"/>
    <w:p w14:paraId="16AC7B83" w14:textId="77777777" w:rsidR="00533E30" w:rsidRPr="00C1701C" w:rsidRDefault="00533E30" w:rsidP="00533E30">
      <w:pPr>
        <w:shd w:val="clear" w:color="auto" w:fill="FFFFFF"/>
        <w:rPr>
          <w:rFonts w:eastAsia="Times New Roman"/>
          <w:color w:val="222222"/>
        </w:rPr>
      </w:pPr>
    </w:p>
    <w:p w14:paraId="720B1D8A" w14:textId="77777777" w:rsidR="00533E30" w:rsidRDefault="00533E30" w:rsidP="00533E30">
      <w:pPr>
        <w:shd w:val="clear" w:color="auto" w:fill="FFFFFF"/>
        <w:jc w:val="both"/>
        <w:rPr>
          <w:rFonts w:eastAsia="Times New Roman"/>
          <w:color w:val="222222"/>
        </w:rPr>
      </w:pPr>
      <w:r>
        <w:rPr>
          <w:rFonts w:eastAsia="Times New Roman"/>
          <w:color w:val="222222"/>
        </w:rPr>
        <w:t>In addition to these lists, b</w:t>
      </w:r>
      <w:r w:rsidRPr="007A0DA1">
        <w:rPr>
          <w:rFonts w:eastAsia="Times New Roman"/>
          <w:color w:val="222222"/>
        </w:rPr>
        <w:t>efore providing any material support o</w:t>
      </w:r>
      <w:r>
        <w:rPr>
          <w:rFonts w:eastAsia="Times New Roman"/>
          <w:color w:val="222222"/>
        </w:rPr>
        <w:t xml:space="preserve">r resources to an individual or </w:t>
      </w:r>
      <w:r w:rsidRPr="007A0DA1">
        <w:rPr>
          <w:rFonts w:eastAsia="Times New Roman"/>
          <w:color w:val="222222"/>
        </w:rPr>
        <w:t xml:space="preserve">entity, the </w:t>
      </w:r>
      <w:r>
        <w:rPr>
          <w:rFonts w:eastAsia="Times New Roman"/>
          <w:color w:val="222222"/>
        </w:rPr>
        <w:t>Consultant</w:t>
      </w:r>
      <w:r w:rsidRPr="007A0DA1">
        <w:rPr>
          <w:rFonts w:eastAsia="Times New Roman"/>
          <w:color w:val="222222"/>
        </w:rPr>
        <w:t xml:space="preserve"> will </w:t>
      </w:r>
      <w:r>
        <w:rPr>
          <w:rFonts w:eastAsia="Times New Roman"/>
          <w:color w:val="222222"/>
        </w:rPr>
        <w:t xml:space="preserve">also </w:t>
      </w:r>
      <w:r w:rsidRPr="007A0DA1">
        <w:rPr>
          <w:rFonts w:eastAsia="Times New Roman"/>
          <w:color w:val="222222"/>
        </w:rPr>
        <w:t>consider all infor</w:t>
      </w:r>
      <w:r>
        <w:rPr>
          <w:rFonts w:eastAsia="Times New Roman"/>
          <w:color w:val="222222"/>
        </w:rPr>
        <w:t xml:space="preserve">mation about that individual or </w:t>
      </w:r>
      <w:r w:rsidRPr="007A0DA1">
        <w:rPr>
          <w:rFonts w:eastAsia="Times New Roman"/>
          <w:color w:val="222222"/>
        </w:rPr>
        <w:t xml:space="preserve">entity of which it </w:t>
      </w:r>
      <w:r w:rsidRPr="00130E12">
        <w:rPr>
          <w:rFonts w:eastAsia="Times New Roman"/>
          <w:color w:val="222222"/>
        </w:rPr>
        <w:t>is aware and all public information that is reasonably available to it or of which it should be aware.</w:t>
      </w:r>
      <w:r>
        <w:rPr>
          <w:rFonts w:eastAsia="Times New Roman"/>
          <w:color w:val="222222"/>
        </w:rPr>
        <w:t xml:space="preserve">  </w:t>
      </w:r>
    </w:p>
    <w:p w14:paraId="2F7925E1" w14:textId="77777777" w:rsidR="00533E30" w:rsidRDefault="00533E30" w:rsidP="00533E30">
      <w:pPr>
        <w:shd w:val="clear" w:color="auto" w:fill="FFFFFF"/>
        <w:jc w:val="both"/>
        <w:rPr>
          <w:rFonts w:eastAsia="Times New Roman"/>
          <w:color w:val="222222"/>
        </w:rPr>
      </w:pPr>
    </w:p>
    <w:p w14:paraId="55AEEE32" w14:textId="77777777" w:rsidR="00533E30" w:rsidRDefault="00533E30" w:rsidP="00533E30">
      <w:pPr>
        <w:shd w:val="clear" w:color="auto" w:fill="FFFFFF"/>
        <w:jc w:val="both"/>
        <w:rPr>
          <w:rFonts w:eastAsia="Times New Roman"/>
          <w:color w:val="222222"/>
        </w:rPr>
      </w:pPr>
      <w:r w:rsidRPr="00C1701C">
        <w:rPr>
          <w:rFonts w:eastAsia="Times New Roman"/>
          <w:color w:val="222222"/>
        </w:rPr>
        <w:t>Documentation of the process takes two forms. The Consultant should prepare a table listing each staff member, consultant, sub-contractor, vendor, supplier, and grantee working on the Contract, such as the form provided below.</w:t>
      </w:r>
    </w:p>
    <w:p w14:paraId="4B82B157" w14:textId="77777777" w:rsidR="00533E30" w:rsidRPr="00C1701C" w:rsidRDefault="00533E30" w:rsidP="00533E30">
      <w:pPr>
        <w:shd w:val="clear" w:color="auto" w:fill="FFFFFF"/>
        <w:rPr>
          <w:rFonts w:eastAsia="Times New Roman"/>
          <w:color w:val="222222"/>
        </w:rPr>
      </w:pPr>
    </w:p>
    <w:tbl>
      <w:tblPr>
        <w:tblStyle w:val="TableGrid"/>
        <w:tblW w:w="8735" w:type="dxa"/>
        <w:jc w:val="center"/>
        <w:tblLook w:val="04A0" w:firstRow="1" w:lastRow="0" w:firstColumn="1" w:lastColumn="0" w:noHBand="0" w:noVBand="1"/>
      </w:tblPr>
      <w:tblGrid>
        <w:gridCol w:w="2732"/>
        <w:gridCol w:w="707"/>
        <w:gridCol w:w="707"/>
        <w:gridCol w:w="746"/>
        <w:gridCol w:w="707"/>
        <w:gridCol w:w="707"/>
        <w:gridCol w:w="746"/>
        <w:gridCol w:w="707"/>
        <w:gridCol w:w="976"/>
      </w:tblGrid>
      <w:tr w:rsidR="00533E30" w:rsidRPr="00C1701C" w14:paraId="20751435" w14:textId="77777777" w:rsidTr="003F5DD4">
        <w:trPr>
          <w:cantSplit/>
          <w:trHeight w:val="260"/>
          <w:jc w:val="center"/>
        </w:trPr>
        <w:tc>
          <w:tcPr>
            <w:tcW w:w="2975" w:type="dxa"/>
          </w:tcPr>
          <w:p w14:paraId="6FDA2128" w14:textId="77777777" w:rsidR="00533E30" w:rsidRDefault="00533E30" w:rsidP="003F5DD4">
            <w:pPr>
              <w:rPr>
                <w:rFonts w:eastAsia="Times New Roman"/>
                <w:color w:val="222222"/>
              </w:rPr>
            </w:pPr>
          </w:p>
        </w:tc>
        <w:tc>
          <w:tcPr>
            <w:tcW w:w="5040" w:type="dxa"/>
            <w:gridSpan w:val="7"/>
          </w:tcPr>
          <w:p w14:paraId="1E36F179" w14:textId="77777777" w:rsidR="00533E30" w:rsidRDefault="00533E30" w:rsidP="003F5DD4">
            <w:pPr>
              <w:jc w:val="center"/>
              <w:rPr>
                <w:rFonts w:eastAsia="Times New Roman"/>
                <w:color w:val="222222"/>
              </w:rPr>
            </w:pPr>
            <w:r>
              <w:rPr>
                <w:rFonts w:eastAsia="Times New Roman"/>
                <w:color w:val="222222"/>
              </w:rPr>
              <w:t>Date Checked</w:t>
            </w:r>
          </w:p>
        </w:tc>
        <w:tc>
          <w:tcPr>
            <w:tcW w:w="720" w:type="dxa"/>
            <w:textDirection w:val="tbRl"/>
          </w:tcPr>
          <w:p w14:paraId="3CDA5ED6" w14:textId="77777777" w:rsidR="00533E30" w:rsidRPr="00C1701C" w:rsidRDefault="00533E30" w:rsidP="003F5DD4">
            <w:pPr>
              <w:ind w:left="113" w:right="113"/>
              <w:rPr>
                <w:rFonts w:eastAsia="Times New Roman"/>
                <w:color w:val="222222"/>
              </w:rPr>
            </w:pPr>
          </w:p>
        </w:tc>
      </w:tr>
      <w:tr w:rsidR="00533E30" w:rsidRPr="00C1701C" w14:paraId="1BD51B2B" w14:textId="77777777" w:rsidTr="003F5DD4">
        <w:trPr>
          <w:cantSplit/>
          <w:trHeight w:val="260"/>
          <w:jc w:val="center"/>
        </w:trPr>
        <w:tc>
          <w:tcPr>
            <w:tcW w:w="2975" w:type="dxa"/>
            <w:vMerge w:val="restart"/>
            <w:vAlign w:val="bottom"/>
          </w:tcPr>
          <w:p w14:paraId="4694EE46" w14:textId="77777777" w:rsidR="00533E30" w:rsidRDefault="00533E30" w:rsidP="003F5DD4">
            <w:pPr>
              <w:rPr>
                <w:rFonts w:eastAsia="Times New Roman"/>
                <w:color w:val="222222"/>
              </w:rPr>
            </w:pPr>
            <w:r>
              <w:rPr>
                <w:rFonts w:eastAsia="Times New Roman"/>
                <w:color w:val="222222"/>
              </w:rPr>
              <w:t>N</w:t>
            </w:r>
            <w:r>
              <w:rPr>
                <w:color w:val="222222"/>
              </w:rPr>
              <w:t>ame</w:t>
            </w:r>
          </w:p>
        </w:tc>
        <w:tc>
          <w:tcPr>
            <w:tcW w:w="720" w:type="dxa"/>
          </w:tcPr>
          <w:p w14:paraId="5A85D609" w14:textId="77777777" w:rsidR="00533E30" w:rsidRPr="00C1701C" w:rsidRDefault="00533E30" w:rsidP="003F5DD4">
            <w:pPr>
              <w:jc w:val="center"/>
              <w:rPr>
                <w:rFonts w:eastAsia="Times New Roman"/>
                <w:color w:val="222222"/>
              </w:rPr>
            </w:pPr>
            <w:r>
              <w:rPr>
                <w:rFonts w:eastAsia="Times New Roman"/>
                <w:color w:val="222222"/>
              </w:rPr>
              <w:t>1</w:t>
            </w:r>
          </w:p>
        </w:tc>
        <w:tc>
          <w:tcPr>
            <w:tcW w:w="720" w:type="dxa"/>
          </w:tcPr>
          <w:p w14:paraId="5B70F29B" w14:textId="77777777" w:rsidR="00533E30" w:rsidRPr="00C1701C" w:rsidRDefault="00533E30" w:rsidP="003F5DD4">
            <w:pPr>
              <w:jc w:val="center"/>
              <w:rPr>
                <w:rFonts w:eastAsia="Times New Roman"/>
                <w:color w:val="222222"/>
              </w:rPr>
            </w:pPr>
            <w:r>
              <w:rPr>
                <w:rFonts w:eastAsia="Times New Roman"/>
                <w:color w:val="222222"/>
              </w:rPr>
              <w:t>2</w:t>
            </w:r>
          </w:p>
        </w:tc>
        <w:tc>
          <w:tcPr>
            <w:tcW w:w="720" w:type="dxa"/>
          </w:tcPr>
          <w:p w14:paraId="17180E43" w14:textId="77777777" w:rsidR="00533E30" w:rsidRDefault="00533E30" w:rsidP="003F5DD4">
            <w:pPr>
              <w:jc w:val="center"/>
              <w:rPr>
                <w:rFonts w:eastAsia="Times New Roman"/>
                <w:color w:val="222222"/>
              </w:rPr>
            </w:pPr>
            <w:r>
              <w:rPr>
                <w:rFonts w:eastAsia="Times New Roman"/>
                <w:color w:val="222222"/>
              </w:rPr>
              <w:t>3</w:t>
            </w:r>
          </w:p>
        </w:tc>
        <w:tc>
          <w:tcPr>
            <w:tcW w:w="720" w:type="dxa"/>
          </w:tcPr>
          <w:p w14:paraId="10E7CDAD" w14:textId="77777777" w:rsidR="00533E30" w:rsidRPr="00C1701C" w:rsidRDefault="00533E30" w:rsidP="003F5DD4">
            <w:pPr>
              <w:jc w:val="center"/>
              <w:rPr>
                <w:rFonts w:eastAsia="Times New Roman"/>
                <w:color w:val="222222"/>
              </w:rPr>
            </w:pPr>
            <w:r>
              <w:rPr>
                <w:rFonts w:eastAsia="Times New Roman"/>
                <w:color w:val="222222"/>
              </w:rPr>
              <w:t>4</w:t>
            </w:r>
          </w:p>
        </w:tc>
        <w:tc>
          <w:tcPr>
            <w:tcW w:w="720" w:type="dxa"/>
          </w:tcPr>
          <w:p w14:paraId="27CA1534" w14:textId="77777777" w:rsidR="00533E30" w:rsidRPr="00C1701C" w:rsidRDefault="00533E30" w:rsidP="003F5DD4">
            <w:pPr>
              <w:jc w:val="center"/>
              <w:rPr>
                <w:rFonts w:eastAsia="Times New Roman"/>
                <w:color w:val="222222"/>
              </w:rPr>
            </w:pPr>
            <w:r>
              <w:rPr>
                <w:rFonts w:eastAsia="Times New Roman"/>
                <w:color w:val="222222"/>
              </w:rPr>
              <w:t>5</w:t>
            </w:r>
          </w:p>
        </w:tc>
        <w:tc>
          <w:tcPr>
            <w:tcW w:w="720" w:type="dxa"/>
          </w:tcPr>
          <w:p w14:paraId="0E9C3DF1" w14:textId="77777777" w:rsidR="00533E30" w:rsidRPr="00C1701C" w:rsidRDefault="00533E30" w:rsidP="003F5DD4">
            <w:pPr>
              <w:jc w:val="center"/>
              <w:rPr>
                <w:rFonts w:eastAsia="Times New Roman"/>
                <w:color w:val="222222"/>
              </w:rPr>
            </w:pPr>
            <w:r>
              <w:rPr>
                <w:rFonts w:eastAsia="Times New Roman"/>
                <w:color w:val="222222"/>
              </w:rPr>
              <w:t>6</w:t>
            </w:r>
          </w:p>
        </w:tc>
        <w:tc>
          <w:tcPr>
            <w:tcW w:w="720" w:type="dxa"/>
          </w:tcPr>
          <w:p w14:paraId="1B00F60F" w14:textId="77777777" w:rsidR="00533E30" w:rsidRPr="00C1701C" w:rsidRDefault="00533E30" w:rsidP="003F5DD4">
            <w:pPr>
              <w:jc w:val="center"/>
              <w:rPr>
                <w:rFonts w:eastAsia="Times New Roman"/>
                <w:color w:val="222222"/>
              </w:rPr>
            </w:pPr>
            <w:r>
              <w:rPr>
                <w:rFonts w:eastAsia="Times New Roman"/>
                <w:color w:val="222222"/>
              </w:rPr>
              <w:t>7</w:t>
            </w:r>
          </w:p>
        </w:tc>
        <w:tc>
          <w:tcPr>
            <w:tcW w:w="720" w:type="dxa"/>
            <w:vMerge w:val="restart"/>
            <w:vAlign w:val="bottom"/>
          </w:tcPr>
          <w:p w14:paraId="0EEC5713" w14:textId="77777777" w:rsidR="00533E30" w:rsidRPr="00C1701C" w:rsidRDefault="00533E30" w:rsidP="003F5DD4">
            <w:pPr>
              <w:jc w:val="center"/>
              <w:rPr>
                <w:rFonts w:eastAsia="Times New Roman"/>
                <w:color w:val="222222"/>
              </w:rPr>
            </w:pPr>
            <w:r w:rsidRPr="00C1701C">
              <w:rPr>
                <w:rFonts w:eastAsia="Times New Roman"/>
                <w:color w:val="222222"/>
              </w:rPr>
              <w:t>Eligible (Y/N)</w:t>
            </w:r>
          </w:p>
        </w:tc>
      </w:tr>
      <w:tr w:rsidR="00533E30" w:rsidRPr="00C1701C" w14:paraId="5336E2EA" w14:textId="77777777" w:rsidTr="0082023B">
        <w:trPr>
          <w:cantSplit/>
          <w:trHeight w:val="1763"/>
          <w:jc w:val="center"/>
        </w:trPr>
        <w:tc>
          <w:tcPr>
            <w:tcW w:w="2975" w:type="dxa"/>
            <w:vMerge/>
          </w:tcPr>
          <w:p w14:paraId="597FFAFD" w14:textId="77777777" w:rsidR="00533E30" w:rsidRPr="00C1701C" w:rsidRDefault="00533E30" w:rsidP="003F5DD4">
            <w:pPr>
              <w:rPr>
                <w:rFonts w:eastAsia="Times New Roman"/>
                <w:color w:val="222222"/>
              </w:rPr>
            </w:pPr>
          </w:p>
        </w:tc>
        <w:tc>
          <w:tcPr>
            <w:tcW w:w="720" w:type="dxa"/>
            <w:textDirection w:val="tbRl"/>
          </w:tcPr>
          <w:p w14:paraId="1DCCA8DC"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SAM</w:t>
            </w:r>
            <w:r>
              <w:rPr>
                <w:rFonts w:eastAsia="Times New Roman"/>
                <w:color w:val="222222"/>
              </w:rPr>
              <w:t xml:space="preserve"> Excluded Parties List</w:t>
            </w:r>
          </w:p>
        </w:tc>
        <w:tc>
          <w:tcPr>
            <w:tcW w:w="720" w:type="dxa"/>
            <w:textDirection w:val="tbRl"/>
          </w:tcPr>
          <w:p w14:paraId="4F76B771"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World Bank Debarred List</w:t>
            </w:r>
          </w:p>
        </w:tc>
        <w:tc>
          <w:tcPr>
            <w:tcW w:w="720" w:type="dxa"/>
            <w:textDirection w:val="tbRl"/>
          </w:tcPr>
          <w:p w14:paraId="18685ABF" w14:textId="77777777" w:rsidR="00533E30" w:rsidRPr="00C1701C" w:rsidRDefault="00533E30" w:rsidP="0082023B">
            <w:pPr>
              <w:ind w:left="113" w:right="113"/>
              <w:rPr>
                <w:rFonts w:eastAsia="Times New Roman"/>
                <w:color w:val="222222"/>
              </w:rPr>
            </w:pPr>
            <w:r>
              <w:rPr>
                <w:rFonts w:eastAsia="Times New Roman"/>
                <w:color w:val="222222"/>
              </w:rPr>
              <w:t>SDN List</w:t>
            </w:r>
          </w:p>
        </w:tc>
        <w:tc>
          <w:tcPr>
            <w:tcW w:w="720" w:type="dxa"/>
            <w:textDirection w:val="tbRl"/>
          </w:tcPr>
          <w:p w14:paraId="766E0C0D" w14:textId="77777777" w:rsidR="00533E30" w:rsidRPr="00C1701C" w:rsidRDefault="00533E30" w:rsidP="008F0983">
            <w:pPr>
              <w:spacing w:before="0"/>
              <w:ind w:left="113" w:right="113"/>
              <w:rPr>
                <w:rFonts w:eastAsia="Times New Roman"/>
                <w:color w:val="222222"/>
              </w:rPr>
            </w:pPr>
            <w:r>
              <w:rPr>
                <w:rFonts w:eastAsia="Times New Roman"/>
                <w:color w:val="222222"/>
              </w:rPr>
              <w:t>Denied Persons List</w:t>
            </w:r>
          </w:p>
        </w:tc>
        <w:tc>
          <w:tcPr>
            <w:tcW w:w="720" w:type="dxa"/>
            <w:textDirection w:val="tbRl"/>
          </w:tcPr>
          <w:p w14:paraId="76D1578A" w14:textId="77777777" w:rsidR="00533E30" w:rsidRPr="00C1701C" w:rsidRDefault="00533E30" w:rsidP="008F0983">
            <w:pPr>
              <w:spacing w:before="0"/>
              <w:ind w:left="113" w:right="113"/>
              <w:rPr>
                <w:rFonts w:eastAsia="Times New Roman"/>
                <w:color w:val="222222"/>
              </w:rPr>
            </w:pPr>
            <w:r>
              <w:rPr>
                <w:rFonts w:eastAsia="Times New Roman"/>
                <w:color w:val="222222"/>
              </w:rPr>
              <w:t>AECA Debarred List</w:t>
            </w:r>
          </w:p>
        </w:tc>
        <w:tc>
          <w:tcPr>
            <w:tcW w:w="720" w:type="dxa"/>
            <w:textDirection w:val="tbRl"/>
          </w:tcPr>
          <w:p w14:paraId="58183D0C" w14:textId="77777777" w:rsidR="00533E30" w:rsidRPr="00C1701C" w:rsidRDefault="00533E30" w:rsidP="0082023B">
            <w:pPr>
              <w:ind w:left="113" w:right="113"/>
              <w:rPr>
                <w:rFonts w:eastAsia="Times New Roman"/>
                <w:color w:val="222222"/>
              </w:rPr>
            </w:pPr>
            <w:r>
              <w:rPr>
                <w:rFonts w:eastAsia="Times New Roman"/>
                <w:color w:val="222222"/>
              </w:rPr>
              <w:t>FTO List</w:t>
            </w:r>
          </w:p>
        </w:tc>
        <w:tc>
          <w:tcPr>
            <w:tcW w:w="720" w:type="dxa"/>
            <w:textDirection w:val="tbRl"/>
          </w:tcPr>
          <w:p w14:paraId="34EACF33" w14:textId="77777777" w:rsidR="00533E30" w:rsidRPr="00C1701C" w:rsidRDefault="00533E30" w:rsidP="008F0983">
            <w:pPr>
              <w:spacing w:before="0"/>
              <w:ind w:left="113" w:right="113"/>
              <w:rPr>
                <w:rFonts w:eastAsia="Times New Roman"/>
                <w:color w:val="222222"/>
              </w:rPr>
            </w:pPr>
            <w:r>
              <w:rPr>
                <w:rFonts w:eastAsia="Times New Roman"/>
                <w:color w:val="222222"/>
              </w:rPr>
              <w:t>Executive Order 13224</w:t>
            </w:r>
          </w:p>
        </w:tc>
        <w:tc>
          <w:tcPr>
            <w:tcW w:w="720" w:type="dxa"/>
            <w:vMerge/>
            <w:textDirection w:val="tbRl"/>
          </w:tcPr>
          <w:p w14:paraId="2F1BA933" w14:textId="77777777" w:rsidR="00533E30" w:rsidRPr="00C1701C" w:rsidRDefault="00533E30" w:rsidP="003F5DD4">
            <w:pPr>
              <w:ind w:left="113" w:right="113"/>
              <w:rPr>
                <w:rFonts w:eastAsia="Times New Roman"/>
                <w:color w:val="222222"/>
              </w:rPr>
            </w:pPr>
          </w:p>
        </w:tc>
      </w:tr>
      <w:tr w:rsidR="00533E30" w:rsidRPr="00C1701C" w14:paraId="29A45D47" w14:textId="77777777" w:rsidTr="003F5DD4">
        <w:trPr>
          <w:jc w:val="center"/>
        </w:trPr>
        <w:tc>
          <w:tcPr>
            <w:tcW w:w="2975" w:type="dxa"/>
          </w:tcPr>
          <w:p w14:paraId="7BAC1F98" w14:textId="77777777" w:rsidR="00533E30" w:rsidRPr="00C1701C" w:rsidRDefault="00533E30" w:rsidP="003F5DD4">
            <w:pPr>
              <w:rPr>
                <w:rFonts w:eastAsia="Times New Roman"/>
                <w:color w:val="222222"/>
              </w:rPr>
            </w:pPr>
            <w:r w:rsidRPr="00C1701C">
              <w:rPr>
                <w:rFonts w:eastAsia="Times New Roman"/>
                <w:color w:val="222222"/>
              </w:rPr>
              <w:t>Consultant (the firm itself)</w:t>
            </w:r>
          </w:p>
        </w:tc>
        <w:tc>
          <w:tcPr>
            <w:tcW w:w="720" w:type="dxa"/>
          </w:tcPr>
          <w:p w14:paraId="1544FC56" w14:textId="77777777" w:rsidR="00533E30" w:rsidRPr="00C1701C" w:rsidRDefault="00533E30" w:rsidP="003F5DD4">
            <w:pPr>
              <w:rPr>
                <w:rFonts w:eastAsia="Times New Roman"/>
                <w:color w:val="222222"/>
              </w:rPr>
            </w:pPr>
          </w:p>
        </w:tc>
        <w:tc>
          <w:tcPr>
            <w:tcW w:w="720" w:type="dxa"/>
          </w:tcPr>
          <w:p w14:paraId="12913B4C" w14:textId="77777777" w:rsidR="00533E30" w:rsidRPr="00C1701C" w:rsidRDefault="00533E30" w:rsidP="003F5DD4">
            <w:pPr>
              <w:rPr>
                <w:rFonts w:eastAsia="Times New Roman"/>
                <w:color w:val="222222"/>
              </w:rPr>
            </w:pPr>
          </w:p>
        </w:tc>
        <w:tc>
          <w:tcPr>
            <w:tcW w:w="720" w:type="dxa"/>
          </w:tcPr>
          <w:p w14:paraId="689C9418" w14:textId="77777777" w:rsidR="00533E30" w:rsidRPr="00C1701C" w:rsidRDefault="00533E30" w:rsidP="003F5DD4">
            <w:pPr>
              <w:rPr>
                <w:rFonts w:eastAsia="Times New Roman"/>
                <w:color w:val="222222"/>
              </w:rPr>
            </w:pPr>
          </w:p>
        </w:tc>
        <w:tc>
          <w:tcPr>
            <w:tcW w:w="720" w:type="dxa"/>
          </w:tcPr>
          <w:p w14:paraId="59EA537B" w14:textId="77777777" w:rsidR="00533E30" w:rsidRPr="00C1701C" w:rsidRDefault="00533E30" w:rsidP="003F5DD4">
            <w:pPr>
              <w:rPr>
                <w:rFonts w:eastAsia="Times New Roman"/>
                <w:color w:val="222222"/>
              </w:rPr>
            </w:pPr>
          </w:p>
        </w:tc>
        <w:tc>
          <w:tcPr>
            <w:tcW w:w="720" w:type="dxa"/>
          </w:tcPr>
          <w:p w14:paraId="0D916BB4" w14:textId="77777777" w:rsidR="00533E30" w:rsidRPr="00C1701C" w:rsidRDefault="00533E30" w:rsidP="003F5DD4">
            <w:pPr>
              <w:rPr>
                <w:rFonts w:eastAsia="Times New Roman"/>
                <w:color w:val="222222"/>
              </w:rPr>
            </w:pPr>
          </w:p>
        </w:tc>
        <w:tc>
          <w:tcPr>
            <w:tcW w:w="720" w:type="dxa"/>
          </w:tcPr>
          <w:p w14:paraId="1EDD9FF3" w14:textId="77777777" w:rsidR="00533E30" w:rsidRPr="00C1701C" w:rsidRDefault="00533E30" w:rsidP="003F5DD4">
            <w:pPr>
              <w:rPr>
                <w:rFonts w:eastAsia="Times New Roman"/>
                <w:color w:val="222222"/>
              </w:rPr>
            </w:pPr>
          </w:p>
        </w:tc>
        <w:tc>
          <w:tcPr>
            <w:tcW w:w="720" w:type="dxa"/>
          </w:tcPr>
          <w:p w14:paraId="374DF2A9" w14:textId="77777777" w:rsidR="00533E30" w:rsidRPr="00C1701C" w:rsidRDefault="00533E30" w:rsidP="003F5DD4">
            <w:pPr>
              <w:rPr>
                <w:rFonts w:eastAsia="Times New Roman"/>
                <w:color w:val="222222"/>
              </w:rPr>
            </w:pPr>
          </w:p>
        </w:tc>
        <w:tc>
          <w:tcPr>
            <w:tcW w:w="720" w:type="dxa"/>
          </w:tcPr>
          <w:p w14:paraId="44631EE0" w14:textId="77777777" w:rsidR="00533E30" w:rsidRPr="00C1701C" w:rsidRDefault="00533E30" w:rsidP="003F5DD4">
            <w:pPr>
              <w:rPr>
                <w:rFonts w:eastAsia="Times New Roman"/>
                <w:color w:val="222222"/>
              </w:rPr>
            </w:pPr>
          </w:p>
        </w:tc>
      </w:tr>
      <w:tr w:rsidR="00533E30" w:rsidRPr="00C1701C" w14:paraId="1B12C976" w14:textId="77777777" w:rsidTr="003F5DD4">
        <w:trPr>
          <w:jc w:val="center"/>
        </w:trPr>
        <w:tc>
          <w:tcPr>
            <w:tcW w:w="2975" w:type="dxa"/>
          </w:tcPr>
          <w:p w14:paraId="219B47D5" w14:textId="77777777" w:rsidR="00533E30" w:rsidRPr="00C1701C" w:rsidRDefault="00533E30" w:rsidP="003F5DD4">
            <w:pPr>
              <w:rPr>
                <w:rFonts w:eastAsia="Times New Roman"/>
                <w:color w:val="222222"/>
              </w:rPr>
            </w:pPr>
            <w:r w:rsidRPr="00C1701C">
              <w:rPr>
                <w:rFonts w:eastAsia="Times New Roman"/>
                <w:color w:val="222222"/>
              </w:rPr>
              <w:t>Staff Member #1</w:t>
            </w:r>
          </w:p>
        </w:tc>
        <w:tc>
          <w:tcPr>
            <w:tcW w:w="720" w:type="dxa"/>
          </w:tcPr>
          <w:p w14:paraId="5D1F8474" w14:textId="77777777" w:rsidR="00533E30" w:rsidRPr="00C1701C" w:rsidRDefault="00533E30" w:rsidP="003F5DD4">
            <w:pPr>
              <w:rPr>
                <w:rFonts w:eastAsia="Times New Roman"/>
                <w:color w:val="222222"/>
              </w:rPr>
            </w:pPr>
          </w:p>
        </w:tc>
        <w:tc>
          <w:tcPr>
            <w:tcW w:w="720" w:type="dxa"/>
          </w:tcPr>
          <w:p w14:paraId="1D293A52" w14:textId="77777777" w:rsidR="00533E30" w:rsidRPr="00C1701C" w:rsidRDefault="00533E30" w:rsidP="003F5DD4">
            <w:pPr>
              <w:rPr>
                <w:rFonts w:eastAsia="Times New Roman"/>
                <w:color w:val="222222"/>
              </w:rPr>
            </w:pPr>
          </w:p>
        </w:tc>
        <w:tc>
          <w:tcPr>
            <w:tcW w:w="720" w:type="dxa"/>
          </w:tcPr>
          <w:p w14:paraId="51AF3002" w14:textId="77777777" w:rsidR="00533E30" w:rsidRPr="00C1701C" w:rsidRDefault="00533E30" w:rsidP="003F5DD4">
            <w:pPr>
              <w:rPr>
                <w:rFonts w:eastAsia="Times New Roman"/>
                <w:color w:val="222222"/>
              </w:rPr>
            </w:pPr>
          </w:p>
        </w:tc>
        <w:tc>
          <w:tcPr>
            <w:tcW w:w="720" w:type="dxa"/>
          </w:tcPr>
          <w:p w14:paraId="48D19CDC" w14:textId="77777777" w:rsidR="00533E30" w:rsidRPr="00C1701C" w:rsidRDefault="00533E30" w:rsidP="003F5DD4">
            <w:pPr>
              <w:rPr>
                <w:rFonts w:eastAsia="Times New Roman"/>
                <w:color w:val="222222"/>
              </w:rPr>
            </w:pPr>
          </w:p>
        </w:tc>
        <w:tc>
          <w:tcPr>
            <w:tcW w:w="720" w:type="dxa"/>
          </w:tcPr>
          <w:p w14:paraId="2C7B7F7C" w14:textId="77777777" w:rsidR="00533E30" w:rsidRPr="00C1701C" w:rsidRDefault="00533E30" w:rsidP="003F5DD4">
            <w:pPr>
              <w:rPr>
                <w:rFonts w:eastAsia="Times New Roman"/>
                <w:color w:val="222222"/>
              </w:rPr>
            </w:pPr>
          </w:p>
        </w:tc>
        <w:tc>
          <w:tcPr>
            <w:tcW w:w="720" w:type="dxa"/>
          </w:tcPr>
          <w:p w14:paraId="18D6908A" w14:textId="77777777" w:rsidR="00533E30" w:rsidRPr="00C1701C" w:rsidRDefault="00533E30" w:rsidP="003F5DD4">
            <w:pPr>
              <w:rPr>
                <w:rFonts w:eastAsia="Times New Roman"/>
                <w:color w:val="222222"/>
              </w:rPr>
            </w:pPr>
          </w:p>
        </w:tc>
        <w:tc>
          <w:tcPr>
            <w:tcW w:w="720" w:type="dxa"/>
          </w:tcPr>
          <w:p w14:paraId="7A73C576" w14:textId="77777777" w:rsidR="00533E30" w:rsidRPr="00C1701C" w:rsidRDefault="00533E30" w:rsidP="003F5DD4">
            <w:pPr>
              <w:rPr>
                <w:rFonts w:eastAsia="Times New Roman"/>
                <w:color w:val="222222"/>
              </w:rPr>
            </w:pPr>
          </w:p>
        </w:tc>
        <w:tc>
          <w:tcPr>
            <w:tcW w:w="720" w:type="dxa"/>
          </w:tcPr>
          <w:p w14:paraId="466B3D13" w14:textId="77777777" w:rsidR="00533E30" w:rsidRPr="00C1701C" w:rsidRDefault="00533E30" w:rsidP="003F5DD4">
            <w:pPr>
              <w:rPr>
                <w:rFonts w:eastAsia="Times New Roman"/>
                <w:color w:val="222222"/>
              </w:rPr>
            </w:pPr>
          </w:p>
        </w:tc>
      </w:tr>
      <w:tr w:rsidR="00533E30" w:rsidRPr="00C1701C" w14:paraId="143A332D" w14:textId="77777777" w:rsidTr="003F5DD4">
        <w:trPr>
          <w:jc w:val="center"/>
        </w:trPr>
        <w:tc>
          <w:tcPr>
            <w:tcW w:w="2975" w:type="dxa"/>
          </w:tcPr>
          <w:p w14:paraId="3AC77940" w14:textId="77777777" w:rsidR="00533E30" w:rsidRPr="00C1701C" w:rsidRDefault="00533E30" w:rsidP="003F5DD4">
            <w:pPr>
              <w:rPr>
                <w:rFonts w:eastAsia="Times New Roman"/>
                <w:color w:val="222222"/>
              </w:rPr>
            </w:pPr>
            <w:r w:rsidRPr="00C1701C">
              <w:rPr>
                <w:rFonts w:eastAsia="Times New Roman"/>
                <w:color w:val="222222"/>
              </w:rPr>
              <w:t>Staff Member #2</w:t>
            </w:r>
          </w:p>
        </w:tc>
        <w:tc>
          <w:tcPr>
            <w:tcW w:w="720" w:type="dxa"/>
          </w:tcPr>
          <w:p w14:paraId="11836DBC" w14:textId="77777777" w:rsidR="00533E30" w:rsidRPr="00C1701C" w:rsidRDefault="00533E30" w:rsidP="003F5DD4">
            <w:pPr>
              <w:rPr>
                <w:rFonts w:eastAsia="Times New Roman"/>
                <w:color w:val="222222"/>
              </w:rPr>
            </w:pPr>
          </w:p>
        </w:tc>
        <w:tc>
          <w:tcPr>
            <w:tcW w:w="720" w:type="dxa"/>
          </w:tcPr>
          <w:p w14:paraId="7A1584D5" w14:textId="77777777" w:rsidR="00533E30" w:rsidRPr="00C1701C" w:rsidRDefault="00533E30" w:rsidP="003F5DD4">
            <w:pPr>
              <w:rPr>
                <w:rFonts w:eastAsia="Times New Roman"/>
                <w:color w:val="222222"/>
              </w:rPr>
            </w:pPr>
          </w:p>
        </w:tc>
        <w:tc>
          <w:tcPr>
            <w:tcW w:w="720" w:type="dxa"/>
          </w:tcPr>
          <w:p w14:paraId="2695E0C8" w14:textId="77777777" w:rsidR="00533E30" w:rsidRPr="00C1701C" w:rsidRDefault="00533E30" w:rsidP="003F5DD4">
            <w:pPr>
              <w:rPr>
                <w:rFonts w:eastAsia="Times New Roman"/>
                <w:color w:val="222222"/>
              </w:rPr>
            </w:pPr>
          </w:p>
        </w:tc>
        <w:tc>
          <w:tcPr>
            <w:tcW w:w="720" w:type="dxa"/>
          </w:tcPr>
          <w:p w14:paraId="5EDD26CE" w14:textId="77777777" w:rsidR="00533E30" w:rsidRPr="00C1701C" w:rsidRDefault="00533E30" w:rsidP="003F5DD4">
            <w:pPr>
              <w:rPr>
                <w:rFonts w:eastAsia="Times New Roman"/>
                <w:color w:val="222222"/>
              </w:rPr>
            </w:pPr>
          </w:p>
        </w:tc>
        <w:tc>
          <w:tcPr>
            <w:tcW w:w="720" w:type="dxa"/>
          </w:tcPr>
          <w:p w14:paraId="652697FB" w14:textId="77777777" w:rsidR="00533E30" w:rsidRPr="00C1701C" w:rsidRDefault="00533E30" w:rsidP="003F5DD4">
            <w:pPr>
              <w:rPr>
                <w:rFonts w:eastAsia="Times New Roman"/>
                <w:color w:val="222222"/>
              </w:rPr>
            </w:pPr>
          </w:p>
        </w:tc>
        <w:tc>
          <w:tcPr>
            <w:tcW w:w="720" w:type="dxa"/>
          </w:tcPr>
          <w:p w14:paraId="14A16EA6" w14:textId="77777777" w:rsidR="00533E30" w:rsidRPr="00C1701C" w:rsidRDefault="00533E30" w:rsidP="003F5DD4">
            <w:pPr>
              <w:rPr>
                <w:rFonts w:eastAsia="Times New Roman"/>
                <w:color w:val="222222"/>
              </w:rPr>
            </w:pPr>
          </w:p>
        </w:tc>
        <w:tc>
          <w:tcPr>
            <w:tcW w:w="720" w:type="dxa"/>
          </w:tcPr>
          <w:p w14:paraId="101E9074" w14:textId="77777777" w:rsidR="00533E30" w:rsidRPr="00C1701C" w:rsidRDefault="00533E30" w:rsidP="003F5DD4">
            <w:pPr>
              <w:rPr>
                <w:rFonts w:eastAsia="Times New Roman"/>
                <w:color w:val="222222"/>
              </w:rPr>
            </w:pPr>
          </w:p>
        </w:tc>
        <w:tc>
          <w:tcPr>
            <w:tcW w:w="720" w:type="dxa"/>
          </w:tcPr>
          <w:p w14:paraId="7F9863D1" w14:textId="77777777" w:rsidR="00533E30" w:rsidRPr="00C1701C" w:rsidRDefault="00533E30" w:rsidP="003F5DD4">
            <w:pPr>
              <w:rPr>
                <w:rFonts w:eastAsia="Times New Roman"/>
                <w:color w:val="222222"/>
              </w:rPr>
            </w:pPr>
          </w:p>
        </w:tc>
      </w:tr>
      <w:tr w:rsidR="00533E30" w:rsidRPr="00C1701C" w14:paraId="56C6C06A" w14:textId="77777777" w:rsidTr="003F5DD4">
        <w:trPr>
          <w:jc w:val="center"/>
        </w:trPr>
        <w:tc>
          <w:tcPr>
            <w:tcW w:w="2975" w:type="dxa"/>
          </w:tcPr>
          <w:p w14:paraId="17CA0EB5" w14:textId="77777777" w:rsidR="00533E30" w:rsidRPr="00C1701C" w:rsidRDefault="00533E30" w:rsidP="003F5DD4">
            <w:pPr>
              <w:rPr>
                <w:rFonts w:eastAsia="Times New Roman"/>
                <w:color w:val="222222"/>
              </w:rPr>
            </w:pPr>
            <w:r w:rsidRPr="00C1701C">
              <w:rPr>
                <w:rFonts w:eastAsia="Times New Roman"/>
                <w:color w:val="222222"/>
              </w:rPr>
              <w:t>Consultant #1</w:t>
            </w:r>
          </w:p>
        </w:tc>
        <w:tc>
          <w:tcPr>
            <w:tcW w:w="720" w:type="dxa"/>
          </w:tcPr>
          <w:p w14:paraId="3DA2E290" w14:textId="77777777" w:rsidR="00533E30" w:rsidRPr="00C1701C" w:rsidRDefault="00533E30" w:rsidP="003F5DD4">
            <w:pPr>
              <w:rPr>
                <w:rFonts w:eastAsia="Times New Roman"/>
                <w:color w:val="222222"/>
              </w:rPr>
            </w:pPr>
          </w:p>
        </w:tc>
        <w:tc>
          <w:tcPr>
            <w:tcW w:w="720" w:type="dxa"/>
          </w:tcPr>
          <w:p w14:paraId="2CDA799E" w14:textId="77777777" w:rsidR="00533E30" w:rsidRPr="00C1701C" w:rsidRDefault="00533E30" w:rsidP="003F5DD4">
            <w:pPr>
              <w:rPr>
                <w:rFonts w:eastAsia="Times New Roman"/>
                <w:color w:val="222222"/>
              </w:rPr>
            </w:pPr>
          </w:p>
        </w:tc>
        <w:tc>
          <w:tcPr>
            <w:tcW w:w="720" w:type="dxa"/>
          </w:tcPr>
          <w:p w14:paraId="54786AEE" w14:textId="77777777" w:rsidR="00533E30" w:rsidRPr="00C1701C" w:rsidRDefault="00533E30" w:rsidP="003F5DD4">
            <w:pPr>
              <w:rPr>
                <w:rFonts w:eastAsia="Times New Roman"/>
                <w:color w:val="222222"/>
              </w:rPr>
            </w:pPr>
          </w:p>
        </w:tc>
        <w:tc>
          <w:tcPr>
            <w:tcW w:w="720" w:type="dxa"/>
          </w:tcPr>
          <w:p w14:paraId="2AAAFFB5" w14:textId="77777777" w:rsidR="00533E30" w:rsidRPr="00C1701C" w:rsidRDefault="00533E30" w:rsidP="003F5DD4">
            <w:pPr>
              <w:rPr>
                <w:rFonts w:eastAsia="Times New Roman"/>
                <w:color w:val="222222"/>
              </w:rPr>
            </w:pPr>
          </w:p>
        </w:tc>
        <w:tc>
          <w:tcPr>
            <w:tcW w:w="720" w:type="dxa"/>
          </w:tcPr>
          <w:p w14:paraId="7D209506" w14:textId="77777777" w:rsidR="00533E30" w:rsidRPr="00C1701C" w:rsidRDefault="00533E30" w:rsidP="003F5DD4">
            <w:pPr>
              <w:rPr>
                <w:rFonts w:eastAsia="Times New Roman"/>
                <w:color w:val="222222"/>
              </w:rPr>
            </w:pPr>
          </w:p>
        </w:tc>
        <w:tc>
          <w:tcPr>
            <w:tcW w:w="720" w:type="dxa"/>
          </w:tcPr>
          <w:p w14:paraId="6601F1F3" w14:textId="77777777" w:rsidR="00533E30" w:rsidRPr="00C1701C" w:rsidRDefault="00533E30" w:rsidP="003F5DD4">
            <w:pPr>
              <w:rPr>
                <w:rFonts w:eastAsia="Times New Roman"/>
                <w:color w:val="222222"/>
              </w:rPr>
            </w:pPr>
          </w:p>
        </w:tc>
        <w:tc>
          <w:tcPr>
            <w:tcW w:w="720" w:type="dxa"/>
          </w:tcPr>
          <w:p w14:paraId="73ABF155" w14:textId="77777777" w:rsidR="00533E30" w:rsidRPr="00C1701C" w:rsidRDefault="00533E30" w:rsidP="003F5DD4">
            <w:pPr>
              <w:rPr>
                <w:rFonts w:eastAsia="Times New Roman"/>
                <w:color w:val="222222"/>
              </w:rPr>
            </w:pPr>
          </w:p>
        </w:tc>
        <w:tc>
          <w:tcPr>
            <w:tcW w:w="720" w:type="dxa"/>
          </w:tcPr>
          <w:p w14:paraId="265645F6" w14:textId="77777777" w:rsidR="00533E30" w:rsidRPr="00C1701C" w:rsidRDefault="00533E30" w:rsidP="003F5DD4">
            <w:pPr>
              <w:rPr>
                <w:rFonts w:eastAsia="Times New Roman"/>
                <w:color w:val="222222"/>
              </w:rPr>
            </w:pPr>
          </w:p>
        </w:tc>
      </w:tr>
      <w:tr w:rsidR="00533E30" w:rsidRPr="00C1701C" w14:paraId="4237D1D8" w14:textId="77777777" w:rsidTr="003F5DD4">
        <w:trPr>
          <w:jc w:val="center"/>
        </w:trPr>
        <w:tc>
          <w:tcPr>
            <w:tcW w:w="2975" w:type="dxa"/>
          </w:tcPr>
          <w:p w14:paraId="21D07861" w14:textId="77777777" w:rsidR="00533E30" w:rsidRPr="00C1701C" w:rsidRDefault="00533E30" w:rsidP="003F5DD4">
            <w:pPr>
              <w:rPr>
                <w:rFonts w:eastAsia="Times New Roman"/>
                <w:color w:val="222222"/>
              </w:rPr>
            </w:pPr>
            <w:r w:rsidRPr="00C1701C">
              <w:rPr>
                <w:rFonts w:eastAsia="Times New Roman"/>
                <w:color w:val="222222"/>
              </w:rPr>
              <w:t>Consultant #2</w:t>
            </w:r>
          </w:p>
        </w:tc>
        <w:tc>
          <w:tcPr>
            <w:tcW w:w="720" w:type="dxa"/>
          </w:tcPr>
          <w:p w14:paraId="55A6DADB" w14:textId="77777777" w:rsidR="00533E30" w:rsidRPr="00C1701C" w:rsidRDefault="00533E30" w:rsidP="003F5DD4">
            <w:pPr>
              <w:rPr>
                <w:rFonts w:eastAsia="Times New Roman"/>
                <w:color w:val="222222"/>
              </w:rPr>
            </w:pPr>
          </w:p>
        </w:tc>
        <w:tc>
          <w:tcPr>
            <w:tcW w:w="720" w:type="dxa"/>
          </w:tcPr>
          <w:p w14:paraId="7D26F78B" w14:textId="77777777" w:rsidR="00533E30" w:rsidRPr="00C1701C" w:rsidRDefault="00533E30" w:rsidP="003F5DD4">
            <w:pPr>
              <w:rPr>
                <w:rFonts w:eastAsia="Times New Roman"/>
                <w:color w:val="222222"/>
              </w:rPr>
            </w:pPr>
          </w:p>
        </w:tc>
        <w:tc>
          <w:tcPr>
            <w:tcW w:w="720" w:type="dxa"/>
          </w:tcPr>
          <w:p w14:paraId="5AF39697" w14:textId="77777777" w:rsidR="00533E30" w:rsidRPr="00C1701C" w:rsidRDefault="00533E30" w:rsidP="003F5DD4">
            <w:pPr>
              <w:rPr>
                <w:rFonts w:eastAsia="Times New Roman"/>
                <w:color w:val="222222"/>
              </w:rPr>
            </w:pPr>
          </w:p>
        </w:tc>
        <w:tc>
          <w:tcPr>
            <w:tcW w:w="720" w:type="dxa"/>
          </w:tcPr>
          <w:p w14:paraId="4DE50BE0" w14:textId="77777777" w:rsidR="00533E30" w:rsidRPr="00C1701C" w:rsidRDefault="00533E30" w:rsidP="003F5DD4">
            <w:pPr>
              <w:rPr>
                <w:rFonts w:eastAsia="Times New Roman"/>
                <w:color w:val="222222"/>
              </w:rPr>
            </w:pPr>
          </w:p>
        </w:tc>
        <w:tc>
          <w:tcPr>
            <w:tcW w:w="720" w:type="dxa"/>
          </w:tcPr>
          <w:p w14:paraId="6705753A" w14:textId="77777777" w:rsidR="00533E30" w:rsidRPr="00C1701C" w:rsidRDefault="00533E30" w:rsidP="003F5DD4">
            <w:pPr>
              <w:rPr>
                <w:rFonts w:eastAsia="Times New Roman"/>
                <w:color w:val="222222"/>
              </w:rPr>
            </w:pPr>
          </w:p>
        </w:tc>
        <w:tc>
          <w:tcPr>
            <w:tcW w:w="720" w:type="dxa"/>
          </w:tcPr>
          <w:p w14:paraId="576F1EA4" w14:textId="77777777" w:rsidR="00533E30" w:rsidRPr="00C1701C" w:rsidRDefault="00533E30" w:rsidP="003F5DD4">
            <w:pPr>
              <w:rPr>
                <w:rFonts w:eastAsia="Times New Roman"/>
                <w:color w:val="222222"/>
              </w:rPr>
            </w:pPr>
          </w:p>
        </w:tc>
        <w:tc>
          <w:tcPr>
            <w:tcW w:w="720" w:type="dxa"/>
          </w:tcPr>
          <w:p w14:paraId="5CF75AFC" w14:textId="77777777" w:rsidR="00533E30" w:rsidRPr="00C1701C" w:rsidRDefault="00533E30" w:rsidP="003F5DD4">
            <w:pPr>
              <w:rPr>
                <w:rFonts w:eastAsia="Times New Roman"/>
                <w:color w:val="222222"/>
              </w:rPr>
            </w:pPr>
          </w:p>
        </w:tc>
        <w:tc>
          <w:tcPr>
            <w:tcW w:w="720" w:type="dxa"/>
          </w:tcPr>
          <w:p w14:paraId="186A547C" w14:textId="77777777" w:rsidR="00533E30" w:rsidRPr="00C1701C" w:rsidRDefault="00533E30" w:rsidP="003F5DD4">
            <w:pPr>
              <w:rPr>
                <w:rFonts w:eastAsia="Times New Roman"/>
                <w:color w:val="222222"/>
              </w:rPr>
            </w:pPr>
          </w:p>
        </w:tc>
      </w:tr>
      <w:tr w:rsidR="00533E30" w:rsidRPr="00C1701C" w14:paraId="2643950C" w14:textId="77777777" w:rsidTr="003F5DD4">
        <w:trPr>
          <w:jc w:val="center"/>
        </w:trPr>
        <w:tc>
          <w:tcPr>
            <w:tcW w:w="2975" w:type="dxa"/>
          </w:tcPr>
          <w:p w14:paraId="727A192B" w14:textId="77777777" w:rsidR="00533E30" w:rsidRPr="00C1701C" w:rsidRDefault="00533E30" w:rsidP="003F5DD4">
            <w:pPr>
              <w:rPr>
                <w:rFonts w:eastAsia="Times New Roman"/>
                <w:color w:val="222222"/>
              </w:rPr>
            </w:pPr>
            <w:r w:rsidRPr="00C1701C">
              <w:rPr>
                <w:rFonts w:eastAsia="Times New Roman"/>
                <w:color w:val="222222"/>
              </w:rPr>
              <w:t>Sub-Contractor #1</w:t>
            </w:r>
          </w:p>
        </w:tc>
        <w:tc>
          <w:tcPr>
            <w:tcW w:w="720" w:type="dxa"/>
          </w:tcPr>
          <w:p w14:paraId="51246E52" w14:textId="77777777" w:rsidR="00533E30" w:rsidRPr="00C1701C" w:rsidRDefault="00533E30" w:rsidP="003F5DD4">
            <w:pPr>
              <w:rPr>
                <w:rFonts w:eastAsia="Times New Roman"/>
                <w:color w:val="222222"/>
              </w:rPr>
            </w:pPr>
          </w:p>
        </w:tc>
        <w:tc>
          <w:tcPr>
            <w:tcW w:w="720" w:type="dxa"/>
          </w:tcPr>
          <w:p w14:paraId="7DA9289C" w14:textId="77777777" w:rsidR="00533E30" w:rsidRPr="00C1701C" w:rsidRDefault="00533E30" w:rsidP="003F5DD4">
            <w:pPr>
              <w:rPr>
                <w:rFonts w:eastAsia="Times New Roman"/>
                <w:color w:val="222222"/>
              </w:rPr>
            </w:pPr>
          </w:p>
        </w:tc>
        <w:tc>
          <w:tcPr>
            <w:tcW w:w="720" w:type="dxa"/>
          </w:tcPr>
          <w:p w14:paraId="5D87ED4B" w14:textId="77777777" w:rsidR="00533E30" w:rsidRPr="00C1701C" w:rsidRDefault="00533E30" w:rsidP="003F5DD4">
            <w:pPr>
              <w:rPr>
                <w:rFonts w:eastAsia="Times New Roman"/>
                <w:color w:val="222222"/>
              </w:rPr>
            </w:pPr>
          </w:p>
        </w:tc>
        <w:tc>
          <w:tcPr>
            <w:tcW w:w="720" w:type="dxa"/>
          </w:tcPr>
          <w:p w14:paraId="42A74391" w14:textId="77777777" w:rsidR="00533E30" w:rsidRPr="00C1701C" w:rsidRDefault="00533E30" w:rsidP="003F5DD4">
            <w:pPr>
              <w:rPr>
                <w:rFonts w:eastAsia="Times New Roman"/>
                <w:color w:val="222222"/>
              </w:rPr>
            </w:pPr>
          </w:p>
        </w:tc>
        <w:tc>
          <w:tcPr>
            <w:tcW w:w="720" w:type="dxa"/>
          </w:tcPr>
          <w:p w14:paraId="25D7EC0B" w14:textId="77777777" w:rsidR="00533E30" w:rsidRPr="00C1701C" w:rsidRDefault="00533E30" w:rsidP="003F5DD4">
            <w:pPr>
              <w:rPr>
                <w:rFonts w:eastAsia="Times New Roman"/>
                <w:color w:val="222222"/>
              </w:rPr>
            </w:pPr>
          </w:p>
        </w:tc>
        <w:tc>
          <w:tcPr>
            <w:tcW w:w="720" w:type="dxa"/>
          </w:tcPr>
          <w:p w14:paraId="678717B8" w14:textId="77777777" w:rsidR="00533E30" w:rsidRPr="00C1701C" w:rsidRDefault="00533E30" w:rsidP="003F5DD4">
            <w:pPr>
              <w:rPr>
                <w:rFonts w:eastAsia="Times New Roman"/>
                <w:color w:val="222222"/>
              </w:rPr>
            </w:pPr>
          </w:p>
        </w:tc>
        <w:tc>
          <w:tcPr>
            <w:tcW w:w="720" w:type="dxa"/>
          </w:tcPr>
          <w:p w14:paraId="44A5D0C0" w14:textId="77777777" w:rsidR="00533E30" w:rsidRPr="00C1701C" w:rsidRDefault="00533E30" w:rsidP="003F5DD4">
            <w:pPr>
              <w:rPr>
                <w:rFonts w:eastAsia="Times New Roman"/>
                <w:color w:val="222222"/>
              </w:rPr>
            </w:pPr>
          </w:p>
        </w:tc>
        <w:tc>
          <w:tcPr>
            <w:tcW w:w="720" w:type="dxa"/>
          </w:tcPr>
          <w:p w14:paraId="28462699" w14:textId="77777777" w:rsidR="00533E30" w:rsidRPr="00C1701C" w:rsidRDefault="00533E30" w:rsidP="003F5DD4">
            <w:pPr>
              <w:rPr>
                <w:rFonts w:eastAsia="Times New Roman"/>
                <w:color w:val="222222"/>
              </w:rPr>
            </w:pPr>
          </w:p>
        </w:tc>
      </w:tr>
      <w:tr w:rsidR="00533E30" w:rsidRPr="00C1701C" w14:paraId="673D82BF" w14:textId="77777777" w:rsidTr="003F5DD4">
        <w:trPr>
          <w:jc w:val="center"/>
        </w:trPr>
        <w:tc>
          <w:tcPr>
            <w:tcW w:w="2975" w:type="dxa"/>
          </w:tcPr>
          <w:p w14:paraId="09B9C28E" w14:textId="77777777" w:rsidR="00533E30" w:rsidRPr="00C1701C" w:rsidRDefault="00533E30" w:rsidP="003F5DD4">
            <w:pPr>
              <w:rPr>
                <w:rFonts w:eastAsia="Times New Roman"/>
                <w:color w:val="222222"/>
              </w:rPr>
            </w:pPr>
            <w:r w:rsidRPr="00C1701C">
              <w:rPr>
                <w:rFonts w:eastAsia="Times New Roman"/>
                <w:color w:val="222222"/>
              </w:rPr>
              <w:t>Sub-Contractor #2</w:t>
            </w:r>
          </w:p>
        </w:tc>
        <w:tc>
          <w:tcPr>
            <w:tcW w:w="720" w:type="dxa"/>
          </w:tcPr>
          <w:p w14:paraId="36698938" w14:textId="77777777" w:rsidR="00533E30" w:rsidRPr="00C1701C" w:rsidRDefault="00533E30" w:rsidP="003F5DD4">
            <w:pPr>
              <w:rPr>
                <w:rFonts w:eastAsia="Times New Roman"/>
                <w:color w:val="222222"/>
              </w:rPr>
            </w:pPr>
          </w:p>
        </w:tc>
        <w:tc>
          <w:tcPr>
            <w:tcW w:w="720" w:type="dxa"/>
          </w:tcPr>
          <w:p w14:paraId="09C1F5B3" w14:textId="77777777" w:rsidR="00533E30" w:rsidRPr="00C1701C" w:rsidRDefault="00533E30" w:rsidP="003F5DD4">
            <w:pPr>
              <w:rPr>
                <w:rFonts w:eastAsia="Times New Roman"/>
                <w:color w:val="222222"/>
              </w:rPr>
            </w:pPr>
          </w:p>
        </w:tc>
        <w:tc>
          <w:tcPr>
            <w:tcW w:w="720" w:type="dxa"/>
          </w:tcPr>
          <w:p w14:paraId="70FB8B06" w14:textId="77777777" w:rsidR="00533E30" w:rsidRPr="00C1701C" w:rsidRDefault="00533E30" w:rsidP="003F5DD4">
            <w:pPr>
              <w:rPr>
                <w:rFonts w:eastAsia="Times New Roman"/>
                <w:color w:val="222222"/>
              </w:rPr>
            </w:pPr>
          </w:p>
        </w:tc>
        <w:tc>
          <w:tcPr>
            <w:tcW w:w="720" w:type="dxa"/>
          </w:tcPr>
          <w:p w14:paraId="7D114B74" w14:textId="77777777" w:rsidR="00533E30" w:rsidRPr="00C1701C" w:rsidRDefault="00533E30" w:rsidP="003F5DD4">
            <w:pPr>
              <w:rPr>
                <w:rFonts w:eastAsia="Times New Roman"/>
                <w:color w:val="222222"/>
              </w:rPr>
            </w:pPr>
          </w:p>
        </w:tc>
        <w:tc>
          <w:tcPr>
            <w:tcW w:w="720" w:type="dxa"/>
          </w:tcPr>
          <w:p w14:paraId="1B889F19" w14:textId="77777777" w:rsidR="00533E30" w:rsidRPr="00C1701C" w:rsidRDefault="00533E30" w:rsidP="003F5DD4">
            <w:pPr>
              <w:rPr>
                <w:rFonts w:eastAsia="Times New Roman"/>
                <w:color w:val="222222"/>
              </w:rPr>
            </w:pPr>
          </w:p>
        </w:tc>
        <w:tc>
          <w:tcPr>
            <w:tcW w:w="720" w:type="dxa"/>
          </w:tcPr>
          <w:p w14:paraId="634C4298" w14:textId="77777777" w:rsidR="00533E30" w:rsidRPr="00C1701C" w:rsidRDefault="00533E30" w:rsidP="003F5DD4">
            <w:pPr>
              <w:rPr>
                <w:rFonts w:eastAsia="Times New Roman"/>
                <w:color w:val="222222"/>
              </w:rPr>
            </w:pPr>
          </w:p>
        </w:tc>
        <w:tc>
          <w:tcPr>
            <w:tcW w:w="720" w:type="dxa"/>
          </w:tcPr>
          <w:p w14:paraId="7FA3AA1D" w14:textId="77777777" w:rsidR="00533E30" w:rsidRPr="00C1701C" w:rsidRDefault="00533E30" w:rsidP="003F5DD4">
            <w:pPr>
              <w:rPr>
                <w:rFonts w:eastAsia="Times New Roman"/>
                <w:color w:val="222222"/>
              </w:rPr>
            </w:pPr>
          </w:p>
        </w:tc>
        <w:tc>
          <w:tcPr>
            <w:tcW w:w="720" w:type="dxa"/>
          </w:tcPr>
          <w:p w14:paraId="44C22620" w14:textId="77777777" w:rsidR="00533E30" w:rsidRPr="00C1701C" w:rsidRDefault="00533E30" w:rsidP="003F5DD4">
            <w:pPr>
              <w:rPr>
                <w:rFonts w:eastAsia="Times New Roman"/>
                <w:color w:val="222222"/>
              </w:rPr>
            </w:pPr>
          </w:p>
        </w:tc>
      </w:tr>
      <w:tr w:rsidR="00533E30" w:rsidRPr="00C1701C" w14:paraId="6950D919" w14:textId="77777777" w:rsidTr="003F5DD4">
        <w:trPr>
          <w:jc w:val="center"/>
        </w:trPr>
        <w:tc>
          <w:tcPr>
            <w:tcW w:w="2975" w:type="dxa"/>
          </w:tcPr>
          <w:p w14:paraId="3DCDD385" w14:textId="77777777" w:rsidR="00533E30" w:rsidRPr="00C1701C" w:rsidRDefault="00533E30" w:rsidP="003F5DD4">
            <w:pPr>
              <w:rPr>
                <w:rFonts w:eastAsia="Times New Roman"/>
                <w:color w:val="222222"/>
              </w:rPr>
            </w:pPr>
            <w:r w:rsidRPr="00C1701C">
              <w:rPr>
                <w:rFonts w:eastAsia="Times New Roman"/>
                <w:color w:val="222222"/>
              </w:rPr>
              <w:t>Vendor #1</w:t>
            </w:r>
          </w:p>
        </w:tc>
        <w:tc>
          <w:tcPr>
            <w:tcW w:w="720" w:type="dxa"/>
          </w:tcPr>
          <w:p w14:paraId="1C387201" w14:textId="77777777" w:rsidR="00533E30" w:rsidRPr="00C1701C" w:rsidRDefault="00533E30" w:rsidP="003F5DD4">
            <w:pPr>
              <w:rPr>
                <w:rFonts w:eastAsia="Times New Roman"/>
                <w:color w:val="222222"/>
              </w:rPr>
            </w:pPr>
          </w:p>
        </w:tc>
        <w:tc>
          <w:tcPr>
            <w:tcW w:w="720" w:type="dxa"/>
          </w:tcPr>
          <w:p w14:paraId="3C7A5E4A" w14:textId="77777777" w:rsidR="00533E30" w:rsidRPr="00C1701C" w:rsidRDefault="00533E30" w:rsidP="003F5DD4">
            <w:pPr>
              <w:rPr>
                <w:rFonts w:eastAsia="Times New Roman"/>
                <w:color w:val="222222"/>
              </w:rPr>
            </w:pPr>
          </w:p>
        </w:tc>
        <w:tc>
          <w:tcPr>
            <w:tcW w:w="720" w:type="dxa"/>
          </w:tcPr>
          <w:p w14:paraId="3D801320" w14:textId="77777777" w:rsidR="00533E30" w:rsidRPr="00C1701C" w:rsidRDefault="00533E30" w:rsidP="003F5DD4">
            <w:pPr>
              <w:rPr>
                <w:rFonts w:eastAsia="Times New Roman"/>
                <w:color w:val="222222"/>
              </w:rPr>
            </w:pPr>
          </w:p>
        </w:tc>
        <w:tc>
          <w:tcPr>
            <w:tcW w:w="720" w:type="dxa"/>
          </w:tcPr>
          <w:p w14:paraId="756A8F15" w14:textId="77777777" w:rsidR="00533E30" w:rsidRPr="00C1701C" w:rsidRDefault="00533E30" w:rsidP="003F5DD4">
            <w:pPr>
              <w:rPr>
                <w:rFonts w:eastAsia="Times New Roman"/>
                <w:color w:val="222222"/>
              </w:rPr>
            </w:pPr>
          </w:p>
        </w:tc>
        <w:tc>
          <w:tcPr>
            <w:tcW w:w="720" w:type="dxa"/>
          </w:tcPr>
          <w:p w14:paraId="14001E61" w14:textId="77777777" w:rsidR="00533E30" w:rsidRPr="00C1701C" w:rsidRDefault="00533E30" w:rsidP="003F5DD4">
            <w:pPr>
              <w:rPr>
                <w:rFonts w:eastAsia="Times New Roman"/>
                <w:color w:val="222222"/>
              </w:rPr>
            </w:pPr>
          </w:p>
        </w:tc>
        <w:tc>
          <w:tcPr>
            <w:tcW w:w="720" w:type="dxa"/>
          </w:tcPr>
          <w:p w14:paraId="639A2B8E" w14:textId="77777777" w:rsidR="00533E30" w:rsidRPr="00C1701C" w:rsidRDefault="00533E30" w:rsidP="003F5DD4">
            <w:pPr>
              <w:rPr>
                <w:rFonts w:eastAsia="Times New Roman"/>
                <w:color w:val="222222"/>
              </w:rPr>
            </w:pPr>
          </w:p>
        </w:tc>
        <w:tc>
          <w:tcPr>
            <w:tcW w:w="720" w:type="dxa"/>
          </w:tcPr>
          <w:p w14:paraId="2C85C8E5" w14:textId="77777777" w:rsidR="00533E30" w:rsidRPr="00C1701C" w:rsidRDefault="00533E30" w:rsidP="003F5DD4">
            <w:pPr>
              <w:rPr>
                <w:rFonts w:eastAsia="Times New Roman"/>
                <w:color w:val="222222"/>
              </w:rPr>
            </w:pPr>
          </w:p>
        </w:tc>
        <w:tc>
          <w:tcPr>
            <w:tcW w:w="720" w:type="dxa"/>
          </w:tcPr>
          <w:p w14:paraId="2378B8A8" w14:textId="77777777" w:rsidR="00533E30" w:rsidRPr="00C1701C" w:rsidRDefault="00533E30" w:rsidP="003F5DD4">
            <w:pPr>
              <w:rPr>
                <w:rFonts w:eastAsia="Times New Roman"/>
                <w:color w:val="222222"/>
              </w:rPr>
            </w:pPr>
          </w:p>
        </w:tc>
      </w:tr>
      <w:tr w:rsidR="00533E30" w:rsidRPr="00C1701C" w14:paraId="45529BD4" w14:textId="77777777" w:rsidTr="003F5DD4">
        <w:trPr>
          <w:jc w:val="center"/>
        </w:trPr>
        <w:tc>
          <w:tcPr>
            <w:tcW w:w="2975" w:type="dxa"/>
          </w:tcPr>
          <w:p w14:paraId="5DA58CA4" w14:textId="77777777" w:rsidR="00533E30" w:rsidRPr="00C1701C" w:rsidRDefault="00533E30" w:rsidP="003F5DD4">
            <w:pPr>
              <w:rPr>
                <w:rFonts w:eastAsia="Times New Roman"/>
                <w:color w:val="222222"/>
              </w:rPr>
            </w:pPr>
            <w:r w:rsidRPr="00C1701C">
              <w:rPr>
                <w:rFonts w:eastAsia="Times New Roman"/>
                <w:color w:val="222222"/>
              </w:rPr>
              <w:t>Supplier #1</w:t>
            </w:r>
          </w:p>
        </w:tc>
        <w:tc>
          <w:tcPr>
            <w:tcW w:w="720" w:type="dxa"/>
          </w:tcPr>
          <w:p w14:paraId="33115362" w14:textId="77777777" w:rsidR="00533E30" w:rsidRPr="00C1701C" w:rsidRDefault="00533E30" w:rsidP="003F5DD4">
            <w:pPr>
              <w:rPr>
                <w:rFonts w:eastAsia="Times New Roman"/>
                <w:color w:val="222222"/>
              </w:rPr>
            </w:pPr>
          </w:p>
        </w:tc>
        <w:tc>
          <w:tcPr>
            <w:tcW w:w="720" w:type="dxa"/>
          </w:tcPr>
          <w:p w14:paraId="3AB8AE58" w14:textId="77777777" w:rsidR="00533E30" w:rsidRPr="00C1701C" w:rsidRDefault="00533E30" w:rsidP="003F5DD4">
            <w:pPr>
              <w:rPr>
                <w:rFonts w:eastAsia="Times New Roman"/>
                <w:color w:val="222222"/>
              </w:rPr>
            </w:pPr>
          </w:p>
        </w:tc>
        <w:tc>
          <w:tcPr>
            <w:tcW w:w="720" w:type="dxa"/>
          </w:tcPr>
          <w:p w14:paraId="5A053458" w14:textId="77777777" w:rsidR="00533E30" w:rsidRPr="00C1701C" w:rsidRDefault="00533E30" w:rsidP="003F5DD4">
            <w:pPr>
              <w:rPr>
                <w:rFonts w:eastAsia="Times New Roman"/>
                <w:color w:val="222222"/>
              </w:rPr>
            </w:pPr>
          </w:p>
        </w:tc>
        <w:tc>
          <w:tcPr>
            <w:tcW w:w="720" w:type="dxa"/>
          </w:tcPr>
          <w:p w14:paraId="14B5EDA9" w14:textId="77777777" w:rsidR="00533E30" w:rsidRPr="00C1701C" w:rsidRDefault="00533E30" w:rsidP="003F5DD4">
            <w:pPr>
              <w:rPr>
                <w:rFonts w:eastAsia="Times New Roman"/>
                <w:color w:val="222222"/>
              </w:rPr>
            </w:pPr>
          </w:p>
        </w:tc>
        <w:tc>
          <w:tcPr>
            <w:tcW w:w="720" w:type="dxa"/>
          </w:tcPr>
          <w:p w14:paraId="226B3022" w14:textId="77777777" w:rsidR="00533E30" w:rsidRPr="00C1701C" w:rsidRDefault="00533E30" w:rsidP="003F5DD4">
            <w:pPr>
              <w:rPr>
                <w:rFonts w:eastAsia="Times New Roman"/>
                <w:color w:val="222222"/>
              </w:rPr>
            </w:pPr>
          </w:p>
        </w:tc>
        <w:tc>
          <w:tcPr>
            <w:tcW w:w="720" w:type="dxa"/>
          </w:tcPr>
          <w:p w14:paraId="052243A0" w14:textId="77777777" w:rsidR="00533E30" w:rsidRPr="00C1701C" w:rsidRDefault="00533E30" w:rsidP="003F5DD4">
            <w:pPr>
              <w:rPr>
                <w:rFonts w:eastAsia="Times New Roman"/>
                <w:color w:val="222222"/>
              </w:rPr>
            </w:pPr>
          </w:p>
        </w:tc>
        <w:tc>
          <w:tcPr>
            <w:tcW w:w="720" w:type="dxa"/>
          </w:tcPr>
          <w:p w14:paraId="0E88F83E" w14:textId="77777777" w:rsidR="00533E30" w:rsidRPr="00C1701C" w:rsidRDefault="00533E30" w:rsidP="003F5DD4">
            <w:pPr>
              <w:rPr>
                <w:rFonts w:eastAsia="Times New Roman"/>
                <w:color w:val="222222"/>
              </w:rPr>
            </w:pPr>
          </w:p>
        </w:tc>
        <w:tc>
          <w:tcPr>
            <w:tcW w:w="720" w:type="dxa"/>
          </w:tcPr>
          <w:p w14:paraId="37A80EF5" w14:textId="77777777" w:rsidR="00533E30" w:rsidRPr="00C1701C" w:rsidRDefault="00533E30" w:rsidP="003F5DD4">
            <w:pPr>
              <w:rPr>
                <w:rFonts w:eastAsia="Times New Roman"/>
                <w:color w:val="222222"/>
              </w:rPr>
            </w:pPr>
          </w:p>
        </w:tc>
      </w:tr>
      <w:tr w:rsidR="00533E30" w:rsidRPr="00C1701C" w14:paraId="2891CBAE" w14:textId="77777777" w:rsidTr="003F5DD4">
        <w:trPr>
          <w:jc w:val="center"/>
        </w:trPr>
        <w:tc>
          <w:tcPr>
            <w:tcW w:w="2975" w:type="dxa"/>
          </w:tcPr>
          <w:p w14:paraId="0D30F128" w14:textId="77777777" w:rsidR="00533E30" w:rsidRPr="00C1701C" w:rsidRDefault="00533E30" w:rsidP="003F5DD4">
            <w:pPr>
              <w:rPr>
                <w:rFonts w:eastAsia="Times New Roman"/>
                <w:color w:val="222222"/>
              </w:rPr>
            </w:pPr>
            <w:r w:rsidRPr="00C1701C">
              <w:rPr>
                <w:rFonts w:eastAsia="Times New Roman"/>
                <w:color w:val="222222"/>
              </w:rPr>
              <w:t>Grantee #1</w:t>
            </w:r>
          </w:p>
        </w:tc>
        <w:tc>
          <w:tcPr>
            <w:tcW w:w="720" w:type="dxa"/>
          </w:tcPr>
          <w:p w14:paraId="29A0368B" w14:textId="77777777" w:rsidR="00533E30" w:rsidRPr="00C1701C" w:rsidRDefault="00533E30" w:rsidP="003F5DD4">
            <w:pPr>
              <w:rPr>
                <w:rFonts w:eastAsia="Times New Roman"/>
                <w:color w:val="222222"/>
              </w:rPr>
            </w:pPr>
          </w:p>
        </w:tc>
        <w:tc>
          <w:tcPr>
            <w:tcW w:w="720" w:type="dxa"/>
          </w:tcPr>
          <w:p w14:paraId="02593004" w14:textId="77777777" w:rsidR="00533E30" w:rsidRPr="00C1701C" w:rsidRDefault="00533E30" w:rsidP="003F5DD4">
            <w:pPr>
              <w:rPr>
                <w:rFonts w:eastAsia="Times New Roman"/>
                <w:color w:val="222222"/>
              </w:rPr>
            </w:pPr>
          </w:p>
        </w:tc>
        <w:tc>
          <w:tcPr>
            <w:tcW w:w="720" w:type="dxa"/>
          </w:tcPr>
          <w:p w14:paraId="3293C1CD" w14:textId="77777777" w:rsidR="00533E30" w:rsidRPr="00C1701C" w:rsidRDefault="00533E30" w:rsidP="003F5DD4">
            <w:pPr>
              <w:rPr>
                <w:rFonts w:eastAsia="Times New Roman"/>
                <w:color w:val="222222"/>
              </w:rPr>
            </w:pPr>
          </w:p>
        </w:tc>
        <w:tc>
          <w:tcPr>
            <w:tcW w:w="720" w:type="dxa"/>
          </w:tcPr>
          <w:p w14:paraId="697E9FBA" w14:textId="77777777" w:rsidR="00533E30" w:rsidRPr="00C1701C" w:rsidRDefault="00533E30" w:rsidP="003F5DD4">
            <w:pPr>
              <w:rPr>
                <w:rFonts w:eastAsia="Times New Roman"/>
                <w:color w:val="222222"/>
              </w:rPr>
            </w:pPr>
          </w:p>
        </w:tc>
        <w:tc>
          <w:tcPr>
            <w:tcW w:w="720" w:type="dxa"/>
          </w:tcPr>
          <w:p w14:paraId="39C293A3" w14:textId="77777777" w:rsidR="00533E30" w:rsidRPr="00C1701C" w:rsidRDefault="00533E30" w:rsidP="003F5DD4">
            <w:pPr>
              <w:rPr>
                <w:rFonts w:eastAsia="Times New Roman"/>
                <w:color w:val="222222"/>
              </w:rPr>
            </w:pPr>
          </w:p>
        </w:tc>
        <w:tc>
          <w:tcPr>
            <w:tcW w:w="720" w:type="dxa"/>
          </w:tcPr>
          <w:p w14:paraId="78A6B1B9" w14:textId="77777777" w:rsidR="00533E30" w:rsidRPr="00C1701C" w:rsidRDefault="00533E30" w:rsidP="003F5DD4">
            <w:pPr>
              <w:rPr>
                <w:rFonts w:eastAsia="Times New Roman"/>
                <w:color w:val="222222"/>
              </w:rPr>
            </w:pPr>
          </w:p>
        </w:tc>
        <w:tc>
          <w:tcPr>
            <w:tcW w:w="720" w:type="dxa"/>
          </w:tcPr>
          <w:p w14:paraId="2DFCFA6C" w14:textId="77777777" w:rsidR="00533E30" w:rsidRPr="00C1701C" w:rsidRDefault="00533E30" w:rsidP="003F5DD4">
            <w:pPr>
              <w:rPr>
                <w:rFonts w:eastAsia="Times New Roman"/>
                <w:color w:val="222222"/>
              </w:rPr>
            </w:pPr>
          </w:p>
        </w:tc>
        <w:tc>
          <w:tcPr>
            <w:tcW w:w="720" w:type="dxa"/>
          </w:tcPr>
          <w:p w14:paraId="5D1FD095" w14:textId="77777777" w:rsidR="00533E30" w:rsidRPr="00C1701C" w:rsidRDefault="00533E30" w:rsidP="003F5DD4">
            <w:pPr>
              <w:rPr>
                <w:rFonts w:eastAsia="Times New Roman"/>
                <w:color w:val="222222"/>
              </w:rPr>
            </w:pPr>
          </w:p>
        </w:tc>
      </w:tr>
    </w:tbl>
    <w:p w14:paraId="7C3FAD18" w14:textId="77777777" w:rsidR="00533E30" w:rsidRPr="00C1701C" w:rsidRDefault="00533E30" w:rsidP="00533E30">
      <w:pPr>
        <w:shd w:val="clear" w:color="auto" w:fill="FFFFFF"/>
        <w:rPr>
          <w:rFonts w:eastAsia="Times New Roman"/>
          <w:color w:val="222222"/>
        </w:rPr>
      </w:pPr>
    </w:p>
    <w:p w14:paraId="31E07E96" w14:textId="77777777" w:rsidR="00533E30" w:rsidRPr="00C1701C" w:rsidRDefault="00533E30" w:rsidP="00533E30">
      <w:pPr>
        <w:shd w:val="clear" w:color="auto" w:fill="FFFFFF"/>
        <w:jc w:val="both"/>
        <w:rPr>
          <w:rFonts w:eastAsia="Times New Roman"/>
          <w:color w:val="222222"/>
        </w:rPr>
      </w:pPr>
      <w:r w:rsidRPr="00C1701C">
        <w:rPr>
          <w:rFonts w:eastAsia="Times New Roman"/>
          <w:color w:val="222222"/>
        </w:rPr>
        <w:t>The Consultant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0C65068E" w14:textId="77777777" w:rsidR="00533E30" w:rsidRPr="00C1701C" w:rsidRDefault="00533E30" w:rsidP="00533E30">
      <w:pPr>
        <w:shd w:val="clear" w:color="auto" w:fill="FFFFFF"/>
        <w:jc w:val="both"/>
        <w:rPr>
          <w:rFonts w:eastAsia="Times New Roman"/>
          <w:color w:val="222222"/>
        </w:rPr>
      </w:pPr>
    </w:p>
    <w:p w14:paraId="1AB922B2" w14:textId="36436924"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In addition, </w:t>
      </w:r>
      <w:r>
        <w:rPr>
          <w:rFonts w:eastAsia="Times New Roman"/>
          <w:color w:val="222222"/>
        </w:rPr>
        <w:t xml:space="preserve">1. SAM Excluded Parties List, </w:t>
      </w:r>
      <w:r w:rsidR="00E90D43">
        <w:rPr>
          <w:rFonts w:eastAsia="Times New Roman"/>
          <w:color w:val="222222"/>
        </w:rPr>
        <w:t>3</w:t>
      </w:r>
      <w:r>
        <w:rPr>
          <w:rFonts w:eastAsia="Times New Roman"/>
          <w:color w:val="222222"/>
        </w:rPr>
        <w:t>. SDN List, and 5. AECA Debarred List</w:t>
      </w:r>
      <w:r w:rsidRPr="00C1701C">
        <w:rPr>
          <w:rFonts w:eastAsia="Times New Roman"/>
          <w:color w:val="222222"/>
        </w:rPr>
        <w:t xml:space="preserve"> </w:t>
      </w:r>
      <w:r>
        <w:rPr>
          <w:rFonts w:eastAsia="Times New Roman"/>
          <w:color w:val="222222"/>
        </w:rPr>
        <w:t xml:space="preserve">are </w:t>
      </w:r>
      <w:r w:rsidRPr="00C1701C">
        <w:rPr>
          <w:rFonts w:eastAsia="Times New Roman"/>
          <w:color w:val="222222"/>
        </w:rPr>
        <w:t xml:space="preserve">searchable databases that return a positive or negative search results page upon submission of a name to be searched, </w:t>
      </w:r>
      <w:proofErr w:type="gramStart"/>
      <w:r w:rsidRPr="00C1701C">
        <w:rPr>
          <w:rFonts w:eastAsia="Times New Roman"/>
          <w:color w:val="222222"/>
        </w:rPr>
        <w:t>in order to</w:t>
      </w:r>
      <w:proofErr w:type="gramEnd"/>
      <w:r w:rsidRPr="00C1701C">
        <w:rPr>
          <w:rFonts w:eastAsia="Times New Roman"/>
          <w:color w:val="222222"/>
        </w:rPr>
        <w:t xml:space="preserve"> document the eligibility, the Consultant should print out and retain for each staff member, consultant, sub-contractor, vendor, supplier, or grantee the search results page for each eligibility verification source, which should read, </w:t>
      </w:r>
      <w:r w:rsidRPr="001E4B2A">
        <w:rPr>
          <w:rFonts w:eastAsia="Times New Roman"/>
          <w:i/>
          <w:color w:val="222222"/>
        </w:rPr>
        <w:t>“Has Active Exclusion? No”</w:t>
      </w:r>
      <w:r w:rsidRPr="008D3551">
        <w:rPr>
          <w:rFonts w:eastAsia="Times New Roman"/>
          <w:iCs/>
          <w:color w:val="222222"/>
        </w:rPr>
        <w:t xml:space="preserve"> or </w:t>
      </w:r>
      <w:r w:rsidRPr="001E4B2A">
        <w:rPr>
          <w:rFonts w:eastAsia="Times New Roman"/>
          <w:i/>
          <w:color w:val="222222"/>
        </w:rPr>
        <w:t>“No records found.”</w:t>
      </w:r>
      <w:r w:rsidRPr="00C1701C">
        <w:rPr>
          <w:rFonts w:eastAsia="Times New Roman"/>
          <w:i/>
          <w:color w:val="222222"/>
        </w:rPr>
        <w:t xml:space="preserve"> </w:t>
      </w:r>
      <w:r w:rsidRPr="00C1701C">
        <w:rPr>
          <w:rFonts w:eastAsia="Times New Roman"/>
          <w:color w:val="222222"/>
        </w:rPr>
        <w:t>(in the case of SAM</w:t>
      </w:r>
      <w:r>
        <w:rPr>
          <w:rFonts w:eastAsia="Times New Roman"/>
          <w:color w:val="222222"/>
        </w:rPr>
        <w:t xml:space="preserve"> Exclusion List</w:t>
      </w:r>
      <w:r w:rsidRPr="00C1701C">
        <w:rPr>
          <w:rFonts w:eastAsia="Times New Roman"/>
          <w:color w:val="222222"/>
        </w:rPr>
        <w:t xml:space="preserve">), </w:t>
      </w:r>
      <w:r w:rsidRPr="001E4B2A">
        <w:rPr>
          <w:rFonts w:eastAsia="Times New Roman"/>
          <w:i/>
          <w:color w:val="222222"/>
        </w:rPr>
        <w:t>“</w:t>
      </w:r>
      <w:r w:rsidRPr="008D3551">
        <w:rPr>
          <w:rFonts w:eastAsia="Times New Roman"/>
          <w:i/>
        </w:rPr>
        <w:t>Your search has not returned any results.</w:t>
      </w:r>
      <w:r w:rsidRPr="001E4B2A">
        <w:rPr>
          <w:rFonts w:eastAsia="Times New Roman"/>
          <w:i/>
          <w:color w:val="222222"/>
        </w:rPr>
        <w:t>”</w:t>
      </w:r>
      <w:r w:rsidRPr="00C1701C">
        <w:rPr>
          <w:rFonts w:eastAsia="Times New Roman"/>
          <w:color w:val="222222"/>
        </w:rPr>
        <w:t xml:space="preserve"> (in the case of </w:t>
      </w:r>
      <w:r>
        <w:rPr>
          <w:rFonts w:eastAsia="Times New Roman"/>
          <w:color w:val="222222"/>
        </w:rPr>
        <w:t>SDN</w:t>
      </w:r>
      <w:r w:rsidRPr="00C1701C">
        <w:rPr>
          <w:rFonts w:eastAsia="Times New Roman"/>
          <w:color w:val="222222"/>
        </w:rPr>
        <w:t xml:space="preserve"> List), or </w:t>
      </w:r>
      <w:r w:rsidRPr="001E4B2A">
        <w:rPr>
          <w:rFonts w:eastAsia="Times New Roman"/>
          <w:i/>
          <w:color w:val="222222"/>
        </w:rPr>
        <w:t>“No records in Statutorily Debarred Parties using that filter”</w:t>
      </w:r>
      <w:r w:rsidRPr="008D3551">
        <w:rPr>
          <w:rFonts w:eastAsia="Times New Roman"/>
          <w:iCs/>
          <w:color w:val="222222"/>
        </w:rPr>
        <w:t xml:space="preserve"> or </w:t>
      </w:r>
      <w:r>
        <w:rPr>
          <w:rFonts w:eastAsia="Times New Roman"/>
          <w:i/>
          <w:color w:val="222222"/>
        </w:rPr>
        <w:t>“</w:t>
      </w:r>
      <w:r w:rsidRPr="008D3551">
        <w:rPr>
          <w:rFonts w:eastAsia="Times New Roman"/>
          <w:i/>
          <w:color w:val="222222"/>
        </w:rPr>
        <w:t>No records in Admin Debarred Parties</w:t>
      </w:r>
      <w:r>
        <w:rPr>
          <w:rFonts w:eastAsia="Times New Roman"/>
          <w:i/>
          <w:color w:val="222222"/>
        </w:rPr>
        <w:t xml:space="preserve"> </w:t>
      </w:r>
      <w:r w:rsidRPr="008D3551">
        <w:rPr>
          <w:rFonts w:eastAsia="Times New Roman"/>
          <w:i/>
          <w:color w:val="222222"/>
        </w:rPr>
        <w:t xml:space="preserve">using that filter” </w:t>
      </w:r>
      <w:r w:rsidRPr="00C1701C">
        <w:rPr>
          <w:rFonts w:eastAsia="Times New Roman"/>
          <w:color w:val="222222"/>
        </w:rPr>
        <w:t xml:space="preserve">(in the case of </w:t>
      </w:r>
      <w:r>
        <w:rPr>
          <w:rFonts w:eastAsia="Times New Roman"/>
          <w:color w:val="222222"/>
        </w:rPr>
        <w:t>AECA Debarred</w:t>
      </w:r>
      <w:r w:rsidRPr="00C1701C">
        <w:rPr>
          <w:rFonts w:eastAsia="Times New Roman"/>
          <w:color w:val="222222"/>
        </w:rPr>
        <w:t xml:space="preserve"> List).</w:t>
      </w:r>
      <w:r>
        <w:rPr>
          <w:rFonts w:eastAsia="Times New Roman"/>
          <w:color w:val="222222"/>
        </w:rPr>
        <w:t xml:space="preserve"> </w:t>
      </w:r>
      <w:r w:rsidRPr="008D3551">
        <w:rPr>
          <w:rFonts w:eastAsia="Times New Roman"/>
          <w:color w:val="222222"/>
        </w:rPr>
        <w:t xml:space="preserve">In the case of </w:t>
      </w:r>
      <w:r>
        <w:rPr>
          <w:rFonts w:eastAsia="Times New Roman"/>
          <w:color w:val="222222"/>
        </w:rPr>
        <w:t xml:space="preserve">2. </w:t>
      </w:r>
      <w:r w:rsidRPr="008D3551">
        <w:rPr>
          <w:rFonts w:eastAsia="Times New Roman"/>
          <w:color w:val="222222"/>
        </w:rPr>
        <w:t>World Bank Debarred List, Table 1: Debarred &amp; Cross-Debarred Firms &amp; Individuals will display a blank field that indicates no matching records have been found</w:t>
      </w:r>
      <w:r>
        <w:rPr>
          <w:rFonts w:eastAsia="Times New Roman"/>
          <w:color w:val="222222"/>
        </w:rPr>
        <w:t>. For 4. Denied Persons List, 6. FTO List, and 7. Executive Order 13224, there is no searchable database provided, so the Consultant will review each static list and confirm it does not name the firms or individuals identified in the table above.</w:t>
      </w:r>
    </w:p>
    <w:p w14:paraId="4B74C77A" w14:textId="77777777" w:rsidR="00533E30" w:rsidRPr="00C1701C" w:rsidRDefault="00533E30" w:rsidP="00533E30">
      <w:pPr>
        <w:shd w:val="clear" w:color="auto" w:fill="FFFFFF"/>
        <w:jc w:val="both"/>
        <w:rPr>
          <w:rFonts w:eastAsia="Times New Roman"/>
          <w:color w:val="222222"/>
        </w:rPr>
      </w:pPr>
    </w:p>
    <w:p w14:paraId="5A1571BB" w14:textId="77777777" w:rsidR="00533E30" w:rsidRPr="00C1701C" w:rsidRDefault="00533E30" w:rsidP="00533E30">
      <w:pPr>
        <w:jc w:val="both"/>
        <w:rPr>
          <w:rFonts w:eastAsia="Times New Roman"/>
          <w:color w:val="222222"/>
        </w:rPr>
      </w:pPr>
      <w:r w:rsidRPr="00C1701C">
        <w:rPr>
          <w:rFonts w:eastAsia="Times New Roman"/>
          <w:color w:val="222222"/>
        </w:rPr>
        <w:t>If an adverse record(s) has/have been found for one or more individuals or entities, including for the Consultant itself, the Consultant must conduct additional research to determine whether the finding is a “false positive”</w:t>
      </w:r>
      <w:r>
        <w:rPr>
          <w:rFonts w:eastAsia="Times New Roman"/>
          <w:color w:val="222222"/>
        </w:rPr>
        <w:t xml:space="preserve"> (such as an individual whose name matches the name of an individual listed on a sanctions list, but is a different person).</w:t>
      </w:r>
      <w:r w:rsidRPr="00C1701C">
        <w:rPr>
          <w:rFonts w:eastAsia="Times New Roman"/>
          <w:color w:val="222222"/>
        </w:rPr>
        <w:t xml:space="preserve"> If it is a false positive, the Consultant will mark the staff member, consultant, sub-contractor, vendor, supplier, or grantee as eligible, and retain the research confirming that eligibility. </w:t>
      </w:r>
    </w:p>
    <w:p w14:paraId="03B8E7AE" w14:textId="77777777" w:rsidR="00533E30" w:rsidRPr="00C1701C" w:rsidRDefault="00533E30" w:rsidP="00533E30">
      <w:pPr>
        <w:jc w:val="both"/>
        <w:rPr>
          <w:rFonts w:eastAsia="Times New Roman"/>
          <w:color w:val="222222"/>
        </w:rPr>
      </w:pPr>
    </w:p>
    <w:p w14:paraId="679CC265" w14:textId="77777777" w:rsidR="00533E30" w:rsidRPr="00C1701C" w:rsidRDefault="00533E30" w:rsidP="00533E30">
      <w:pPr>
        <w:jc w:val="both"/>
        <w:rPr>
          <w:rFonts w:eastAsia="Times New Roman"/>
          <w:color w:val="222222"/>
        </w:rPr>
      </w:pPr>
      <w:r w:rsidRPr="00C1701C">
        <w:rPr>
          <w:rFonts w:eastAsia="Times New Roman"/>
          <w:color w:val="222222"/>
        </w:rPr>
        <w:t xml:space="preserve">If, any of the Consultant’s personnel, consultants, sub-contractors, vendors, suppliers, or grantees are found to be ineligible at this stage, the MCA Entity will determine whether it is possible under the circumstances to allow the Consultant to make a substitution. This determination will be made on a </w:t>
      </w:r>
      <w:proofErr w:type="gramStart"/>
      <w:r w:rsidRPr="00C1701C">
        <w:rPr>
          <w:rFonts w:eastAsia="Times New Roman"/>
          <w:color w:val="222222"/>
        </w:rPr>
        <w:t>case by case</w:t>
      </w:r>
      <w:proofErr w:type="gramEnd"/>
      <w:r w:rsidRPr="00C1701C">
        <w:rPr>
          <w:rFonts w:eastAsia="Times New Roman"/>
          <w:color w:val="222222"/>
        </w:rPr>
        <w:t xml:space="preserve"> basis and will require approval by MCC regardless of the estimated value of the proposed contract.</w:t>
      </w:r>
    </w:p>
    <w:p w14:paraId="03DA81C6" w14:textId="77777777" w:rsidR="00533E30" w:rsidRPr="00C1701C" w:rsidRDefault="00533E30" w:rsidP="00533E30">
      <w:pPr>
        <w:shd w:val="clear" w:color="auto" w:fill="FFFFFF"/>
        <w:jc w:val="both"/>
        <w:rPr>
          <w:rFonts w:eastAsia="Times New Roman"/>
          <w:color w:val="222222"/>
        </w:rPr>
      </w:pPr>
    </w:p>
    <w:p w14:paraId="70B13DAD" w14:textId="77777777" w:rsidR="00533E30" w:rsidRPr="00C1701C" w:rsidRDefault="00533E30" w:rsidP="00533E30">
      <w:pPr>
        <w:shd w:val="clear" w:color="auto" w:fill="FFFFFF"/>
        <w:jc w:val="both"/>
        <w:rPr>
          <w:rFonts w:eastAsia="Times New Roman"/>
          <w:color w:val="222222"/>
        </w:rPr>
      </w:pPr>
      <w:r w:rsidRPr="00C1701C">
        <w:rPr>
          <w:rFonts w:eastAsia="Times New Roman"/>
          <w:color w:val="222222"/>
        </w:rPr>
        <w:t>In addition, in accordance with MCC Program Procurement Guidelines P1.A.1.</w:t>
      </w:r>
      <w:r>
        <w:rPr>
          <w:rFonts w:eastAsia="Times New Roman"/>
          <w:color w:val="222222"/>
        </w:rPr>
        <w:t>9(d)</w:t>
      </w:r>
      <w:r w:rsidRPr="00C1701C">
        <w:rPr>
          <w:rFonts w:eastAsia="Times New Roman"/>
          <w:color w:val="222222"/>
        </w:rPr>
        <w:t xml:space="preserve">, the Consultant must ensure that MCC Funding is not used for goods or services from a country, or from a firm that is organized in or has its principal place of business or a significant portion of its operations in a country, that is subject to </w:t>
      </w:r>
      <w:r>
        <w:rPr>
          <w:rFonts w:eastAsia="Times New Roman"/>
          <w:color w:val="222222"/>
        </w:rPr>
        <w:t xml:space="preserve">country-based </w:t>
      </w:r>
      <w:r w:rsidRPr="00C1701C">
        <w:rPr>
          <w:rFonts w:eastAsia="Times New Roman"/>
          <w:color w:val="222222"/>
        </w:rPr>
        <w:t>sanction</w:t>
      </w:r>
      <w:r>
        <w:rPr>
          <w:rFonts w:eastAsia="Times New Roman"/>
          <w:color w:val="222222"/>
        </w:rPr>
        <w:t>s</w:t>
      </w:r>
      <w:r w:rsidRPr="00C1701C">
        <w:rPr>
          <w:rFonts w:eastAsia="Times New Roman"/>
          <w:color w:val="222222"/>
        </w:rPr>
        <w:t xml:space="preserve"> or </w:t>
      </w:r>
      <w:r>
        <w:rPr>
          <w:rFonts w:eastAsia="Times New Roman"/>
          <w:color w:val="222222"/>
        </w:rPr>
        <w:t xml:space="preserve">other </w:t>
      </w:r>
      <w:r w:rsidRPr="00C1701C">
        <w:rPr>
          <w:rFonts w:eastAsia="Times New Roman"/>
          <w:color w:val="222222"/>
        </w:rPr>
        <w:t>restriction</w:t>
      </w:r>
      <w:r>
        <w:rPr>
          <w:rFonts w:eastAsia="Times New Roman"/>
          <w:color w:val="222222"/>
        </w:rPr>
        <w:t>s</w:t>
      </w:r>
      <w:r w:rsidRPr="00C1701C">
        <w:rPr>
          <w:rFonts w:eastAsia="Times New Roman"/>
          <w:color w:val="222222"/>
        </w:rPr>
        <w:t xml:space="preserve"> </w:t>
      </w:r>
      <w:r>
        <w:rPr>
          <w:rFonts w:eastAsia="Times New Roman"/>
          <w:color w:val="222222"/>
        </w:rPr>
        <w:t>under the</w:t>
      </w:r>
      <w:r w:rsidRPr="00C1701C">
        <w:rPr>
          <w:rFonts w:eastAsia="Times New Roman"/>
          <w:color w:val="222222"/>
        </w:rPr>
        <w:t>aw of the United States, including U.S. designated State Sponsors of Terrorism (</w:t>
      </w:r>
      <w:hyperlink r:id="rId42" w:history="1">
        <w:r w:rsidRPr="00A45047">
          <w:rPr>
            <w:rStyle w:val="Hyperlink"/>
            <w:rFonts w:eastAsia="Times New Roman"/>
          </w:rPr>
          <w:t>https://www.state.gov/state-sponsors-of-terrorism/</w:t>
        </w:r>
      </w:hyperlink>
      <w:r w:rsidRPr="00C1701C">
        <w:rPr>
          <w:rFonts w:eastAsia="Times New Roman"/>
          <w:color w:val="222222"/>
        </w:rPr>
        <w:t>).</w:t>
      </w:r>
    </w:p>
    <w:p w14:paraId="5A981141" w14:textId="77777777" w:rsidR="00533E30" w:rsidRPr="00C1701C" w:rsidRDefault="00533E30" w:rsidP="00533E30">
      <w:pPr>
        <w:shd w:val="clear" w:color="auto" w:fill="FFFFFF"/>
        <w:jc w:val="both"/>
        <w:rPr>
          <w:rFonts w:eastAsia="Times New Roman"/>
          <w:color w:val="222222"/>
        </w:rPr>
      </w:pPr>
    </w:p>
    <w:p w14:paraId="16DACAC0" w14:textId="77777777" w:rsidR="00533E30" w:rsidRPr="00C1701C" w:rsidRDefault="00533E30" w:rsidP="00533E30">
      <w:pPr>
        <w:shd w:val="clear" w:color="auto" w:fill="FFFFFF"/>
        <w:jc w:val="both"/>
        <w:rPr>
          <w:rFonts w:eastAsia="Times New Roman"/>
          <w:color w:val="222222"/>
        </w:rPr>
      </w:pPr>
      <w:proofErr w:type="gramStart"/>
      <w:r w:rsidRPr="00C1701C">
        <w:rPr>
          <w:rFonts w:eastAsia="Times New Roman"/>
          <w:color w:val="222222"/>
        </w:rPr>
        <w:t>All of</w:t>
      </w:r>
      <w:proofErr w:type="gramEnd"/>
      <w:r w:rsidRPr="00C1701C">
        <w:rPr>
          <w:rFonts w:eastAsia="Times New Roman"/>
          <w:color w:val="222222"/>
        </w:rPr>
        <w:t xml:space="preserve"> these documents must be retained by the Consultant as part of the overall record of the Contract with the MCA Entity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w:t>
      </w:r>
      <w:r>
        <w:rPr>
          <w:rFonts w:eastAsia="Times New Roman"/>
          <w:color w:val="222222"/>
        </w:rPr>
        <w:t>t, and to the USAID Office of Inspector General (responsible for oversight of MCC operations), upon request</w:t>
      </w:r>
      <w:r w:rsidRPr="00C1701C">
        <w:rPr>
          <w:rFonts w:eastAsia="Times New Roman"/>
          <w:color w:val="222222"/>
        </w:rPr>
        <w:t>.</w:t>
      </w:r>
    </w:p>
    <w:p w14:paraId="62A0DCF3" w14:textId="77777777" w:rsidR="00533E30" w:rsidRDefault="00533E30" w:rsidP="00533E30">
      <w:pPr>
        <w:shd w:val="clear" w:color="auto" w:fill="FFFFFF"/>
        <w:rPr>
          <w:rFonts w:eastAsia="Times New Roman"/>
          <w:color w:val="222222"/>
        </w:rPr>
        <w:sectPr w:rsidR="00533E30" w:rsidSect="00447F92">
          <w:pgSz w:w="12240" w:h="15840" w:code="1"/>
          <w:pgMar w:top="1440" w:right="1440" w:bottom="1440" w:left="1440" w:header="720" w:footer="720" w:gutter="0"/>
          <w:cols w:space="720"/>
          <w:noEndnote/>
        </w:sectPr>
      </w:pPr>
    </w:p>
    <w:p w14:paraId="50492EC4" w14:textId="77777777" w:rsidR="00533E30" w:rsidRPr="00C1701C" w:rsidRDefault="00533E30" w:rsidP="00533E30">
      <w:pPr>
        <w:keepNext/>
        <w:keepLines/>
        <w:spacing w:after="240"/>
        <w:ind w:left="720" w:hanging="720"/>
        <w:jc w:val="both"/>
        <w:outlineLvl w:val="0"/>
        <w:rPr>
          <w:b/>
          <w:bCs/>
        </w:rPr>
      </w:pPr>
      <w:r w:rsidRPr="00C1701C">
        <w:rPr>
          <w:b/>
        </w:rPr>
        <w:t xml:space="preserve">Annex B “Additional Provisions,” Paragraph G “Compliance </w:t>
      </w:r>
      <w:r w:rsidRPr="00C1701C">
        <w:rPr>
          <w:b/>
          <w:spacing w:val="-1"/>
        </w:rPr>
        <w:t>with</w:t>
      </w:r>
      <w:r w:rsidRPr="00C1701C">
        <w:rPr>
          <w:b/>
        </w:rPr>
        <w:t xml:space="preserve"> Terrorist </w:t>
      </w:r>
      <w:r w:rsidRPr="00C1701C">
        <w:rPr>
          <w:b/>
          <w:spacing w:val="-1"/>
        </w:rPr>
        <w:t xml:space="preserve">Financing </w:t>
      </w:r>
      <w:r>
        <w:rPr>
          <w:b/>
        </w:rPr>
        <w:t>Legislation</w:t>
      </w:r>
      <w:r w:rsidRPr="00C1701C">
        <w:rPr>
          <w:b/>
          <w:spacing w:val="-1"/>
        </w:rPr>
        <w:t xml:space="preserve"> </w:t>
      </w:r>
      <w:r w:rsidRPr="00C1701C">
        <w:rPr>
          <w:b/>
        </w:rPr>
        <w:t>and</w:t>
      </w:r>
      <w:r w:rsidRPr="00C1701C">
        <w:rPr>
          <w:b/>
          <w:spacing w:val="-1"/>
        </w:rPr>
        <w:t xml:space="preserve"> </w:t>
      </w:r>
      <w:r w:rsidRPr="00C1701C">
        <w:rPr>
          <w:b/>
        </w:rPr>
        <w:t>Other</w:t>
      </w:r>
      <w:r w:rsidRPr="00C1701C">
        <w:rPr>
          <w:b/>
          <w:spacing w:val="-1"/>
        </w:rPr>
        <w:t xml:space="preserve"> Restrictions”</w:t>
      </w:r>
    </w:p>
    <w:p w14:paraId="229402E6" w14:textId="77777777" w:rsidR="00533E30" w:rsidRDefault="00533E30" w:rsidP="00533E30">
      <w:pPr>
        <w:pStyle w:val="ListParagraph"/>
        <w:widowControl/>
        <w:numPr>
          <w:ilvl w:val="0"/>
          <w:numId w:val="74"/>
        </w:numPr>
        <w:autoSpaceDE/>
        <w:autoSpaceDN/>
        <w:adjustRightInd/>
        <w:spacing w:before="0" w:after="240"/>
        <w:ind w:left="360"/>
        <w:jc w:val="both"/>
        <w:outlineLvl w:val="1"/>
      </w:pPr>
      <w:r w:rsidRPr="00C1701C">
        <w:t>The</w:t>
      </w:r>
      <w:r w:rsidRPr="00C1701C">
        <w:rPr>
          <w:spacing w:val="-1"/>
        </w:rPr>
        <w:t xml:space="preserve"> </w:t>
      </w:r>
      <w:r w:rsidRPr="00C1701C">
        <w:t>Contract</w:t>
      </w:r>
      <w:r w:rsidRPr="00C1701C">
        <w:rPr>
          <w:spacing w:val="-1"/>
        </w:rPr>
        <w:t xml:space="preserve"> </w:t>
      </w:r>
      <w:r w:rsidRPr="00C1701C">
        <w:t>Party</w:t>
      </w:r>
      <w:r>
        <w:t>,</w:t>
      </w:r>
      <w:r w:rsidRPr="00C1701C">
        <w:rPr>
          <w:spacing w:val="-1"/>
        </w:rPr>
        <w:t xml:space="preserve"> </w:t>
      </w:r>
      <w:r>
        <w:t xml:space="preserve">to the best of its current knowledge, did not provide, within the previous ten years, and </w:t>
      </w:r>
      <w:r>
        <w:rPr>
          <w:spacing w:val="-1"/>
        </w:rPr>
        <w:t>will take all reasonable steps to ensure that it does not and will not</w:t>
      </w:r>
      <w:r w:rsidRPr="004633DD">
        <w:rPr>
          <w:spacing w:val="-1"/>
        </w:rPr>
        <w:t xml:space="preserve"> </w:t>
      </w:r>
      <w:r>
        <w:rPr>
          <w:spacing w:val="-1"/>
        </w:rPr>
        <w:t xml:space="preserve">knowingly </w:t>
      </w:r>
      <w:r w:rsidRPr="00C1701C">
        <w:t>provide</w:t>
      </w:r>
      <w:r w:rsidRPr="00C1701C">
        <w:rPr>
          <w:spacing w:val="-1"/>
        </w:rPr>
        <w:t xml:space="preserve"> material </w:t>
      </w:r>
      <w:r w:rsidRPr="00C1701C">
        <w:t>support or</w:t>
      </w:r>
      <w:r w:rsidRPr="00C1701C">
        <w:rPr>
          <w:spacing w:val="-1"/>
        </w:rPr>
        <w:t xml:space="preserve"> </w:t>
      </w:r>
      <w:r w:rsidRPr="00C1701C">
        <w:t>resources</w:t>
      </w:r>
      <w:r w:rsidRPr="00C1701C">
        <w:rPr>
          <w:spacing w:val="-1"/>
        </w:rPr>
        <w:t xml:space="preserve"> </w:t>
      </w:r>
      <w:r>
        <w:t>(as defined below)</w:t>
      </w:r>
      <w:r w:rsidRPr="004633DD">
        <w:rPr>
          <w:spacing w:val="-1"/>
        </w:rPr>
        <w:t xml:space="preserve"> </w:t>
      </w:r>
      <w:r w:rsidRPr="00C1701C">
        <w:t>directly</w:t>
      </w:r>
      <w:r w:rsidRPr="00C1701C">
        <w:rPr>
          <w:spacing w:val="-1"/>
        </w:rPr>
        <w:t xml:space="preserve"> </w:t>
      </w:r>
      <w:r w:rsidRPr="00C1701C">
        <w:t>or</w:t>
      </w:r>
      <w:r w:rsidRPr="00C1701C">
        <w:rPr>
          <w:spacing w:val="26"/>
        </w:rPr>
        <w:t xml:space="preserve"> </w:t>
      </w:r>
      <w:r w:rsidRPr="00C1701C">
        <w:t xml:space="preserve">indirectly to, or knowingly </w:t>
      </w:r>
      <w:r w:rsidRPr="00C1701C">
        <w:rPr>
          <w:spacing w:val="-1"/>
        </w:rPr>
        <w:t>permit</w:t>
      </w:r>
      <w:r w:rsidRPr="00C1701C">
        <w:t xml:space="preserve"> </w:t>
      </w:r>
      <w:r>
        <w:t xml:space="preserve">any funding (including without limitation </w:t>
      </w:r>
      <w:r w:rsidRPr="00C1701C">
        <w:t>MCC Funding</w:t>
      </w:r>
      <w:r>
        <w:t>)</w:t>
      </w:r>
      <w:r w:rsidRPr="00C1701C">
        <w:t xml:space="preserve"> to be</w:t>
      </w:r>
      <w:r w:rsidRPr="00C1701C">
        <w:rPr>
          <w:spacing w:val="-1"/>
        </w:rPr>
        <w:t xml:space="preserve"> </w:t>
      </w:r>
      <w:r w:rsidRPr="00C1701C">
        <w:t>transferred</w:t>
      </w:r>
      <w:r w:rsidRPr="00C1701C">
        <w:rPr>
          <w:spacing w:val="-1"/>
        </w:rPr>
        <w:t xml:space="preserve"> </w:t>
      </w:r>
      <w:r w:rsidRPr="00C1701C">
        <w:t>to,</w:t>
      </w:r>
      <w:r w:rsidRPr="00C1701C">
        <w:rPr>
          <w:spacing w:val="-1"/>
        </w:rPr>
        <w:t xml:space="preserve"> </w:t>
      </w:r>
      <w:r w:rsidRPr="00C1701C">
        <w:t>any individual,</w:t>
      </w:r>
      <w:r w:rsidRPr="00C1701C">
        <w:rPr>
          <w:spacing w:val="-2"/>
        </w:rPr>
        <w:t xml:space="preserve"> </w:t>
      </w:r>
      <w:r w:rsidRPr="00C1701C">
        <w:t>corporation</w:t>
      </w:r>
      <w:r w:rsidRPr="00C1701C">
        <w:rPr>
          <w:spacing w:val="24"/>
        </w:rPr>
        <w:t xml:space="preserve"> </w:t>
      </w:r>
      <w:r w:rsidRPr="00C1701C">
        <w:t>or</w:t>
      </w:r>
      <w:r w:rsidRPr="00C1701C">
        <w:rPr>
          <w:spacing w:val="-1"/>
        </w:rPr>
        <w:t xml:space="preserve"> </w:t>
      </w:r>
      <w:r w:rsidRPr="00C1701C">
        <w:t>other</w:t>
      </w:r>
      <w:r w:rsidRPr="00C1701C">
        <w:rPr>
          <w:spacing w:val="-1"/>
        </w:rPr>
        <w:t xml:space="preserve"> </w:t>
      </w:r>
      <w:r w:rsidRPr="00C1701C">
        <w:t>entity</w:t>
      </w:r>
      <w:r w:rsidRPr="00C1701C">
        <w:rPr>
          <w:spacing w:val="-1"/>
        </w:rPr>
        <w:t xml:space="preserve"> </w:t>
      </w:r>
      <w:r w:rsidRPr="00C1701C">
        <w:t>that</w:t>
      </w:r>
      <w:r w:rsidRPr="00C1701C">
        <w:rPr>
          <w:spacing w:val="-1"/>
        </w:rPr>
        <w:t xml:space="preserve"> </w:t>
      </w:r>
      <w:r w:rsidRPr="00C1701C">
        <w:t>such</w:t>
      </w:r>
      <w:r w:rsidRPr="00C1701C">
        <w:rPr>
          <w:spacing w:val="-1"/>
        </w:rPr>
        <w:t xml:space="preserve"> Party</w:t>
      </w:r>
      <w:r w:rsidRPr="00C1701C">
        <w:t xml:space="preserve"> knows, or has reason to know, </w:t>
      </w:r>
      <w:r w:rsidRPr="00C1701C">
        <w:rPr>
          <w:spacing w:val="-1"/>
        </w:rPr>
        <w:t>commits,</w:t>
      </w:r>
      <w:r w:rsidRPr="00C1701C">
        <w:t xml:space="preserve"> </w:t>
      </w:r>
      <w:r w:rsidRPr="00C1701C">
        <w:rPr>
          <w:spacing w:val="-1"/>
        </w:rPr>
        <w:t>attempts</w:t>
      </w:r>
      <w:r w:rsidRPr="00C1701C">
        <w:t xml:space="preserve"> to commit,</w:t>
      </w:r>
      <w:r w:rsidRPr="00C1701C">
        <w:rPr>
          <w:spacing w:val="33"/>
        </w:rPr>
        <w:t xml:space="preserve"> </w:t>
      </w:r>
      <w:r w:rsidRPr="00C1701C">
        <w:rPr>
          <w:spacing w:val="-1"/>
        </w:rPr>
        <w:t xml:space="preserve">advocates, facilitates, or participates </w:t>
      </w:r>
      <w:r w:rsidRPr="00C1701C">
        <w:t>in</w:t>
      </w:r>
      <w:r w:rsidRPr="00C1701C">
        <w:rPr>
          <w:spacing w:val="-1"/>
        </w:rPr>
        <w:t xml:space="preserve"> </w:t>
      </w:r>
      <w:r w:rsidRPr="00C1701C">
        <w:t>any</w:t>
      </w:r>
      <w:r w:rsidRPr="00C1701C">
        <w:rPr>
          <w:spacing w:val="-1"/>
        </w:rPr>
        <w:t xml:space="preserve"> terrorist</w:t>
      </w:r>
      <w:r w:rsidRPr="00C1701C">
        <w:t xml:space="preserve"> </w:t>
      </w:r>
      <w:r w:rsidRPr="00C1701C">
        <w:rPr>
          <w:spacing w:val="-1"/>
        </w:rPr>
        <w:t>activity,</w:t>
      </w:r>
      <w:r w:rsidRPr="00C1701C">
        <w:t xml:space="preserve"> or has </w:t>
      </w:r>
      <w:r w:rsidRPr="00C1701C">
        <w:rPr>
          <w:spacing w:val="-1"/>
        </w:rPr>
        <w:t>committed,</w:t>
      </w:r>
      <w:r w:rsidRPr="00C1701C">
        <w:t xml:space="preserve"> </w:t>
      </w:r>
      <w:r w:rsidRPr="00C1701C">
        <w:rPr>
          <w:spacing w:val="-1"/>
        </w:rPr>
        <w:t>attempted</w:t>
      </w:r>
      <w:r w:rsidRPr="00C1701C">
        <w:t xml:space="preserve"> to</w:t>
      </w:r>
      <w:r w:rsidRPr="00C1701C">
        <w:rPr>
          <w:spacing w:val="115"/>
        </w:rPr>
        <w:t xml:space="preserve"> </w:t>
      </w:r>
      <w:r w:rsidRPr="00C1701C">
        <w:rPr>
          <w:spacing w:val="-1"/>
        </w:rPr>
        <w:t>commit,</w:t>
      </w:r>
      <w:r w:rsidRPr="00C1701C">
        <w:t xml:space="preserve"> advocated, facilitated or participated in</w:t>
      </w:r>
      <w:r w:rsidRPr="00C1701C">
        <w:rPr>
          <w:spacing w:val="-1"/>
        </w:rPr>
        <w:t xml:space="preserve"> </w:t>
      </w:r>
      <w:r w:rsidRPr="00C1701C">
        <w:t>any</w:t>
      </w:r>
      <w:r w:rsidRPr="00C1701C">
        <w:rPr>
          <w:spacing w:val="-1"/>
        </w:rPr>
        <w:t xml:space="preserve"> </w:t>
      </w:r>
      <w:r w:rsidRPr="00C1701C">
        <w:t>terrorist</w:t>
      </w:r>
      <w:r w:rsidRPr="00C1701C">
        <w:rPr>
          <w:spacing w:val="-1"/>
        </w:rPr>
        <w:t xml:space="preserve"> </w:t>
      </w:r>
      <w:r w:rsidRPr="00C1701C">
        <w:t>activity,</w:t>
      </w:r>
      <w:r w:rsidRPr="00C1701C">
        <w:rPr>
          <w:spacing w:val="-1"/>
        </w:rPr>
        <w:t xml:space="preserve"> including,</w:t>
      </w:r>
      <w:r w:rsidRPr="00C1701C">
        <w:rPr>
          <w:spacing w:val="60"/>
        </w:rPr>
        <w:t xml:space="preserve"> </w:t>
      </w:r>
      <w:r w:rsidRPr="00130E12">
        <w:t xml:space="preserve">but not </w:t>
      </w:r>
      <w:r w:rsidRPr="00130E12">
        <w:rPr>
          <w:spacing w:val="-1"/>
        </w:rPr>
        <w:t>limited</w:t>
      </w:r>
      <w:r w:rsidRPr="00C1701C">
        <w:rPr>
          <w:spacing w:val="39"/>
        </w:rPr>
        <w:t xml:space="preserve"> </w:t>
      </w:r>
      <w:r w:rsidRPr="00C1701C">
        <w:t>to,</w:t>
      </w:r>
      <w:r w:rsidRPr="00C1701C">
        <w:rPr>
          <w:spacing w:val="-1"/>
        </w:rPr>
        <w:t xml:space="preserve"> </w:t>
      </w:r>
      <w:r w:rsidRPr="00C1701C">
        <w:t>the</w:t>
      </w:r>
      <w:r w:rsidRPr="00C1701C">
        <w:rPr>
          <w:spacing w:val="-1"/>
        </w:rPr>
        <w:t xml:space="preserve"> </w:t>
      </w:r>
      <w:r w:rsidRPr="00C1701C">
        <w:t>individuals</w:t>
      </w:r>
      <w:r w:rsidRPr="00C1701C">
        <w:rPr>
          <w:spacing w:val="-1"/>
        </w:rPr>
        <w:t xml:space="preserve"> </w:t>
      </w:r>
      <w:r w:rsidRPr="00C1701C">
        <w:t>and</w:t>
      </w:r>
      <w:r w:rsidRPr="00C1701C">
        <w:rPr>
          <w:spacing w:val="-1"/>
        </w:rPr>
        <w:t xml:space="preserve"> </w:t>
      </w:r>
      <w:r w:rsidRPr="00C1701C">
        <w:t>entities</w:t>
      </w:r>
      <w:r w:rsidRPr="00C1701C">
        <w:rPr>
          <w:spacing w:val="-2"/>
        </w:rPr>
        <w:t xml:space="preserve"> </w:t>
      </w:r>
      <w:r w:rsidRPr="00C1701C">
        <w:t>(i)</w:t>
      </w:r>
      <w:r w:rsidRPr="00C1701C">
        <w:rPr>
          <w:spacing w:val="-1"/>
        </w:rPr>
        <w:t xml:space="preserve"> </w:t>
      </w:r>
      <w:r w:rsidRPr="00C1701C">
        <w:t>on</w:t>
      </w:r>
      <w:r w:rsidRPr="00C1701C">
        <w:rPr>
          <w:spacing w:val="-1"/>
        </w:rPr>
        <w:t xml:space="preserve"> </w:t>
      </w:r>
      <w:r w:rsidRPr="00C1701C">
        <w:t>the</w:t>
      </w:r>
      <w:r w:rsidRPr="00C1701C">
        <w:rPr>
          <w:spacing w:val="-1"/>
        </w:rPr>
        <w:t xml:space="preserve"> master </w:t>
      </w:r>
      <w:r w:rsidRPr="00C1701C">
        <w:t>list</w:t>
      </w:r>
      <w:r w:rsidRPr="00C1701C">
        <w:rPr>
          <w:spacing w:val="-1"/>
        </w:rPr>
        <w:t xml:space="preserve"> </w:t>
      </w:r>
      <w:r w:rsidRPr="00C1701C">
        <w:t>of</w:t>
      </w:r>
      <w:r w:rsidRPr="00C1701C">
        <w:rPr>
          <w:spacing w:val="-1"/>
        </w:rPr>
        <w:t xml:space="preserve"> Specially Designated Nationals and</w:t>
      </w:r>
      <w:r w:rsidRPr="00C1701C">
        <w:rPr>
          <w:spacing w:val="22"/>
        </w:rPr>
        <w:t xml:space="preserve"> </w:t>
      </w:r>
      <w:r w:rsidRPr="00C1701C">
        <w:t>Blocked</w:t>
      </w:r>
      <w:r w:rsidRPr="00C1701C">
        <w:rPr>
          <w:spacing w:val="-1"/>
        </w:rPr>
        <w:t xml:space="preserve"> </w:t>
      </w:r>
      <w:r w:rsidRPr="00C1701C">
        <w:t>Persons</w:t>
      </w:r>
      <w:r w:rsidRPr="00C1701C">
        <w:rPr>
          <w:spacing w:val="-1"/>
        </w:rPr>
        <w:t xml:space="preserve"> maintained </w:t>
      </w:r>
      <w:r w:rsidRPr="00C1701C">
        <w:t>by</w:t>
      </w:r>
      <w:r w:rsidRPr="00C1701C">
        <w:rPr>
          <w:spacing w:val="-1"/>
        </w:rPr>
        <w:t xml:space="preserve"> </w:t>
      </w:r>
      <w:r w:rsidRPr="00C1701C">
        <w:t>the</w:t>
      </w:r>
      <w:r w:rsidRPr="00C1701C">
        <w:rPr>
          <w:spacing w:val="-1"/>
        </w:rPr>
        <w:t xml:space="preserve"> </w:t>
      </w:r>
      <w:r w:rsidRPr="00C1701C">
        <w:t>U.S.</w:t>
      </w:r>
      <w:r w:rsidRPr="00C1701C">
        <w:rPr>
          <w:spacing w:val="-1"/>
        </w:rPr>
        <w:t xml:space="preserve"> Department</w:t>
      </w:r>
      <w:r w:rsidRPr="00C1701C">
        <w:t xml:space="preserve"> of Treasury’s </w:t>
      </w:r>
      <w:r w:rsidRPr="00C1701C">
        <w:rPr>
          <w:spacing w:val="-1"/>
        </w:rPr>
        <w:t>Office</w:t>
      </w:r>
      <w:r w:rsidRPr="00C1701C">
        <w:t xml:space="preserve"> of Foreign Assets</w:t>
      </w:r>
      <w:r w:rsidRPr="00C1701C">
        <w:rPr>
          <w:spacing w:val="43"/>
        </w:rPr>
        <w:t xml:space="preserve"> </w:t>
      </w:r>
      <w:r w:rsidRPr="00C1701C">
        <w:t>Control,</w:t>
      </w:r>
      <w:r w:rsidRPr="00C1701C">
        <w:rPr>
          <w:spacing w:val="-1"/>
        </w:rPr>
        <w:t xml:space="preserve"> </w:t>
      </w:r>
      <w:r w:rsidRPr="00C1701C">
        <w:t>which</w:t>
      </w:r>
      <w:r w:rsidRPr="00C1701C">
        <w:rPr>
          <w:spacing w:val="-1"/>
        </w:rPr>
        <w:t xml:space="preserve"> list </w:t>
      </w:r>
      <w:r w:rsidRPr="00C1701C">
        <w:t>is</w:t>
      </w:r>
      <w:r w:rsidRPr="00C1701C">
        <w:rPr>
          <w:spacing w:val="-1"/>
        </w:rPr>
        <w:t xml:space="preserve"> available </w:t>
      </w:r>
      <w:r w:rsidRPr="00C1701C">
        <w:t>at</w:t>
      </w:r>
      <w:r w:rsidRPr="00C1701C">
        <w:rPr>
          <w:spacing w:val="-1"/>
        </w:rPr>
        <w:t xml:space="preserve"> </w:t>
      </w:r>
      <w:hyperlink r:id="rId43" w:history="1">
        <w:r w:rsidRPr="00C1701C">
          <w:rPr>
            <w:color w:val="0000FF"/>
            <w:spacing w:val="-1"/>
            <w:u w:val="single"/>
          </w:rPr>
          <w:t>www.treas.gov/offices/enforcement/ofac</w:t>
        </w:r>
      </w:hyperlink>
      <w:r w:rsidRPr="00C1701C">
        <w:rPr>
          <w:spacing w:val="-1"/>
        </w:rPr>
        <w:t>,</w:t>
      </w:r>
      <w:r w:rsidRPr="00C1701C">
        <w:t xml:space="preserve"> (ii) on the</w:t>
      </w:r>
      <w:r w:rsidRPr="00C1701C">
        <w:rPr>
          <w:spacing w:val="89"/>
        </w:rPr>
        <w:t xml:space="preserve"> </w:t>
      </w:r>
      <w:r w:rsidRPr="00C1701C">
        <w:rPr>
          <w:spacing w:val="-1"/>
        </w:rPr>
        <w:t>consolidated</w:t>
      </w:r>
      <w:r w:rsidRPr="00C1701C">
        <w:rPr>
          <w:spacing w:val="-2"/>
        </w:rPr>
        <w:t xml:space="preserve"> </w:t>
      </w:r>
      <w:r w:rsidRPr="00C1701C">
        <w:t xml:space="preserve">list of </w:t>
      </w:r>
      <w:r w:rsidRPr="00C1701C">
        <w:rPr>
          <w:spacing w:val="-1"/>
        </w:rPr>
        <w:t>individuals</w:t>
      </w:r>
      <w:r w:rsidRPr="00C1701C">
        <w:t xml:space="preserve"> and entities </w:t>
      </w:r>
      <w:r w:rsidRPr="00C1701C">
        <w:rPr>
          <w:spacing w:val="-1"/>
        </w:rPr>
        <w:t>maintained</w:t>
      </w:r>
      <w:r w:rsidRPr="00C1701C">
        <w:t xml:space="preserve"> by </w:t>
      </w:r>
      <w:r w:rsidRPr="00C1701C">
        <w:rPr>
          <w:spacing w:val="-1"/>
        </w:rPr>
        <w:t>the</w:t>
      </w:r>
      <w:r w:rsidRPr="00C1701C">
        <w:t xml:space="preserve"> “1267 </w:t>
      </w:r>
      <w:r w:rsidRPr="00C1701C">
        <w:rPr>
          <w:spacing w:val="-1"/>
        </w:rPr>
        <w:t>Committee”</w:t>
      </w:r>
      <w:r w:rsidRPr="00C1701C">
        <w:t xml:space="preserve"> of the United</w:t>
      </w:r>
      <w:r w:rsidRPr="00C1701C">
        <w:rPr>
          <w:spacing w:val="69"/>
        </w:rPr>
        <w:t xml:space="preserve"> </w:t>
      </w:r>
      <w:r w:rsidRPr="00C1701C">
        <w:t xml:space="preserve">Nations Security Council, (iii) on the list maintained on </w:t>
      </w:r>
      <w:hyperlink r:id="rId44" w:history="1">
        <w:r w:rsidRPr="00C1701C">
          <w:rPr>
            <w:color w:val="0000FF"/>
            <w:u w:val="single"/>
          </w:rPr>
          <w:t>www.sam.gov</w:t>
        </w:r>
      </w:hyperlink>
      <w:r w:rsidRPr="00C1701C">
        <w:t xml:space="preserve">, or (iv) on such other list as the MCA Entity may request from time to time. </w:t>
      </w:r>
    </w:p>
    <w:p w14:paraId="23400866" w14:textId="77777777" w:rsidR="00533E30" w:rsidRDefault="00533E30" w:rsidP="00533E30">
      <w:pPr>
        <w:spacing w:after="240"/>
        <w:ind w:left="284"/>
        <w:jc w:val="both"/>
        <w:outlineLvl w:val="1"/>
      </w:pPr>
      <w:r w:rsidRPr="00E57C9F">
        <w:t>For purposes of this provision</w:t>
      </w:r>
      <w:r>
        <w:t>:</w:t>
      </w:r>
      <w:r w:rsidRPr="00E57C9F">
        <w:t xml:space="preserve"> </w:t>
      </w:r>
    </w:p>
    <w:p w14:paraId="6A8EF889" w14:textId="77777777" w:rsidR="00533E30" w:rsidRPr="00E57C9F" w:rsidRDefault="00533E30" w:rsidP="00533E30">
      <w:pPr>
        <w:pStyle w:val="ListParagraph"/>
        <w:widowControl/>
        <w:numPr>
          <w:ilvl w:val="0"/>
          <w:numId w:val="75"/>
        </w:numPr>
        <w:autoSpaceDE/>
        <w:autoSpaceDN/>
        <w:adjustRightInd/>
        <w:spacing w:before="0" w:after="240"/>
        <w:ind w:left="709" w:hanging="357"/>
        <w:jc w:val="both"/>
        <w:outlineLvl w:val="1"/>
        <w:rPr>
          <w:spacing w:val="-1"/>
        </w:rPr>
      </w:pPr>
      <w:r w:rsidRPr="00E57C9F">
        <w:rPr>
          <w:spacing w:val="-1"/>
        </w:rPr>
        <w:t>“</w:t>
      </w:r>
      <w:r>
        <w:rPr>
          <w:spacing w:val="-1"/>
        </w:rPr>
        <w:t>M</w:t>
      </w:r>
      <w:r w:rsidRPr="00E57C9F">
        <w:rPr>
          <w:spacing w:val="-1"/>
        </w:rPr>
        <w:t xml:space="preserve">aterial </w:t>
      </w:r>
      <w:r w:rsidRPr="00E57C9F">
        <w:t>support</w:t>
      </w:r>
      <w:r w:rsidRPr="00E57C9F">
        <w:rPr>
          <w:spacing w:val="-1"/>
        </w:rPr>
        <w:t xml:space="preserve"> </w:t>
      </w:r>
      <w:r w:rsidRPr="00E57C9F">
        <w:t>and</w:t>
      </w:r>
      <w:r w:rsidRPr="00E57C9F">
        <w:rPr>
          <w:spacing w:val="-1"/>
        </w:rPr>
        <w:t xml:space="preserve"> </w:t>
      </w:r>
      <w:r w:rsidRPr="00E57C9F">
        <w:t>resources”</w:t>
      </w:r>
      <w:r w:rsidRPr="00E57C9F">
        <w:rPr>
          <w:spacing w:val="-1"/>
        </w:rPr>
        <w:t xml:space="preserve"> </w:t>
      </w:r>
      <w:r w:rsidRPr="00E57C9F">
        <w:t>includes</w:t>
      </w:r>
      <w:r w:rsidRPr="00E57C9F">
        <w:rPr>
          <w:spacing w:val="-1"/>
        </w:rPr>
        <w:t xml:space="preserve"> </w:t>
      </w:r>
      <w:r w:rsidRPr="00E57C9F">
        <w:t>currency,</w:t>
      </w:r>
      <w:r w:rsidRPr="00E57C9F">
        <w:rPr>
          <w:spacing w:val="29"/>
        </w:rPr>
        <w:t xml:space="preserve"> </w:t>
      </w:r>
      <w:r w:rsidRPr="00E57C9F">
        <w:t xml:space="preserve">monetary </w:t>
      </w:r>
      <w:r w:rsidRPr="00E57C9F">
        <w:rPr>
          <w:spacing w:val="-1"/>
        </w:rPr>
        <w:t>instruments</w:t>
      </w:r>
      <w:r w:rsidRPr="00E57C9F">
        <w:t xml:space="preserve"> or other</w:t>
      </w:r>
      <w:r w:rsidRPr="00E57C9F">
        <w:rPr>
          <w:spacing w:val="-1"/>
        </w:rPr>
        <w:t xml:space="preserve"> </w:t>
      </w:r>
      <w:r w:rsidRPr="00E57C9F">
        <w:t>financial securities, financial</w:t>
      </w:r>
      <w:r w:rsidRPr="00E57C9F">
        <w:rPr>
          <w:spacing w:val="-3"/>
        </w:rPr>
        <w:t xml:space="preserve"> </w:t>
      </w:r>
      <w:r w:rsidRPr="00E57C9F">
        <w:t>services,</w:t>
      </w:r>
      <w:r w:rsidRPr="00E57C9F">
        <w:rPr>
          <w:spacing w:val="-1"/>
        </w:rPr>
        <w:t xml:space="preserve"> </w:t>
      </w:r>
      <w:r w:rsidRPr="00E57C9F">
        <w:t>lodging,</w:t>
      </w:r>
      <w:r w:rsidRPr="00E57C9F">
        <w:rPr>
          <w:spacing w:val="-1"/>
        </w:rPr>
        <w:t xml:space="preserve"> </w:t>
      </w:r>
      <w:r w:rsidRPr="00E57C9F">
        <w:t>training,</w:t>
      </w:r>
      <w:r w:rsidRPr="00E57C9F">
        <w:rPr>
          <w:spacing w:val="-1"/>
        </w:rPr>
        <w:t xml:space="preserve"> </w:t>
      </w:r>
      <w:r w:rsidRPr="00E57C9F">
        <w:t>expert</w:t>
      </w:r>
      <w:r w:rsidRPr="00E57C9F">
        <w:rPr>
          <w:spacing w:val="29"/>
        </w:rPr>
        <w:t xml:space="preserve"> </w:t>
      </w:r>
      <w:r w:rsidRPr="00E57C9F">
        <w:t xml:space="preserve">advice or assistance, </w:t>
      </w:r>
      <w:r w:rsidRPr="00E57C9F">
        <w:rPr>
          <w:spacing w:val="-1"/>
        </w:rPr>
        <w:t>safe</w:t>
      </w:r>
      <w:r w:rsidRPr="00E57C9F">
        <w:t xml:space="preserve"> houses, false </w:t>
      </w:r>
      <w:r w:rsidRPr="00E57C9F">
        <w:rPr>
          <w:spacing w:val="-1"/>
        </w:rPr>
        <w:t>documentation</w:t>
      </w:r>
      <w:r w:rsidRPr="00E57C9F">
        <w:t xml:space="preserve"> or </w:t>
      </w:r>
      <w:r w:rsidRPr="00E57C9F">
        <w:rPr>
          <w:spacing w:val="-1"/>
        </w:rPr>
        <w:t>identification, communications</w:t>
      </w:r>
      <w:r w:rsidRPr="00E57C9F">
        <w:rPr>
          <w:spacing w:val="42"/>
        </w:rPr>
        <w:t xml:space="preserve"> </w:t>
      </w:r>
      <w:r w:rsidRPr="00E57C9F">
        <w:rPr>
          <w:spacing w:val="-1"/>
        </w:rPr>
        <w:t>equipment,</w:t>
      </w:r>
      <w:r w:rsidRPr="00E57C9F">
        <w:t xml:space="preserve"> facilities, weapons, lethal substances,</w:t>
      </w:r>
      <w:r w:rsidRPr="00E57C9F">
        <w:rPr>
          <w:spacing w:val="-1"/>
        </w:rPr>
        <w:t xml:space="preserve"> </w:t>
      </w:r>
      <w:r w:rsidRPr="00E57C9F">
        <w:t>explosives,</w:t>
      </w:r>
      <w:r w:rsidRPr="00E57C9F">
        <w:rPr>
          <w:spacing w:val="-1"/>
        </w:rPr>
        <w:t xml:space="preserve"> </w:t>
      </w:r>
      <w:r w:rsidRPr="00E57C9F">
        <w:t>personnel,</w:t>
      </w:r>
      <w:r w:rsidRPr="00E57C9F">
        <w:rPr>
          <w:spacing w:val="-1"/>
        </w:rPr>
        <w:t xml:space="preserve"> </w:t>
      </w:r>
      <w:r w:rsidRPr="00E57C9F">
        <w:t>transportation,</w:t>
      </w:r>
      <w:r w:rsidRPr="00E57C9F">
        <w:rPr>
          <w:spacing w:val="-1"/>
        </w:rPr>
        <w:t xml:space="preserve"> </w:t>
      </w:r>
      <w:r w:rsidRPr="00E57C9F">
        <w:t>and</w:t>
      </w:r>
      <w:r w:rsidRPr="00E57C9F">
        <w:rPr>
          <w:spacing w:val="-1"/>
        </w:rPr>
        <w:t xml:space="preserve"> </w:t>
      </w:r>
      <w:r w:rsidRPr="00E57C9F">
        <w:t>other</w:t>
      </w:r>
      <w:r w:rsidRPr="00E57C9F">
        <w:rPr>
          <w:spacing w:val="28"/>
        </w:rPr>
        <w:t xml:space="preserve"> </w:t>
      </w:r>
      <w:r w:rsidRPr="00E57C9F">
        <w:t>physical</w:t>
      </w:r>
      <w:r w:rsidRPr="00E57C9F">
        <w:rPr>
          <w:spacing w:val="-1"/>
        </w:rPr>
        <w:t xml:space="preserve"> </w:t>
      </w:r>
      <w:r w:rsidRPr="00E57C9F">
        <w:t>assets,</w:t>
      </w:r>
      <w:r w:rsidRPr="00E57C9F">
        <w:rPr>
          <w:spacing w:val="-1"/>
        </w:rPr>
        <w:t xml:space="preserve"> </w:t>
      </w:r>
      <w:r w:rsidRPr="00E57C9F">
        <w:t>except</w:t>
      </w:r>
      <w:r w:rsidRPr="00E57C9F">
        <w:rPr>
          <w:spacing w:val="-1"/>
        </w:rPr>
        <w:t xml:space="preserve"> medicine</w:t>
      </w:r>
      <w:r w:rsidRPr="00E57C9F">
        <w:rPr>
          <w:spacing w:val="1"/>
        </w:rPr>
        <w:t xml:space="preserve"> </w:t>
      </w:r>
      <w:r w:rsidRPr="00E57C9F">
        <w:t xml:space="preserve">or religious </w:t>
      </w:r>
      <w:r w:rsidRPr="00E57C9F">
        <w:rPr>
          <w:spacing w:val="-1"/>
        </w:rPr>
        <w:t>materials.</w:t>
      </w:r>
    </w:p>
    <w:p w14:paraId="09E1848D" w14:textId="77777777" w:rsidR="00533E30" w:rsidRPr="006B6A26" w:rsidRDefault="00533E30" w:rsidP="00533E30">
      <w:pPr>
        <w:pStyle w:val="ListParagraph"/>
        <w:widowControl/>
        <w:numPr>
          <w:ilvl w:val="0"/>
          <w:numId w:val="75"/>
        </w:numPr>
        <w:autoSpaceDE/>
        <w:autoSpaceDN/>
        <w:adjustRightInd/>
        <w:spacing w:before="0" w:after="240"/>
        <w:ind w:left="709"/>
        <w:jc w:val="both"/>
        <w:outlineLvl w:val="1"/>
      </w:pPr>
      <w:r w:rsidRPr="006B6A26">
        <w:t>“Training" means instruction or teaching designed to impart a specific skill, as opposed to general knowledge.</w:t>
      </w:r>
    </w:p>
    <w:p w14:paraId="2BA6D477" w14:textId="77777777" w:rsidR="00533E30" w:rsidRPr="00E57C9F" w:rsidRDefault="00533E30" w:rsidP="00533E30">
      <w:pPr>
        <w:pStyle w:val="ListParagraph"/>
        <w:widowControl/>
        <w:numPr>
          <w:ilvl w:val="0"/>
          <w:numId w:val="75"/>
        </w:numPr>
        <w:autoSpaceDE/>
        <w:autoSpaceDN/>
        <w:adjustRightInd/>
        <w:spacing w:before="0" w:after="240"/>
        <w:ind w:left="709"/>
        <w:jc w:val="both"/>
        <w:outlineLvl w:val="1"/>
      </w:pPr>
      <w:r w:rsidRPr="006B6A26">
        <w:t xml:space="preserve">“Expert advice or assistance" means advice or assistance derived from scientific, technical, or </w:t>
      </w:r>
      <w:proofErr w:type="gramStart"/>
      <w:r w:rsidRPr="006B6A26">
        <w:t>other</w:t>
      </w:r>
      <w:proofErr w:type="gramEnd"/>
      <w:r w:rsidRPr="006B6A26">
        <w:t xml:space="preserve"> specialized knowledge</w:t>
      </w:r>
    </w:p>
    <w:p w14:paraId="3A319865" w14:textId="77777777" w:rsidR="00533E30" w:rsidRPr="00C1701C" w:rsidRDefault="00533E30" w:rsidP="00533E30">
      <w:pPr>
        <w:pStyle w:val="ListParagraph"/>
        <w:spacing w:after="240"/>
        <w:ind w:left="360"/>
        <w:outlineLvl w:val="1"/>
      </w:pPr>
    </w:p>
    <w:p w14:paraId="1BB03941" w14:textId="77777777" w:rsidR="00533E30" w:rsidRPr="00C1701C" w:rsidRDefault="00533E30" w:rsidP="00533E30">
      <w:pPr>
        <w:pStyle w:val="ListParagraph"/>
        <w:widowControl/>
        <w:numPr>
          <w:ilvl w:val="0"/>
          <w:numId w:val="74"/>
        </w:numPr>
        <w:autoSpaceDE/>
        <w:autoSpaceDN/>
        <w:adjustRightInd/>
        <w:spacing w:before="0" w:after="240"/>
        <w:ind w:left="360"/>
        <w:jc w:val="both"/>
        <w:outlineLvl w:val="1"/>
      </w:pPr>
      <w:r w:rsidRPr="00C1701C">
        <w:t>The Contract Party shall</w:t>
      </w:r>
      <w:r w:rsidRPr="00C1701C">
        <w:rPr>
          <w:spacing w:val="-2"/>
        </w:rPr>
        <w:t xml:space="preserve"> </w:t>
      </w:r>
      <w:r w:rsidRPr="00C1701C">
        <w:t>ensure</w:t>
      </w:r>
      <w:r w:rsidRPr="00C1701C">
        <w:rPr>
          <w:spacing w:val="-1"/>
        </w:rPr>
        <w:t xml:space="preserve"> </w:t>
      </w:r>
      <w:r w:rsidRPr="00C1701C">
        <w:t>that</w:t>
      </w:r>
      <w:r w:rsidRPr="00C1701C">
        <w:rPr>
          <w:spacing w:val="-1"/>
        </w:rPr>
        <w:t xml:space="preserve"> </w:t>
      </w:r>
      <w:r w:rsidRPr="00C1701C">
        <w:t>its</w:t>
      </w:r>
      <w:r w:rsidRPr="00C1701C">
        <w:rPr>
          <w:spacing w:val="-1"/>
        </w:rPr>
        <w:t xml:space="preserve"> </w:t>
      </w:r>
      <w:r w:rsidRPr="00C1701C">
        <w:t>activities</w:t>
      </w:r>
      <w:r w:rsidRPr="00C1701C">
        <w:rPr>
          <w:spacing w:val="-1"/>
        </w:rPr>
        <w:t xml:space="preserve"> </w:t>
      </w:r>
      <w:r w:rsidRPr="00C1701C">
        <w:t xml:space="preserve">under this </w:t>
      </w:r>
      <w:r w:rsidRPr="00C1701C">
        <w:rPr>
          <w:spacing w:val="-1"/>
        </w:rPr>
        <w:t>Agreement</w:t>
      </w:r>
      <w:r w:rsidRPr="00C1701C">
        <w:t xml:space="preserve"> comply</w:t>
      </w:r>
      <w:r w:rsidRPr="00C1701C">
        <w:rPr>
          <w:spacing w:val="27"/>
        </w:rPr>
        <w:t xml:space="preserve"> </w:t>
      </w:r>
      <w:r w:rsidRPr="00C1701C">
        <w:t>with all applicable U.S. laws, regulations</w:t>
      </w:r>
      <w:r w:rsidRPr="00C1701C">
        <w:rPr>
          <w:spacing w:val="-2"/>
        </w:rPr>
        <w:t xml:space="preserve"> </w:t>
      </w:r>
      <w:r w:rsidRPr="00C1701C">
        <w:t>and</w:t>
      </w:r>
      <w:r w:rsidRPr="00C1701C">
        <w:rPr>
          <w:spacing w:val="-1"/>
        </w:rPr>
        <w:t xml:space="preserve"> </w:t>
      </w:r>
      <w:r w:rsidRPr="00C1701C">
        <w:t>executive</w:t>
      </w:r>
      <w:r w:rsidRPr="00C1701C">
        <w:rPr>
          <w:spacing w:val="-1"/>
        </w:rPr>
        <w:t xml:space="preserve"> </w:t>
      </w:r>
      <w:r w:rsidRPr="00C1701C">
        <w:t>orders</w:t>
      </w:r>
      <w:r w:rsidRPr="00C1701C">
        <w:rPr>
          <w:spacing w:val="-1"/>
        </w:rPr>
        <w:t xml:space="preserve"> </w:t>
      </w:r>
      <w:r w:rsidRPr="00C1701C">
        <w:t>regarding</w:t>
      </w:r>
      <w:r w:rsidRPr="00C1701C">
        <w:rPr>
          <w:spacing w:val="-1"/>
        </w:rPr>
        <w:t xml:space="preserve"> </w:t>
      </w:r>
      <w:r w:rsidRPr="00C1701C">
        <w:t>money</w:t>
      </w:r>
      <w:r w:rsidRPr="00C1701C">
        <w:rPr>
          <w:spacing w:val="-1"/>
        </w:rPr>
        <w:t xml:space="preserve"> </w:t>
      </w:r>
      <w:r w:rsidRPr="00C1701C">
        <w:t>laundering, terrorist financing, U.S. sanctions laws, restrictive trade practices,</w:t>
      </w:r>
      <w:r w:rsidRPr="00C1701C">
        <w:rPr>
          <w:spacing w:val="-2"/>
        </w:rPr>
        <w:t xml:space="preserve"> </w:t>
      </w:r>
      <w:r w:rsidRPr="00C1701C">
        <w:t>boycotts,</w:t>
      </w:r>
      <w:r w:rsidRPr="00C1701C">
        <w:rPr>
          <w:spacing w:val="-1"/>
        </w:rPr>
        <w:t xml:space="preserve"> </w:t>
      </w:r>
      <w:r w:rsidRPr="00C1701C">
        <w:t>and</w:t>
      </w:r>
      <w:r w:rsidRPr="00C1701C">
        <w:rPr>
          <w:spacing w:val="-1"/>
        </w:rPr>
        <w:t xml:space="preserve"> </w:t>
      </w:r>
      <w:r w:rsidRPr="00C1701C">
        <w:t>all</w:t>
      </w:r>
      <w:r w:rsidRPr="00C1701C">
        <w:rPr>
          <w:spacing w:val="-1"/>
        </w:rPr>
        <w:t xml:space="preserve"> </w:t>
      </w:r>
      <w:r w:rsidRPr="00C1701C">
        <w:t xml:space="preserve">other </w:t>
      </w:r>
      <w:r w:rsidRPr="00C1701C">
        <w:rPr>
          <w:spacing w:val="-1"/>
        </w:rPr>
        <w:t>economic</w:t>
      </w:r>
      <w:r w:rsidRPr="00C1701C">
        <w:t xml:space="preserve"> sanctions promulgated from</w:t>
      </w:r>
      <w:r w:rsidRPr="00C1701C">
        <w:rPr>
          <w:spacing w:val="-2"/>
        </w:rPr>
        <w:t xml:space="preserve"> </w:t>
      </w:r>
      <w:r w:rsidRPr="00C1701C">
        <w:rPr>
          <w:spacing w:val="-1"/>
        </w:rPr>
        <w:t>time</w:t>
      </w:r>
      <w:r w:rsidRPr="00C1701C">
        <w:t xml:space="preserve"> to </w:t>
      </w:r>
      <w:r w:rsidRPr="00C1701C">
        <w:rPr>
          <w:spacing w:val="-2"/>
        </w:rPr>
        <w:t>time</w:t>
      </w:r>
      <w:r w:rsidRPr="00C1701C">
        <w:t xml:space="preserve"> by </w:t>
      </w:r>
      <w:r w:rsidRPr="00C1701C">
        <w:rPr>
          <w:spacing w:val="-1"/>
        </w:rPr>
        <w:t>means</w:t>
      </w:r>
      <w:r w:rsidRPr="00C1701C">
        <w:t xml:space="preserve"> of statute, executive order, regulation or as </w:t>
      </w:r>
      <w:r w:rsidRPr="00C1701C">
        <w:rPr>
          <w:spacing w:val="-1"/>
        </w:rPr>
        <w:t xml:space="preserve">administered </w:t>
      </w:r>
      <w:r w:rsidRPr="00C1701C">
        <w:t>by</w:t>
      </w:r>
      <w:r w:rsidRPr="00C1701C">
        <w:rPr>
          <w:spacing w:val="-1"/>
        </w:rPr>
        <w:t xml:space="preserve"> </w:t>
      </w:r>
      <w:r w:rsidRPr="00C1701C">
        <w:t>the</w:t>
      </w:r>
      <w:r w:rsidRPr="00C1701C">
        <w:rPr>
          <w:spacing w:val="-1"/>
        </w:rPr>
        <w:t xml:space="preserve"> </w:t>
      </w:r>
      <w:r w:rsidRPr="00C1701C">
        <w:t>Office</w:t>
      </w:r>
      <w:r w:rsidRPr="00C1701C">
        <w:rPr>
          <w:spacing w:val="-1"/>
        </w:rPr>
        <w:t xml:space="preserve"> </w:t>
      </w:r>
      <w:r w:rsidRPr="00C1701C">
        <w:t>of</w:t>
      </w:r>
      <w:r w:rsidRPr="00C1701C">
        <w:rPr>
          <w:spacing w:val="-1"/>
        </w:rPr>
        <w:t xml:space="preserve"> Foreign</w:t>
      </w:r>
      <w:r w:rsidRPr="00C1701C">
        <w:t xml:space="preserve"> Assets Control of the United States</w:t>
      </w:r>
      <w:r w:rsidRPr="00C1701C">
        <w:rPr>
          <w:spacing w:val="33"/>
        </w:rPr>
        <w:t xml:space="preserve"> </w:t>
      </w:r>
      <w:r w:rsidRPr="00C1701C">
        <w:t>Treasury</w:t>
      </w:r>
      <w:r w:rsidRPr="00C1701C">
        <w:rPr>
          <w:spacing w:val="-1"/>
        </w:rPr>
        <w:t xml:space="preserve"> Department </w:t>
      </w:r>
      <w:r w:rsidRPr="00C1701C">
        <w:t>or</w:t>
      </w:r>
      <w:r w:rsidRPr="00C1701C">
        <w:rPr>
          <w:spacing w:val="-1"/>
        </w:rPr>
        <w:t xml:space="preserve"> </w:t>
      </w:r>
      <w:r w:rsidRPr="00C1701C">
        <w:t>any</w:t>
      </w:r>
      <w:r w:rsidRPr="00C1701C">
        <w:rPr>
          <w:spacing w:val="-1"/>
        </w:rPr>
        <w:t xml:space="preserve"> </w:t>
      </w:r>
      <w:r w:rsidRPr="00C1701C">
        <w:t>successor</w:t>
      </w:r>
      <w:r w:rsidRPr="00C1701C">
        <w:rPr>
          <w:spacing w:val="-1"/>
        </w:rPr>
        <w:t xml:space="preserve"> governmental</w:t>
      </w:r>
      <w:r w:rsidRPr="00C1701C">
        <w:t xml:space="preserve"> </w:t>
      </w:r>
      <w:r w:rsidRPr="00C1701C">
        <w:rPr>
          <w:spacing w:val="-1"/>
        </w:rPr>
        <w:t>authority,</w:t>
      </w:r>
      <w:r w:rsidRPr="00C1701C">
        <w:t xml:space="preserve"> </w:t>
      </w:r>
      <w:r w:rsidRPr="00C1701C">
        <w:rPr>
          <w:spacing w:val="-1"/>
        </w:rPr>
        <w:t>including,</w:t>
      </w:r>
      <w:r w:rsidRPr="00C1701C">
        <w:rPr>
          <w:spacing w:val="-2"/>
        </w:rPr>
        <w:t xml:space="preserve"> </w:t>
      </w:r>
      <w:r w:rsidRPr="00C1701C">
        <w:t>18 U.S.C. Section</w:t>
      </w:r>
      <w:r w:rsidRPr="00C1701C">
        <w:rPr>
          <w:spacing w:val="67"/>
        </w:rPr>
        <w:t xml:space="preserve"> </w:t>
      </w:r>
      <w:r w:rsidRPr="00C1701C">
        <w:rPr>
          <w:spacing w:val="-1"/>
        </w:rPr>
        <w:t xml:space="preserve">1956, 18 U.S.C. Section 1957, 18 U.S.C. Section 2339A, 18 U.S.C. Section 2339B, 18 U.S.C. </w:t>
      </w:r>
      <w:r w:rsidRPr="00C1701C">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w:t>
      </w:r>
      <w:proofErr w:type="gramStart"/>
      <w:r w:rsidRPr="00C1701C">
        <w:t>corporation</w:t>
      </w:r>
      <w:proofErr w:type="gramEnd"/>
      <w:r w:rsidRPr="00C1701C">
        <w:t xml:space="preserve">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52912EEE" w14:textId="77777777" w:rsidR="00533E30" w:rsidRPr="00C1701C" w:rsidRDefault="00533E30" w:rsidP="00533E30">
      <w:pPr>
        <w:pStyle w:val="ListParagraph"/>
        <w:spacing w:after="240"/>
        <w:ind w:left="360"/>
        <w:outlineLvl w:val="1"/>
      </w:pPr>
    </w:p>
    <w:p w14:paraId="26C242C5" w14:textId="77777777" w:rsidR="00533E30" w:rsidRPr="00C1701C" w:rsidRDefault="00533E30" w:rsidP="00533E30">
      <w:pPr>
        <w:pStyle w:val="ListParagraph"/>
        <w:widowControl/>
        <w:numPr>
          <w:ilvl w:val="0"/>
          <w:numId w:val="74"/>
        </w:numPr>
        <w:autoSpaceDE/>
        <w:autoSpaceDN/>
        <w:adjustRightInd/>
        <w:spacing w:before="0" w:after="240"/>
        <w:ind w:left="360"/>
        <w:jc w:val="both"/>
        <w:outlineLvl w:val="1"/>
      </w:pPr>
      <w:r w:rsidRPr="00C1701C">
        <w:t>Other</w:t>
      </w:r>
      <w:r w:rsidRPr="00C1701C">
        <w:rPr>
          <w:spacing w:val="-1"/>
        </w:rPr>
        <w:t xml:space="preserve"> </w:t>
      </w:r>
      <w:r w:rsidRPr="00C1701C">
        <w:t>restrictions</w:t>
      </w:r>
      <w:r w:rsidRPr="00C1701C">
        <w:rPr>
          <w:spacing w:val="-1"/>
        </w:rPr>
        <w:t xml:space="preserve"> </w:t>
      </w:r>
      <w:r w:rsidRPr="00C1701C">
        <w:t>on</w:t>
      </w:r>
      <w:r w:rsidRPr="00C1701C">
        <w:rPr>
          <w:spacing w:val="-1"/>
        </w:rPr>
        <w:t xml:space="preserve"> </w:t>
      </w:r>
      <w:r w:rsidRPr="00C1701C">
        <w:t>the</w:t>
      </w:r>
      <w:r w:rsidRPr="00C1701C">
        <w:rPr>
          <w:spacing w:val="-1"/>
        </w:rPr>
        <w:t xml:space="preserve"> Contract</w:t>
      </w:r>
      <w:r w:rsidRPr="00C1701C">
        <w:t xml:space="preserve"> Party shall apply as</w:t>
      </w:r>
      <w:r w:rsidRPr="00C1701C">
        <w:rPr>
          <w:spacing w:val="-1"/>
        </w:rPr>
        <w:t xml:space="preserve"> </w:t>
      </w:r>
      <w:r w:rsidRPr="00C1701C">
        <w:t>set</w:t>
      </w:r>
      <w:r w:rsidRPr="00C1701C">
        <w:rPr>
          <w:spacing w:val="-1"/>
        </w:rPr>
        <w:t xml:space="preserve"> </w:t>
      </w:r>
      <w:r w:rsidRPr="00C1701C">
        <w:t>forth</w:t>
      </w:r>
      <w:r w:rsidRPr="00C1701C">
        <w:rPr>
          <w:spacing w:val="-1"/>
        </w:rPr>
        <w:t xml:space="preserve"> </w:t>
      </w:r>
      <w:r w:rsidRPr="00C1701C">
        <w:t>in</w:t>
      </w:r>
      <w:r w:rsidRPr="00C1701C">
        <w:rPr>
          <w:spacing w:val="-1"/>
        </w:rPr>
        <w:t xml:space="preserve"> </w:t>
      </w:r>
      <w:r w:rsidRPr="00C1701C">
        <w:t>Section</w:t>
      </w:r>
      <w:r w:rsidRPr="00C1701C">
        <w:rPr>
          <w:spacing w:val="-1"/>
        </w:rPr>
        <w:t xml:space="preserve"> </w:t>
      </w:r>
      <w:r w:rsidRPr="00C1701C">
        <w:t>5.4(b)</w:t>
      </w:r>
      <w:r w:rsidRPr="00C1701C">
        <w:rPr>
          <w:spacing w:val="26"/>
        </w:rPr>
        <w:t xml:space="preserve"> </w:t>
      </w:r>
      <w:r w:rsidRPr="00C1701C">
        <w:t>of</w:t>
      </w:r>
      <w:r w:rsidRPr="00C1701C">
        <w:rPr>
          <w:spacing w:val="-1"/>
        </w:rPr>
        <w:t xml:space="preserve"> </w:t>
      </w:r>
      <w:r w:rsidRPr="00C1701C">
        <w:t>the</w:t>
      </w:r>
      <w:r w:rsidRPr="00C1701C">
        <w:rPr>
          <w:spacing w:val="-1"/>
        </w:rPr>
        <w:t xml:space="preserve"> Compact </w:t>
      </w:r>
      <w:r w:rsidRPr="00C1701C">
        <w:t>with</w:t>
      </w:r>
      <w:r w:rsidRPr="00C1701C">
        <w:rPr>
          <w:spacing w:val="-1"/>
        </w:rPr>
        <w:t xml:space="preserve"> </w:t>
      </w:r>
      <w:r w:rsidRPr="00C1701C">
        <w:t>respect</w:t>
      </w:r>
      <w:r w:rsidRPr="00C1701C">
        <w:rPr>
          <w:spacing w:val="-1"/>
        </w:rPr>
        <w:t xml:space="preserve"> </w:t>
      </w:r>
      <w:r w:rsidRPr="00C1701C">
        <w:t>to</w:t>
      </w:r>
      <w:r w:rsidRPr="00C1701C">
        <w:rPr>
          <w:spacing w:val="1"/>
        </w:rPr>
        <w:t xml:space="preserve"> </w:t>
      </w:r>
      <w:r w:rsidRPr="00C1701C">
        <w:t xml:space="preserve">drug trafficking, </w:t>
      </w:r>
      <w:r w:rsidRPr="00C1701C">
        <w:rPr>
          <w:spacing w:val="-1"/>
        </w:rPr>
        <w:t>terrorism,</w:t>
      </w:r>
      <w:r w:rsidRPr="00C1701C">
        <w:t xml:space="preserve"> sex </w:t>
      </w:r>
      <w:r w:rsidRPr="00C1701C">
        <w:rPr>
          <w:spacing w:val="-1"/>
        </w:rPr>
        <w:t>trafficking, prostitution, fraud,</w:t>
      </w:r>
      <w:r w:rsidRPr="00C1701C">
        <w:rPr>
          <w:spacing w:val="34"/>
        </w:rPr>
        <w:t xml:space="preserve"> </w:t>
      </w:r>
      <w:r w:rsidRPr="00C1701C">
        <w:t>felony,</w:t>
      </w:r>
      <w:r w:rsidRPr="00C1701C">
        <w:rPr>
          <w:spacing w:val="-1"/>
        </w:rPr>
        <w:t xml:space="preserve"> </w:t>
      </w:r>
      <w:r w:rsidRPr="00C1701C">
        <w:t>any</w:t>
      </w:r>
      <w:r w:rsidRPr="00C1701C">
        <w:rPr>
          <w:spacing w:val="-1"/>
        </w:rPr>
        <w:t xml:space="preserve"> misconduct </w:t>
      </w:r>
      <w:r w:rsidRPr="00C1701C">
        <w:t>injurious</w:t>
      </w:r>
      <w:r w:rsidRPr="00C1701C">
        <w:rPr>
          <w:spacing w:val="-1"/>
        </w:rPr>
        <w:t xml:space="preserve"> </w:t>
      </w:r>
      <w:r w:rsidRPr="00C1701C">
        <w:t>to</w:t>
      </w:r>
      <w:r w:rsidRPr="00C1701C">
        <w:rPr>
          <w:spacing w:val="-1"/>
        </w:rPr>
        <w:t xml:space="preserve"> </w:t>
      </w:r>
      <w:r w:rsidRPr="00C1701C">
        <w:t>MCC</w:t>
      </w:r>
      <w:r w:rsidRPr="00C1701C">
        <w:rPr>
          <w:spacing w:val="-1"/>
        </w:rPr>
        <w:t xml:space="preserve"> </w:t>
      </w:r>
      <w:r w:rsidRPr="00C1701C">
        <w:t>or</w:t>
      </w:r>
      <w:r w:rsidRPr="00C1701C">
        <w:rPr>
          <w:spacing w:val="-1"/>
        </w:rPr>
        <w:t xml:space="preserve"> the</w:t>
      </w:r>
      <w:r w:rsidRPr="00C1701C">
        <w:t xml:space="preserve"> MCA </w:t>
      </w:r>
      <w:r w:rsidRPr="00C1701C">
        <w:rPr>
          <w:spacing w:val="-1"/>
        </w:rPr>
        <w:t>Entity,</w:t>
      </w:r>
      <w:r w:rsidRPr="00C1701C">
        <w:t xml:space="preserve"> any activity contrary to</w:t>
      </w:r>
      <w:r w:rsidRPr="00C1701C">
        <w:rPr>
          <w:spacing w:val="-2"/>
        </w:rPr>
        <w:t xml:space="preserve"> </w:t>
      </w:r>
      <w:r w:rsidRPr="00C1701C">
        <w:t>the</w:t>
      </w:r>
      <w:r w:rsidRPr="00C1701C">
        <w:rPr>
          <w:spacing w:val="31"/>
        </w:rPr>
        <w:t xml:space="preserve"> </w:t>
      </w:r>
      <w:r w:rsidRPr="00C1701C">
        <w:rPr>
          <w:spacing w:val="-1"/>
        </w:rPr>
        <w:t>national</w:t>
      </w:r>
      <w:r w:rsidRPr="00C1701C">
        <w:t xml:space="preserve"> </w:t>
      </w:r>
      <w:r w:rsidRPr="00C1701C">
        <w:rPr>
          <w:spacing w:val="-1"/>
        </w:rPr>
        <w:t>security</w:t>
      </w:r>
      <w:r w:rsidRPr="00C1701C">
        <w:t xml:space="preserve"> </w:t>
      </w:r>
      <w:r w:rsidRPr="00C1701C">
        <w:rPr>
          <w:spacing w:val="-1"/>
        </w:rPr>
        <w:t>interests</w:t>
      </w:r>
      <w:r w:rsidRPr="00C1701C">
        <w:t xml:space="preserve"> of</w:t>
      </w:r>
      <w:r w:rsidRPr="00C1701C">
        <w:rPr>
          <w:spacing w:val="-1"/>
        </w:rPr>
        <w:t xml:space="preserve"> </w:t>
      </w:r>
      <w:r w:rsidRPr="00C1701C">
        <w:t xml:space="preserve">the United </w:t>
      </w:r>
      <w:r w:rsidRPr="00C1701C">
        <w:rPr>
          <w:spacing w:val="-1"/>
        </w:rPr>
        <w:t>States</w:t>
      </w:r>
      <w:r w:rsidRPr="00C1701C">
        <w:t xml:space="preserve"> or</w:t>
      </w:r>
      <w:r w:rsidRPr="00C1701C">
        <w:rPr>
          <w:spacing w:val="-1"/>
        </w:rPr>
        <w:t xml:space="preserve"> </w:t>
      </w:r>
      <w:r w:rsidRPr="00C1701C">
        <w:t>any</w:t>
      </w:r>
      <w:r w:rsidRPr="00C1701C">
        <w:rPr>
          <w:spacing w:val="-1"/>
        </w:rPr>
        <w:t xml:space="preserve"> </w:t>
      </w:r>
      <w:r w:rsidRPr="00C1701C">
        <w:t>other</w:t>
      </w:r>
      <w:r w:rsidRPr="00C1701C">
        <w:rPr>
          <w:spacing w:val="-1"/>
        </w:rPr>
        <w:t xml:space="preserve"> </w:t>
      </w:r>
      <w:r w:rsidRPr="00C1701C">
        <w:t>activity</w:t>
      </w:r>
      <w:r w:rsidRPr="00C1701C">
        <w:rPr>
          <w:spacing w:val="-1"/>
        </w:rPr>
        <w:t xml:space="preserve"> </w:t>
      </w:r>
      <w:r w:rsidRPr="00C1701C">
        <w:t xml:space="preserve">that </w:t>
      </w:r>
      <w:r w:rsidRPr="00C1701C">
        <w:rPr>
          <w:spacing w:val="-1"/>
        </w:rPr>
        <w:t>materially and adversely</w:t>
      </w:r>
      <w:r w:rsidRPr="00C1701C">
        <w:rPr>
          <w:spacing w:val="54"/>
        </w:rPr>
        <w:t xml:space="preserve"> </w:t>
      </w:r>
      <w:r w:rsidRPr="00C1701C">
        <w:t>affects</w:t>
      </w:r>
      <w:r w:rsidRPr="00C1701C">
        <w:rPr>
          <w:spacing w:val="-1"/>
        </w:rPr>
        <w:t xml:space="preserve"> </w:t>
      </w:r>
      <w:r w:rsidRPr="00C1701C">
        <w:t>the</w:t>
      </w:r>
      <w:r w:rsidRPr="00C1701C">
        <w:rPr>
          <w:spacing w:val="-1"/>
        </w:rPr>
        <w:t xml:space="preserve"> </w:t>
      </w:r>
      <w:r w:rsidRPr="00C1701C">
        <w:t>ability</w:t>
      </w:r>
      <w:r w:rsidRPr="00C1701C">
        <w:rPr>
          <w:spacing w:val="-1"/>
        </w:rPr>
        <w:t xml:space="preserve"> </w:t>
      </w:r>
      <w:r w:rsidRPr="00C1701C">
        <w:t>of</w:t>
      </w:r>
      <w:r w:rsidRPr="00C1701C">
        <w:rPr>
          <w:spacing w:val="-1"/>
        </w:rPr>
        <w:t xml:space="preserve"> </w:t>
      </w:r>
      <w:r w:rsidRPr="00C1701C">
        <w:t>the</w:t>
      </w:r>
      <w:r w:rsidRPr="00C1701C">
        <w:rPr>
          <w:spacing w:val="-1"/>
        </w:rPr>
        <w:t xml:space="preserve"> Government</w:t>
      </w:r>
      <w:r w:rsidRPr="00C1701C">
        <w:rPr>
          <w:spacing w:val="1"/>
        </w:rPr>
        <w:t xml:space="preserve"> </w:t>
      </w:r>
      <w:r w:rsidRPr="00C1701C">
        <w:t>or</w:t>
      </w:r>
      <w:r w:rsidRPr="00C1701C">
        <w:rPr>
          <w:spacing w:val="-1"/>
        </w:rPr>
        <w:t xml:space="preserve"> </w:t>
      </w:r>
      <w:r w:rsidRPr="00C1701C">
        <w:t>any</w:t>
      </w:r>
      <w:r w:rsidRPr="00C1701C">
        <w:rPr>
          <w:spacing w:val="-1"/>
        </w:rPr>
        <w:t xml:space="preserve"> other </w:t>
      </w:r>
      <w:r w:rsidRPr="00C1701C">
        <w:t>party</w:t>
      </w:r>
      <w:r w:rsidRPr="00C1701C">
        <w:rPr>
          <w:spacing w:val="-1"/>
        </w:rPr>
        <w:t xml:space="preserve"> </w:t>
      </w:r>
      <w:r w:rsidRPr="00C1701C">
        <w:t>to</w:t>
      </w:r>
      <w:r w:rsidRPr="00C1701C">
        <w:rPr>
          <w:spacing w:val="-1"/>
        </w:rPr>
        <w:t xml:space="preserve"> </w:t>
      </w:r>
      <w:r w:rsidRPr="00C1701C">
        <w:t>effectively</w:t>
      </w:r>
      <w:r w:rsidRPr="00C1701C">
        <w:rPr>
          <w:spacing w:val="-1"/>
        </w:rPr>
        <w:t xml:space="preserve"> implement, </w:t>
      </w:r>
      <w:r w:rsidRPr="00C1701C">
        <w:t>or</w:t>
      </w:r>
      <w:r w:rsidRPr="00C1701C">
        <w:rPr>
          <w:spacing w:val="-1"/>
        </w:rPr>
        <w:t xml:space="preserve"> </w:t>
      </w:r>
      <w:r w:rsidRPr="00C1701C">
        <w:t>ensure</w:t>
      </w:r>
      <w:r w:rsidRPr="00C1701C">
        <w:rPr>
          <w:spacing w:val="-1"/>
        </w:rPr>
        <w:t xml:space="preserve"> </w:t>
      </w:r>
      <w:r w:rsidRPr="00C1701C">
        <w:t>the</w:t>
      </w:r>
      <w:r w:rsidRPr="00C1701C">
        <w:rPr>
          <w:spacing w:val="35"/>
        </w:rPr>
        <w:t xml:space="preserve"> </w:t>
      </w:r>
      <w:r w:rsidRPr="00C1701C">
        <w:t xml:space="preserve">effective </w:t>
      </w:r>
      <w:r w:rsidRPr="00C1701C">
        <w:rPr>
          <w:spacing w:val="-1"/>
        </w:rPr>
        <w:t>implementation</w:t>
      </w:r>
      <w:r w:rsidRPr="00C1701C">
        <w:t xml:space="preserve"> of, the Program</w:t>
      </w:r>
      <w:r w:rsidRPr="00C1701C">
        <w:rPr>
          <w:spacing w:val="-2"/>
        </w:rPr>
        <w:t xml:space="preserve"> </w:t>
      </w:r>
      <w:r w:rsidRPr="00C1701C">
        <w:t>or</w:t>
      </w:r>
      <w:r w:rsidRPr="00C1701C">
        <w:rPr>
          <w:spacing w:val="-2"/>
        </w:rPr>
        <w:t xml:space="preserve"> </w:t>
      </w:r>
      <w:r w:rsidRPr="00C1701C">
        <w:t xml:space="preserve">any Project or to </w:t>
      </w:r>
      <w:r w:rsidRPr="00C1701C">
        <w:rPr>
          <w:spacing w:val="-1"/>
        </w:rPr>
        <w:t xml:space="preserve">otherwise </w:t>
      </w:r>
      <w:r w:rsidRPr="00C1701C">
        <w:t>carry</w:t>
      </w:r>
      <w:r w:rsidRPr="00C1701C">
        <w:rPr>
          <w:spacing w:val="-1"/>
        </w:rPr>
        <w:t xml:space="preserve"> </w:t>
      </w:r>
      <w:r w:rsidRPr="00C1701C">
        <w:t>out</w:t>
      </w:r>
      <w:r w:rsidRPr="00C1701C">
        <w:rPr>
          <w:spacing w:val="-1"/>
        </w:rPr>
        <w:t xml:space="preserve"> </w:t>
      </w:r>
      <w:r w:rsidRPr="00C1701C">
        <w:t>its</w:t>
      </w:r>
      <w:r w:rsidRPr="00C1701C">
        <w:rPr>
          <w:spacing w:val="41"/>
        </w:rPr>
        <w:t xml:space="preserve"> </w:t>
      </w:r>
      <w:r w:rsidRPr="00C1701C">
        <w:t xml:space="preserve">responsibilities or </w:t>
      </w:r>
      <w:r w:rsidRPr="00C1701C">
        <w:rPr>
          <w:spacing w:val="-1"/>
        </w:rPr>
        <w:t xml:space="preserve">obligations </w:t>
      </w:r>
      <w:r w:rsidRPr="00C1701C">
        <w:t>under</w:t>
      </w:r>
      <w:r w:rsidRPr="00C1701C">
        <w:rPr>
          <w:spacing w:val="-1"/>
        </w:rPr>
        <w:t xml:space="preserve"> </w:t>
      </w:r>
      <w:r w:rsidRPr="00C1701C">
        <w:t>or</w:t>
      </w:r>
      <w:r w:rsidRPr="00C1701C">
        <w:rPr>
          <w:spacing w:val="-1"/>
        </w:rPr>
        <w:t xml:space="preserve"> </w:t>
      </w:r>
      <w:r w:rsidRPr="00C1701C">
        <w:t>in</w:t>
      </w:r>
      <w:r w:rsidRPr="00C1701C">
        <w:rPr>
          <w:spacing w:val="-1"/>
        </w:rPr>
        <w:t xml:space="preserve"> </w:t>
      </w:r>
      <w:r w:rsidRPr="00C1701C">
        <w:t>furtherance</w:t>
      </w:r>
      <w:r w:rsidRPr="00C1701C">
        <w:rPr>
          <w:spacing w:val="-1"/>
        </w:rPr>
        <w:t xml:space="preserve"> </w:t>
      </w:r>
      <w:r w:rsidRPr="00C1701C">
        <w:t>of</w:t>
      </w:r>
      <w:r w:rsidRPr="00C1701C">
        <w:rPr>
          <w:spacing w:val="-3"/>
        </w:rPr>
        <w:t xml:space="preserve"> </w:t>
      </w:r>
      <w:r w:rsidRPr="00C1701C">
        <w:t>the</w:t>
      </w:r>
      <w:r w:rsidRPr="00C1701C">
        <w:rPr>
          <w:spacing w:val="-1"/>
        </w:rPr>
        <w:t xml:space="preserve"> Compact </w:t>
      </w:r>
      <w:r w:rsidRPr="00C1701C">
        <w:t>or</w:t>
      </w:r>
      <w:r w:rsidRPr="00C1701C">
        <w:rPr>
          <w:spacing w:val="-1"/>
        </w:rPr>
        <w:t xml:space="preserve"> </w:t>
      </w:r>
      <w:r w:rsidRPr="00C1701C">
        <w:t>any</w:t>
      </w:r>
      <w:r w:rsidRPr="00C1701C">
        <w:rPr>
          <w:spacing w:val="-1"/>
        </w:rPr>
        <w:t xml:space="preserve"> Supplemental</w:t>
      </w:r>
      <w:r w:rsidRPr="00C1701C">
        <w:rPr>
          <w:spacing w:val="51"/>
        </w:rPr>
        <w:t xml:space="preserve"> </w:t>
      </w:r>
      <w:r w:rsidRPr="00C1701C">
        <w:rPr>
          <w:spacing w:val="-1"/>
        </w:rPr>
        <w:t>Agreement</w:t>
      </w:r>
      <w:r w:rsidRPr="00C1701C">
        <w:t xml:space="preserve"> or </w:t>
      </w:r>
      <w:r w:rsidRPr="00C1701C">
        <w:rPr>
          <w:spacing w:val="-1"/>
        </w:rPr>
        <w:t>that</w:t>
      </w:r>
      <w:r w:rsidRPr="00C1701C">
        <w:t xml:space="preserve"> </w:t>
      </w:r>
      <w:r w:rsidRPr="00C1701C">
        <w:rPr>
          <w:spacing w:val="-1"/>
        </w:rPr>
        <w:t>materially</w:t>
      </w:r>
      <w:r w:rsidRPr="00C1701C">
        <w:t xml:space="preserve"> and </w:t>
      </w:r>
      <w:r w:rsidRPr="00C1701C">
        <w:rPr>
          <w:spacing w:val="-1"/>
        </w:rPr>
        <w:t>adversely</w:t>
      </w:r>
      <w:r w:rsidRPr="00C1701C">
        <w:t xml:space="preserve"> </w:t>
      </w:r>
      <w:r w:rsidRPr="00C1701C">
        <w:rPr>
          <w:spacing w:val="-1"/>
        </w:rPr>
        <w:t>affects</w:t>
      </w:r>
      <w:r w:rsidRPr="00C1701C">
        <w:t xml:space="preserve"> </w:t>
      </w:r>
      <w:r w:rsidRPr="00C1701C">
        <w:rPr>
          <w:spacing w:val="-1"/>
        </w:rPr>
        <w:t>the</w:t>
      </w:r>
      <w:r w:rsidRPr="00C1701C">
        <w:t xml:space="preserve"> </w:t>
      </w:r>
      <w:r w:rsidRPr="00C1701C">
        <w:rPr>
          <w:spacing w:val="-1"/>
        </w:rPr>
        <w:t>Program</w:t>
      </w:r>
      <w:r w:rsidRPr="00C1701C">
        <w:rPr>
          <w:spacing w:val="-2"/>
        </w:rPr>
        <w:t xml:space="preserve"> </w:t>
      </w:r>
      <w:r w:rsidRPr="00C1701C">
        <w:t xml:space="preserve">Assets or any </w:t>
      </w:r>
      <w:r w:rsidRPr="00C1701C">
        <w:rPr>
          <w:spacing w:val="-1"/>
        </w:rPr>
        <w:t>Permitted</w:t>
      </w:r>
      <w:r w:rsidRPr="00C1701C">
        <w:rPr>
          <w:spacing w:val="89"/>
        </w:rPr>
        <w:t xml:space="preserve"> </w:t>
      </w:r>
      <w:r w:rsidRPr="00C1701C">
        <w:t>Account.</w:t>
      </w:r>
    </w:p>
    <w:p w14:paraId="4EE7CC23" w14:textId="22FC2F54" w:rsidR="003C1941" w:rsidRPr="00A428D9" w:rsidRDefault="003C1941" w:rsidP="00A428D9">
      <w:pPr>
        <w:jc w:val="center"/>
        <w:rPr>
          <w:i/>
          <w:iCs/>
        </w:rPr>
        <w:sectPr w:rsidR="003C1941" w:rsidRPr="00A428D9" w:rsidSect="003C1941">
          <w:pgSz w:w="12240" w:h="15840"/>
          <w:pgMar w:top="1440" w:right="1440" w:bottom="1440" w:left="1440" w:header="720" w:footer="720" w:gutter="0"/>
          <w:cols w:space="720"/>
          <w:noEndnote/>
          <w:docGrid w:linePitch="326"/>
        </w:sectPr>
      </w:pPr>
    </w:p>
    <w:p w14:paraId="32B5042F" w14:textId="65D678AD" w:rsidR="00A12122" w:rsidRPr="001F0A88" w:rsidRDefault="00216EF1" w:rsidP="00C039DE">
      <w:pPr>
        <w:pStyle w:val="Heading2Sections"/>
        <w:rPr>
          <w:bCs/>
          <w:caps/>
          <w:smallCaps w:val="0"/>
        </w:rPr>
      </w:pPr>
      <w:bookmarkStart w:id="1386" w:name="_Toc191882791"/>
      <w:bookmarkStart w:id="1387" w:name="_Toc192129757"/>
      <w:bookmarkStart w:id="1388" w:name="_Toc193002185"/>
      <w:bookmarkStart w:id="1389" w:name="_Toc193002325"/>
      <w:bookmarkStart w:id="1390" w:name="_Toc198097385"/>
      <w:bookmarkStart w:id="1391" w:name="_Toc202785781"/>
      <w:bookmarkStart w:id="1392" w:name="_Toc202787333"/>
      <w:bookmarkStart w:id="1393" w:name="_Toc421026086"/>
      <w:bookmarkStart w:id="1394" w:name="_Toc428437574"/>
      <w:bookmarkStart w:id="1395" w:name="_Toc428443407"/>
      <w:bookmarkStart w:id="1396" w:name="_Toc434935902"/>
      <w:bookmarkStart w:id="1397" w:name="_Toc442272057"/>
      <w:bookmarkStart w:id="1398" w:name="_Toc442272260"/>
      <w:bookmarkStart w:id="1399" w:name="_Toc442273016"/>
      <w:bookmarkStart w:id="1400" w:name="_Toc442280172"/>
      <w:bookmarkStart w:id="1401" w:name="_Toc442280565"/>
      <w:bookmarkStart w:id="1402" w:name="_Toc442280694"/>
      <w:bookmarkStart w:id="1403" w:name="_Toc444789250"/>
      <w:bookmarkStart w:id="1404" w:name="_Toc444844569"/>
      <w:bookmarkStart w:id="1405" w:name="_Toc447549517"/>
      <w:bookmarkStart w:id="1406" w:name="_Toc38385952"/>
      <w:bookmarkStart w:id="1407" w:name="_Toc55946889"/>
      <w:bookmarkStart w:id="1408" w:name="_Toc56009427"/>
      <w:bookmarkStart w:id="1409" w:name="_Toc56010604"/>
      <w:bookmarkStart w:id="1410" w:name="_Toc56064166"/>
      <w:bookmarkStart w:id="1411" w:name="_Toc56118632"/>
      <w:bookmarkStart w:id="1412" w:name="_Toc56165363"/>
      <w:bookmarkStart w:id="1413" w:name="_Toc56165394"/>
      <w:r w:rsidRPr="001F0A88">
        <w:rPr>
          <w:bCs/>
          <w:caps/>
          <w:smallCaps w:val="0"/>
        </w:rPr>
        <w:t>Section IV B</w:t>
      </w:r>
      <w:r w:rsidR="001F0A88">
        <w:rPr>
          <w:bCs/>
          <w:caps/>
          <w:smallCaps w:val="0"/>
        </w:rPr>
        <w:t>.</w:t>
      </w:r>
      <w:r w:rsidR="00A12122" w:rsidRPr="001F0A88">
        <w:rPr>
          <w:bCs/>
          <w:caps/>
          <w:smallCaps w:val="0"/>
        </w:rPr>
        <w:t xml:space="preserve"> Financial Proposal Forms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14:paraId="4EE7CC26" w14:textId="2D4C89DA" w:rsidR="009E69A7" w:rsidRPr="00C1701C" w:rsidRDefault="009E69A7" w:rsidP="00932FA0">
      <w:pPr>
        <w:pStyle w:val="Text"/>
        <w:rPr>
          <w:b/>
        </w:rPr>
      </w:pPr>
      <w:r w:rsidRPr="00C1701C">
        <w:rPr>
          <w:b/>
        </w:rPr>
        <w:t xml:space="preserve">Financial Proposal Standard Forms shall be used for the preparation of the Financial Proposal according to the instructions provided under </w:t>
      </w:r>
      <w:r w:rsidR="00DF2F3A">
        <w:rPr>
          <w:b/>
        </w:rPr>
        <w:t>Sub-clause</w:t>
      </w:r>
      <w:r w:rsidR="005E3873" w:rsidRPr="00C1701C">
        <w:rPr>
          <w:b/>
        </w:rPr>
        <w:t xml:space="preserve"> </w:t>
      </w:r>
      <w:r w:rsidR="00FB5E06" w:rsidRPr="00C1701C">
        <w:rPr>
          <w:b/>
        </w:rPr>
        <w:t>12.5</w:t>
      </w:r>
      <w:r w:rsidRPr="00C1701C">
        <w:rPr>
          <w:b/>
        </w:rPr>
        <w:t xml:space="preserve"> of Section </w:t>
      </w:r>
      <w:r w:rsidR="008C3D4F" w:rsidRPr="00C1701C">
        <w:rPr>
          <w:b/>
        </w:rPr>
        <w:t>I</w:t>
      </w:r>
      <w:r w:rsidR="006146A8" w:rsidRPr="00C1701C">
        <w:rPr>
          <w:b/>
        </w:rPr>
        <w:t xml:space="preserve">, </w:t>
      </w:r>
      <w:r w:rsidRPr="00C1701C">
        <w:rPr>
          <w:b/>
        </w:rPr>
        <w:t>Instructions to Consultants.</w:t>
      </w:r>
    </w:p>
    <w:p w14:paraId="4EE7CC2B" w14:textId="3F7265F8" w:rsidR="005E12F4" w:rsidRPr="00C1701C" w:rsidRDefault="005E12F4" w:rsidP="00932FA0">
      <w:pPr>
        <w:pStyle w:val="Text"/>
        <w:rPr>
          <w:b/>
          <w:i/>
        </w:rPr>
      </w:pPr>
      <w:r w:rsidRPr="00C1701C">
        <w:rPr>
          <w:b/>
          <w:i/>
        </w:rPr>
        <w:t>[</w:t>
      </w:r>
      <w:r w:rsidR="00421444" w:rsidRPr="00C1701C">
        <w:rPr>
          <w:b/>
          <w:i/>
        </w:rPr>
        <w:t xml:space="preserve">Note to MCA Entity: </w:t>
      </w:r>
      <w:r w:rsidRPr="00C1701C">
        <w:rPr>
          <w:i/>
        </w:rPr>
        <w:t>Add additional forms as appropriate</w:t>
      </w:r>
      <w:r w:rsidRPr="00C1701C">
        <w:rPr>
          <w:b/>
          <w:i/>
        </w:rPr>
        <w:t>]</w:t>
      </w:r>
    </w:p>
    <w:p w14:paraId="4EE7CC2C" w14:textId="6508DDCD" w:rsidR="009E69A7" w:rsidRDefault="000469E9" w:rsidP="00932FA0">
      <w:pPr>
        <w:pStyle w:val="Text"/>
        <w:rPr>
          <w:iCs/>
        </w:rPr>
      </w:pPr>
      <w:r w:rsidRPr="00C1701C">
        <w:rPr>
          <w:b/>
        </w:rPr>
        <w:t>Note:</w:t>
      </w:r>
      <w:r w:rsidRPr="00C1701C">
        <w:t xml:space="preserve"> </w:t>
      </w:r>
      <w:r w:rsidR="009E69A7" w:rsidRPr="00C1701C">
        <w:rPr>
          <w:iCs/>
        </w:rPr>
        <w:t xml:space="preserve">Comments in </w:t>
      </w:r>
      <w:r w:rsidR="00815F0F" w:rsidRPr="00C1701C">
        <w:rPr>
          <w:iCs/>
        </w:rPr>
        <w:t xml:space="preserve">brackets on </w:t>
      </w:r>
      <w:r w:rsidR="009E69A7" w:rsidRPr="00C1701C">
        <w:rPr>
          <w:iCs/>
        </w:rPr>
        <w:t>the following</w:t>
      </w:r>
      <w:r w:rsidR="00815F0F" w:rsidRPr="00C1701C">
        <w:rPr>
          <w:iCs/>
        </w:rPr>
        <w:t xml:space="preserve"> </w:t>
      </w:r>
      <w:r w:rsidR="009E69A7" w:rsidRPr="00C1701C">
        <w:rPr>
          <w:iCs/>
        </w:rPr>
        <w:t xml:space="preserve">pages </w:t>
      </w:r>
      <w:r w:rsidR="00815F0F" w:rsidRPr="00C1701C">
        <w:rPr>
          <w:iCs/>
        </w:rPr>
        <w:t>serve to</w:t>
      </w:r>
      <w:r w:rsidR="009E69A7" w:rsidRPr="00C1701C">
        <w:rPr>
          <w:iCs/>
        </w:rPr>
        <w:t xml:space="preserve"> provide guidance for the preparation of the Financial Proposal</w:t>
      </w:r>
      <w:r w:rsidR="00815F0F" w:rsidRPr="00C1701C">
        <w:rPr>
          <w:iCs/>
        </w:rPr>
        <w:t xml:space="preserve"> and</w:t>
      </w:r>
      <w:r w:rsidR="009E69A7" w:rsidRPr="00C1701C">
        <w:rPr>
          <w:iCs/>
        </w:rPr>
        <w:t xml:space="preserve"> </w:t>
      </w:r>
      <w:r w:rsidRPr="00C1701C">
        <w:rPr>
          <w:iCs/>
        </w:rPr>
        <w:t>therefore</w:t>
      </w:r>
      <w:r w:rsidR="009E69A7" w:rsidRPr="00C1701C">
        <w:rPr>
          <w:iCs/>
        </w:rPr>
        <w:t xml:space="preserve"> should not appear on the Financial Proposals to be submitted.</w:t>
      </w:r>
    </w:p>
    <w:p w14:paraId="2031F730" w14:textId="77777777" w:rsidR="001F0A88" w:rsidRDefault="001F0A88" w:rsidP="001F0A88">
      <w:pPr>
        <w:pStyle w:val="Text"/>
        <w:spacing w:line="480" w:lineRule="auto"/>
        <w:rPr>
          <w:iCs/>
        </w:rPr>
      </w:pPr>
    </w:p>
    <w:p w14:paraId="53C2DC7C" w14:textId="526009C4" w:rsidR="000A5A2D" w:rsidRDefault="00F82184" w:rsidP="001F0A88">
      <w:pPr>
        <w:pStyle w:val="TOC3"/>
        <w:tabs>
          <w:tab w:val="left" w:pos="2076"/>
        </w:tabs>
        <w:spacing w:line="480" w:lineRule="auto"/>
        <w:rPr>
          <w:rFonts w:asciiTheme="minorHAnsi" w:eastAsiaTheme="minorEastAsia" w:hAnsiTheme="minorHAnsi" w:cstheme="minorBidi"/>
          <w:bCs w:val="0"/>
          <w:sz w:val="22"/>
          <w:lang w:eastAsia="en-US"/>
        </w:rPr>
      </w:pPr>
      <w:r>
        <w:rPr>
          <w:iCs/>
        </w:rPr>
        <w:fldChar w:fldCharType="begin"/>
      </w:r>
      <w:r>
        <w:rPr>
          <w:iCs/>
        </w:rPr>
        <w:instrText xml:space="preserve"> TOC \h \z \t "Heading 3FPF (financial proposal,3" </w:instrText>
      </w:r>
      <w:r>
        <w:rPr>
          <w:iCs/>
        </w:rPr>
        <w:fldChar w:fldCharType="separate"/>
      </w:r>
      <w:hyperlink w:anchor="_Toc56116340" w:history="1">
        <w:r w:rsidR="000A5A2D" w:rsidRPr="007A408E">
          <w:rPr>
            <w:rStyle w:val="Hyperlink"/>
          </w:rPr>
          <w:t>Form FIN-1.</w:t>
        </w:r>
        <w:r w:rsidR="000A5A2D">
          <w:rPr>
            <w:rFonts w:asciiTheme="minorHAnsi" w:eastAsiaTheme="minorEastAsia" w:hAnsiTheme="minorHAnsi" w:cstheme="minorBidi"/>
            <w:bCs w:val="0"/>
            <w:sz w:val="22"/>
            <w:lang w:eastAsia="en-US"/>
          </w:rPr>
          <w:tab/>
        </w:r>
        <w:r w:rsidR="000A5A2D" w:rsidRPr="007A408E">
          <w:rPr>
            <w:rStyle w:val="Hyperlink"/>
          </w:rPr>
          <w:t>Financial Proposal Submission Form</w:t>
        </w:r>
        <w:r w:rsidR="000A5A2D">
          <w:rPr>
            <w:webHidden/>
          </w:rPr>
          <w:tab/>
        </w:r>
        <w:r w:rsidR="000A5A2D">
          <w:rPr>
            <w:webHidden/>
          </w:rPr>
          <w:fldChar w:fldCharType="begin"/>
        </w:r>
        <w:r w:rsidR="000A5A2D">
          <w:rPr>
            <w:webHidden/>
          </w:rPr>
          <w:instrText xml:space="preserve"> PAGEREF _Toc56116340 \h </w:instrText>
        </w:r>
        <w:r w:rsidR="000A5A2D">
          <w:rPr>
            <w:webHidden/>
          </w:rPr>
        </w:r>
        <w:r w:rsidR="000A5A2D">
          <w:rPr>
            <w:webHidden/>
          </w:rPr>
          <w:fldChar w:fldCharType="separate"/>
        </w:r>
        <w:r w:rsidR="00A428D9">
          <w:rPr>
            <w:webHidden/>
          </w:rPr>
          <w:t>70</w:t>
        </w:r>
        <w:r w:rsidR="000A5A2D">
          <w:rPr>
            <w:webHidden/>
          </w:rPr>
          <w:fldChar w:fldCharType="end"/>
        </w:r>
      </w:hyperlink>
    </w:p>
    <w:p w14:paraId="75915AA8" w14:textId="0C0099FA" w:rsidR="000A5A2D" w:rsidRDefault="007E76EF" w:rsidP="001F0A88">
      <w:pPr>
        <w:pStyle w:val="TOC3"/>
        <w:tabs>
          <w:tab w:val="left" w:pos="2076"/>
        </w:tabs>
        <w:spacing w:line="480" w:lineRule="auto"/>
        <w:rPr>
          <w:rFonts w:asciiTheme="minorHAnsi" w:eastAsiaTheme="minorEastAsia" w:hAnsiTheme="minorHAnsi" w:cstheme="minorBidi"/>
          <w:bCs w:val="0"/>
          <w:sz w:val="22"/>
          <w:lang w:eastAsia="en-US"/>
        </w:rPr>
      </w:pPr>
      <w:hyperlink w:anchor="_Toc56116341" w:history="1">
        <w:r w:rsidR="000A5A2D" w:rsidRPr="007A408E">
          <w:rPr>
            <w:rStyle w:val="Hyperlink"/>
          </w:rPr>
          <w:t>Form FIN-2.</w:t>
        </w:r>
        <w:r w:rsidR="000A5A2D">
          <w:rPr>
            <w:rFonts w:asciiTheme="minorHAnsi" w:eastAsiaTheme="minorEastAsia" w:hAnsiTheme="minorHAnsi" w:cstheme="minorBidi"/>
            <w:bCs w:val="0"/>
            <w:sz w:val="22"/>
            <w:lang w:eastAsia="en-US"/>
          </w:rPr>
          <w:tab/>
        </w:r>
        <w:r w:rsidR="000A5A2D" w:rsidRPr="007A408E">
          <w:rPr>
            <w:rStyle w:val="Hyperlink"/>
          </w:rPr>
          <w:t>Price Summary</w:t>
        </w:r>
        <w:r w:rsidR="000A5A2D">
          <w:rPr>
            <w:webHidden/>
          </w:rPr>
          <w:tab/>
        </w:r>
        <w:r w:rsidR="000A5A2D">
          <w:rPr>
            <w:webHidden/>
          </w:rPr>
          <w:fldChar w:fldCharType="begin"/>
        </w:r>
        <w:r w:rsidR="000A5A2D">
          <w:rPr>
            <w:webHidden/>
          </w:rPr>
          <w:instrText xml:space="preserve"> PAGEREF _Toc56116341 \h </w:instrText>
        </w:r>
        <w:r w:rsidR="000A5A2D">
          <w:rPr>
            <w:webHidden/>
          </w:rPr>
        </w:r>
        <w:r w:rsidR="000A5A2D">
          <w:rPr>
            <w:webHidden/>
          </w:rPr>
          <w:fldChar w:fldCharType="separate"/>
        </w:r>
        <w:r w:rsidR="00A428D9">
          <w:rPr>
            <w:webHidden/>
          </w:rPr>
          <w:t>72</w:t>
        </w:r>
        <w:r w:rsidR="000A5A2D">
          <w:rPr>
            <w:webHidden/>
          </w:rPr>
          <w:fldChar w:fldCharType="end"/>
        </w:r>
      </w:hyperlink>
    </w:p>
    <w:p w14:paraId="644FE886" w14:textId="74EEC1C7" w:rsidR="000A5A2D" w:rsidRDefault="007E76EF" w:rsidP="001F0A88">
      <w:pPr>
        <w:pStyle w:val="TOC3"/>
        <w:tabs>
          <w:tab w:val="left" w:pos="2076"/>
        </w:tabs>
        <w:spacing w:line="480" w:lineRule="auto"/>
        <w:rPr>
          <w:rFonts w:asciiTheme="minorHAnsi" w:eastAsiaTheme="minorEastAsia" w:hAnsiTheme="minorHAnsi" w:cstheme="minorBidi"/>
          <w:bCs w:val="0"/>
          <w:sz w:val="22"/>
          <w:lang w:eastAsia="en-US"/>
        </w:rPr>
      </w:pPr>
      <w:hyperlink w:anchor="_Toc56116342" w:history="1">
        <w:r w:rsidR="000A5A2D" w:rsidRPr="007A408E">
          <w:rPr>
            <w:rStyle w:val="Hyperlink"/>
          </w:rPr>
          <w:t>Form FIN-3.</w:t>
        </w:r>
        <w:r w:rsidR="000A5A2D">
          <w:rPr>
            <w:rFonts w:asciiTheme="minorHAnsi" w:eastAsiaTheme="minorEastAsia" w:hAnsiTheme="minorHAnsi" w:cstheme="minorBidi"/>
            <w:bCs w:val="0"/>
            <w:sz w:val="22"/>
            <w:lang w:eastAsia="en-US"/>
          </w:rPr>
          <w:tab/>
        </w:r>
        <w:r w:rsidR="000A5A2D" w:rsidRPr="007A408E">
          <w:rPr>
            <w:rStyle w:val="Hyperlink"/>
          </w:rPr>
          <w:t>Breakdown of Price by Activity</w:t>
        </w:r>
        <w:r w:rsidR="000A5A2D">
          <w:rPr>
            <w:webHidden/>
          </w:rPr>
          <w:tab/>
        </w:r>
        <w:r w:rsidR="000A5A2D">
          <w:rPr>
            <w:webHidden/>
          </w:rPr>
          <w:fldChar w:fldCharType="begin"/>
        </w:r>
        <w:r w:rsidR="000A5A2D">
          <w:rPr>
            <w:webHidden/>
          </w:rPr>
          <w:instrText xml:space="preserve"> PAGEREF _Toc56116342 \h </w:instrText>
        </w:r>
        <w:r w:rsidR="000A5A2D">
          <w:rPr>
            <w:webHidden/>
          </w:rPr>
        </w:r>
        <w:r w:rsidR="000A5A2D">
          <w:rPr>
            <w:webHidden/>
          </w:rPr>
          <w:fldChar w:fldCharType="separate"/>
        </w:r>
        <w:r w:rsidR="00A428D9">
          <w:rPr>
            <w:webHidden/>
          </w:rPr>
          <w:t>73</w:t>
        </w:r>
        <w:r w:rsidR="000A5A2D">
          <w:rPr>
            <w:webHidden/>
          </w:rPr>
          <w:fldChar w:fldCharType="end"/>
        </w:r>
      </w:hyperlink>
    </w:p>
    <w:p w14:paraId="68984281" w14:textId="63C1DB70" w:rsidR="000A5A2D" w:rsidRDefault="007E76EF" w:rsidP="001F0A88">
      <w:pPr>
        <w:pStyle w:val="TOC3"/>
        <w:tabs>
          <w:tab w:val="left" w:pos="2076"/>
        </w:tabs>
        <w:spacing w:line="480" w:lineRule="auto"/>
        <w:rPr>
          <w:rFonts w:asciiTheme="minorHAnsi" w:eastAsiaTheme="minorEastAsia" w:hAnsiTheme="minorHAnsi" w:cstheme="minorBidi"/>
          <w:bCs w:val="0"/>
          <w:sz w:val="22"/>
          <w:lang w:eastAsia="en-US"/>
        </w:rPr>
      </w:pPr>
      <w:hyperlink w:anchor="_Toc56116343" w:history="1">
        <w:r w:rsidR="000A5A2D" w:rsidRPr="007A408E">
          <w:rPr>
            <w:rStyle w:val="Hyperlink"/>
          </w:rPr>
          <w:t>Form FIN-4.</w:t>
        </w:r>
        <w:r w:rsidR="000A5A2D">
          <w:rPr>
            <w:rFonts w:asciiTheme="minorHAnsi" w:eastAsiaTheme="minorEastAsia" w:hAnsiTheme="minorHAnsi" w:cstheme="minorBidi"/>
            <w:bCs w:val="0"/>
            <w:sz w:val="22"/>
            <w:lang w:eastAsia="en-US"/>
          </w:rPr>
          <w:tab/>
        </w:r>
        <w:r w:rsidR="000A5A2D" w:rsidRPr="007A408E">
          <w:rPr>
            <w:rStyle w:val="Hyperlink"/>
          </w:rPr>
          <w:t>Breakdown of Remuneration</w:t>
        </w:r>
        <w:r w:rsidR="000A5A2D">
          <w:rPr>
            <w:webHidden/>
          </w:rPr>
          <w:tab/>
        </w:r>
        <w:r w:rsidR="000A5A2D">
          <w:rPr>
            <w:webHidden/>
          </w:rPr>
          <w:fldChar w:fldCharType="begin"/>
        </w:r>
        <w:r w:rsidR="000A5A2D">
          <w:rPr>
            <w:webHidden/>
          </w:rPr>
          <w:instrText xml:space="preserve"> PAGEREF _Toc56116343 \h </w:instrText>
        </w:r>
        <w:r w:rsidR="000A5A2D">
          <w:rPr>
            <w:webHidden/>
          </w:rPr>
        </w:r>
        <w:r w:rsidR="000A5A2D">
          <w:rPr>
            <w:webHidden/>
          </w:rPr>
          <w:fldChar w:fldCharType="separate"/>
        </w:r>
        <w:r w:rsidR="00A428D9">
          <w:rPr>
            <w:webHidden/>
          </w:rPr>
          <w:t>74</w:t>
        </w:r>
        <w:r w:rsidR="000A5A2D">
          <w:rPr>
            <w:webHidden/>
          </w:rPr>
          <w:fldChar w:fldCharType="end"/>
        </w:r>
      </w:hyperlink>
    </w:p>
    <w:p w14:paraId="288C8030" w14:textId="77777777" w:rsidR="00F82184" w:rsidRDefault="00F82184" w:rsidP="001F0A88">
      <w:pPr>
        <w:pStyle w:val="Text"/>
        <w:spacing w:line="480" w:lineRule="auto"/>
        <w:rPr>
          <w:iCs/>
        </w:rPr>
      </w:pPr>
      <w:r>
        <w:rPr>
          <w:iCs/>
        </w:rPr>
        <w:fldChar w:fldCharType="end"/>
      </w:r>
    </w:p>
    <w:p w14:paraId="311E697C" w14:textId="77777777" w:rsidR="00F82184" w:rsidRPr="00C1701C" w:rsidRDefault="00F82184" w:rsidP="00932FA0">
      <w:pPr>
        <w:pStyle w:val="Text"/>
      </w:pPr>
    </w:p>
    <w:p w14:paraId="4EE7CC2D" w14:textId="77777777" w:rsidR="00932FA0" w:rsidRPr="00C1701C" w:rsidRDefault="00932FA0" w:rsidP="007C6D54">
      <w:pPr>
        <w:pStyle w:val="Heading3"/>
        <w:spacing w:after="240"/>
        <w:rPr>
          <w:b w:val="0"/>
          <w:szCs w:val="28"/>
        </w:rPr>
        <w:sectPr w:rsidR="00932FA0" w:rsidRPr="00C1701C" w:rsidSect="00447F92">
          <w:headerReference w:type="default" r:id="rId45"/>
          <w:pgSz w:w="12240" w:h="15840"/>
          <w:pgMar w:top="1440" w:right="1440" w:bottom="1440" w:left="1440" w:header="720" w:footer="720" w:gutter="0"/>
          <w:cols w:space="720"/>
          <w:noEndnote/>
        </w:sectPr>
      </w:pPr>
      <w:bookmarkStart w:id="1414" w:name="_Toc191882792"/>
      <w:bookmarkStart w:id="1415" w:name="_Toc192129758"/>
      <w:bookmarkStart w:id="1416" w:name="_Toc193002186"/>
      <w:bookmarkStart w:id="1417" w:name="_Toc193002326"/>
      <w:bookmarkStart w:id="1418" w:name="_Toc198097386"/>
    </w:p>
    <w:p w14:paraId="4EE7CC2E" w14:textId="77777777" w:rsidR="009E69A7" w:rsidRPr="00C1701C" w:rsidRDefault="009E69A7" w:rsidP="00F82184">
      <w:pPr>
        <w:pStyle w:val="Heading3FPFfinancialproposal"/>
      </w:pPr>
      <w:bookmarkStart w:id="1419" w:name="_Toc202785782"/>
      <w:bookmarkStart w:id="1420" w:name="_Toc202787334"/>
      <w:bookmarkStart w:id="1421" w:name="_Toc421026087"/>
      <w:bookmarkStart w:id="1422" w:name="_Toc428437575"/>
      <w:bookmarkStart w:id="1423" w:name="_Toc428443408"/>
      <w:bookmarkStart w:id="1424" w:name="_Toc434935903"/>
      <w:bookmarkStart w:id="1425" w:name="_Toc442272058"/>
      <w:bookmarkStart w:id="1426" w:name="_Toc442272261"/>
      <w:bookmarkStart w:id="1427" w:name="_Toc442273017"/>
      <w:bookmarkStart w:id="1428" w:name="_Toc442280173"/>
      <w:bookmarkStart w:id="1429" w:name="_Toc442280566"/>
      <w:bookmarkStart w:id="1430" w:name="_Toc442280695"/>
      <w:bookmarkStart w:id="1431" w:name="_Toc444789251"/>
      <w:bookmarkStart w:id="1432" w:name="_Toc444844570"/>
      <w:bookmarkStart w:id="1433" w:name="_Toc447549518"/>
      <w:bookmarkStart w:id="1434" w:name="_Toc38385953"/>
      <w:bookmarkStart w:id="1435" w:name="_Toc56064167"/>
      <w:bookmarkStart w:id="1436" w:name="_Toc56116340"/>
      <w:bookmarkStart w:id="1437" w:name="_Toc56118633"/>
      <w:r w:rsidRPr="00C1701C">
        <w:t>Form FIN-1.</w:t>
      </w:r>
      <w:r w:rsidR="0066268A" w:rsidRPr="00C1701C">
        <w:tab/>
      </w:r>
      <w:r w:rsidRPr="00C1701C">
        <w:t>Financial Proposal Submission Form</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6D41362A" w14:textId="77777777" w:rsidR="00005BC7" w:rsidRPr="00005BC7" w:rsidRDefault="00005BC7" w:rsidP="00005BC7">
      <w:pPr>
        <w:jc w:val="both"/>
        <w:rPr>
          <w:b/>
        </w:rPr>
      </w:pPr>
    </w:p>
    <w:p w14:paraId="1779BC3E" w14:textId="77777777" w:rsidR="00005BC7" w:rsidRDefault="00005BC7" w:rsidP="00932FA0">
      <w:pPr>
        <w:pStyle w:val="Text"/>
        <w:jc w:val="right"/>
        <w:rPr>
          <w:b/>
        </w:rPr>
      </w:pPr>
    </w:p>
    <w:p w14:paraId="06269C65" w14:textId="77777777" w:rsidR="00005BC7" w:rsidRDefault="00005BC7" w:rsidP="00932FA0">
      <w:pPr>
        <w:pStyle w:val="Text"/>
        <w:jc w:val="right"/>
        <w:rPr>
          <w:b/>
        </w:rPr>
      </w:pPr>
    </w:p>
    <w:p w14:paraId="4EE7CC2F" w14:textId="77777777" w:rsidR="009E69A7" w:rsidRPr="00C1701C" w:rsidRDefault="009E69A7" w:rsidP="00A7719D">
      <w:pPr>
        <w:pStyle w:val="Text"/>
        <w:ind w:left="5760" w:firstLine="720"/>
        <w:jc w:val="center"/>
        <w:rPr>
          <w:b/>
        </w:rPr>
      </w:pPr>
      <w:r w:rsidRPr="00C1701C">
        <w:rPr>
          <w:b/>
        </w:rPr>
        <w:t>[Location, Date]</w:t>
      </w:r>
    </w:p>
    <w:p w14:paraId="4EE7CC30" w14:textId="17AFD48E"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C64BE">
        <w:rPr>
          <w:rFonts w:eastAsia="Times New Roman"/>
          <w:color w:val="000000"/>
          <w:lang w:eastAsia="en-US"/>
        </w:rPr>
        <w:t>MCA Entity</w:t>
      </w:r>
      <w:r w:rsidRPr="00C1701C">
        <w:rPr>
          <w:rFonts w:eastAsia="Times New Roman"/>
          <w:color w:val="000000"/>
          <w:lang w:eastAsia="en-US"/>
        </w:rPr>
        <w:t>/</w:t>
      </w:r>
      <w:r w:rsidRPr="00C1701C">
        <w:rPr>
          <w:rFonts w:eastAsia="Times New Roman"/>
          <w:lang w:eastAsia="en-US"/>
        </w:rPr>
        <w:t>Procurement Agent</w:t>
      </w:r>
    </w:p>
    <w:p w14:paraId="4EE7CC31" w14:textId="77777777"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lang w:eastAsia="en-US"/>
        </w:rPr>
        <w:t>Address:</w:t>
      </w:r>
    </w:p>
    <w:p w14:paraId="4EE7CC32"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3"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C35"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6" w14:textId="77777777" w:rsidR="009E69A7" w:rsidRPr="00C1701C" w:rsidRDefault="009E69A7" w:rsidP="00D13CCC">
      <w:pPr>
        <w:pStyle w:val="Text"/>
        <w:jc w:val="center"/>
      </w:pPr>
      <w:r w:rsidRPr="00C1701C">
        <w:rPr>
          <w:b/>
          <w:bCs/>
        </w:rPr>
        <w:t>Re: [</w:t>
      </w:r>
      <w:r w:rsidRPr="00C1701C">
        <w:rPr>
          <w:b/>
          <w:bCs/>
          <w:iCs/>
        </w:rPr>
        <w:t>insert title of assignment]</w:t>
      </w:r>
      <w:r w:rsidR="00D13CCC" w:rsidRPr="00C1701C">
        <w:br/>
      </w:r>
      <w:r w:rsidRPr="00C1701C">
        <w:rPr>
          <w:b/>
          <w:bCs/>
        </w:rPr>
        <w:t xml:space="preserve">RFP Ref: </w:t>
      </w:r>
      <w:r w:rsidRPr="00C1701C">
        <w:rPr>
          <w:b/>
          <w:bCs/>
          <w:iCs/>
        </w:rPr>
        <w:t>insert reference as shown on cover page]</w:t>
      </w:r>
    </w:p>
    <w:p w14:paraId="4EE7CC37" w14:textId="5172130D" w:rsidR="009E69A7" w:rsidRPr="00C1701C" w:rsidRDefault="009E69A7" w:rsidP="00D13CCC">
      <w:pPr>
        <w:pStyle w:val="Text"/>
      </w:pPr>
      <w:r w:rsidRPr="00C1701C">
        <w:t xml:space="preserve">We, the undersigned, offer to provide the consulting services for the </w:t>
      </w:r>
      <w:r w:rsidR="00A93A30" w:rsidRPr="00C1701C">
        <w:t>above-mentioned</w:t>
      </w:r>
      <w:r w:rsidRPr="00C1701C">
        <w:t xml:space="preserve"> assignment in accordance with your Request for Proposal </w:t>
      </w:r>
      <w:r w:rsidR="005619D7" w:rsidRPr="00C1701C">
        <w:t xml:space="preserve">(RFP) </w:t>
      </w:r>
      <w:r w:rsidRPr="00C1701C">
        <w:t xml:space="preserve">dated </w:t>
      </w:r>
      <w:r w:rsidRPr="00C1701C">
        <w:rPr>
          <w:b/>
        </w:rPr>
        <w:t>[</w:t>
      </w:r>
      <w:r w:rsidRPr="00C1701C">
        <w:rPr>
          <w:b/>
          <w:iCs/>
        </w:rPr>
        <w:t>Insert Date</w:t>
      </w:r>
      <w:r w:rsidRPr="00C1701C">
        <w:rPr>
          <w:b/>
        </w:rPr>
        <w:t>]</w:t>
      </w:r>
      <w:r w:rsidRPr="00C1701C">
        <w:t xml:space="preserve"> and our Technical Proposal. </w:t>
      </w:r>
    </w:p>
    <w:p w14:paraId="4EE7CC38" w14:textId="77777777" w:rsidR="009E69A7" w:rsidRPr="00C1701C" w:rsidRDefault="009E69A7" w:rsidP="00D13CCC">
      <w:pPr>
        <w:pStyle w:val="Text"/>
      </w:pPr>
      <w:r w:rsidRPr="00C1701C">
        <w:t xml:space="preserve">Our attached Financial Proposal is for the </w:t>
      </w:r>
      <w:r w:rsidR="00860545" w:rsidRPr="00C1701C">
        <w:t>fixed price</w:t>
      </w:r>
      <w:r w:rsidRPr="00C1701C">
        <w:t xml:space="preserve"> of </w:t>
      </w:r>
      <w:r w:rsidRPr="00C1701C">
        <w:rPr>
          <w:b/>
          <w:iCs/>
        </w:rPr>
        <w:t>[Insert amount(s)</w:t>
      </w:r>
      <w:r w:rsidR="008825B5" w:rsidRPr="00C1701C">
        <w:rPr>
          <w:b/>
          <w:iCs/>
          <w:sz w:val="28"/>
        </w:rPr>
        <w:footnoteReference w:id="7"/>
      </w:r>
      <w:r w:rsidRPr="00C1701C">
        <w:rPr>
          <w:b/>
          <w:iCs/>
        </w:rPr>
        <w:t xml:space="preserve"> in words and figures]</w:t>
      </w:r>
      <w:r w:rsidRPr="00C1701C">
        <w:rPr>
          <w:iCs/>
        </w:rPr>
        <w:t>.</w:t>
      </w:r>
    </w:p>
    <w:p w14:paraId="4EE7CC39" w14:textId="77777777" w:rsidR="009E69A7" w:rsidRPr="00C1701C" w:rsidRDefault="009E69A7" w:rsidP="00D13CCC">
      <w:pPr>
        <w:pStyle w:val="Text"/>
      </w:pPr>
      <w:r w:rsidRPr="00C1701C">
        <w:t xml:space="preserve">Our Financial Proposal shall be binding upon us subject to the modifications resulting from Contract negotiations, up to expiration of the validity period of the Proposal, as indicated in Paragraph </w:t>
      </w:r>
      <w:r w:rsidR="005619D7" w:rsidRPr="00C1701C">
        <w:t>IT</w:t>
      </w:r>
      <w:r w:rsidR="007C6D54" w:rsidRPr="00C1701C">
        <w:t>C</w:t>
      </w:r>
      <w:r w:rsidRPr="00C1701C">
        <w:t xml:space="preserve"> </w:t>
      </w:r>
      <w:r w:rsidR="0042138E" w:rsidRPr="00C1701C">
        <w:t>1</w:t>
      </w:r>
      <w:r w:rsidR="006146A8" w:rsidRPr="00C1701C">
        <w:t>6</w:t>
      </w:r>
      <w:r w:rsidR="0042138E" w:rsidRPr="00C1701C">
        <w:t>.1</w:t>
      </w:r>
      <w:r w:rsidRPr="00C1701C">
        <w:t xml:space="preserve"> of the PDS.</w:t>
      </w:r>
    </w:p>
    <w:p w14:paraId="4EE7CC3A" w14:textId="77777777" w:rsidR="009E69A7" w:rsidRPr="00C1701C" w:rsidRDefault="009E69A7" w:rsidP="00D13CCC">
      <w:pPr>
        <w:pStyle w:val="Text"/>
      </w:pPr>
      <w:r w:rsidRPr="00C1701C">
        <w:t>Commissions and gratuities paid or to be paid by us to agents relating to this Proposal and Contract execution, if we are awarded the Contract, are listed below:</w:t>
      </w:r>
      <w:r w:rsidR="008825B5" w:rsidRPr="00C1701C">
        <w:rPr>
          <w:sz w:val="28"/>
        </w:rPr>
        <w:footnoteReference w:id="8"/>
      </w:r>
    </w:p>
    <w:tbl>
      <w:tblPr>
        <w:tblW w:w="0" w:type="auto"/>
        <w:tblInd w:w="198" w:type="dxa"/>
        <w:tblLayout w:type="fixed"/>
        <w:tblLook w:val="0000" w:firstRow="0" w:lastRow="0" w:firstColumn="0" w:lastColumn="0" w:noHBand="0" w:noVBand="0"/>
      </w:tblPr>
      <w:tblGrid>
        <w:gridCol w:w="2883"/>
        <w:gridCol w:w="3081"/>
        <w:gridCol w:w="2856"/>
      </w:tblGrid>
      <w:tr w:rsidR="009E69A7" w:rsidRPr="00C1701C"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C1701C" w:rsidRDefault="009E69A7" w:rsidP="00D13CCC">
            <w:r w:rsidRPr="00C1701C">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C1701C" w:rsidRDefault="009E69A7" w:rsidP="00D13CCC">
            <w:r w:rsidRPr="00C1701C">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C1701C" w:rsidRDefault="009E69A7" w:rsidP="00D13CCC">
            <w:r w:rsidRPr="00C1701C">
              <w:t>Purpose of Commission or Gratuity</w:t>
            </w:r>
          </w:p>
        </w:tc>
      </w:tr>
      <w:tr w:rsidR="009E69A7" w:rsidRPr="00C1701C"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C1701C" w:rsidRDefault="009E69A7" w:rsidP="00D13CCC"/>
        </w:tc>
      </w:tr>
      <w:tr w:rsidR="009E69A7" w:rsidRPr="00C1701C"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C1701C" w:rsidRDefault="009E69A7" w:rsidP="00D13CCC"/>
        </w:tc>
      </w:tr>
    </w:tbl>
    <w:p w14:paraId="4EE7CC47" w14:textId="77777777" w:rsidR="009E69A7" w:rsidRDefault="009E69A7" w:rsidP="00D13CCC">
      <w:pPr>
        <w:pStyle w:val="Text"/>
      </w:pPr>
      <w:r w:rsidRPr="00C1701C">
        <w:t>We understand you are not bound to accept any Proposal you receive.</w:t>
      </w:r>
    </w:p>
    <w:p w14:paraId="4D96937E" w14:textId="67D732AD" w:rsidR="00A24AD1" w:rsidRPr="00C1701C" w:rsidRDefault="00A24AD1" w:rsidP="00D13CCC">
      <w:pPr>
        <w:pStyle w:val="Text"/>
      </w:pPr>
      <w:r w:rsidRPr="00A24AD1">
        <w:t>We acknowledge that our digital/digitized signature is valid and legally binding.</w:t>
      </w:r>
    </w:p>
    <w:p w14:paraId="4EE7CC48" w14:textId="77777777" w:rsidR="009E69A7" w:rsidRPr="00C1701C" w:rsidRDefault="009E69A7" w:rsidP="00D13CCC">
      <w:pPr>
        <w:pStyle w:val="Text"/>
      </w:pPr>
      <w:r w:rsidRPr="00C1701C">
        <w:t>Yours sincerely,</w:t>
      </w:r>
    </w:p>
    <w:tbl>
      <w:tblPr>
        <w:tblW w:w="0" w:type="auto"/>
        <w:tblInd w:w="198" w:type="dxa"/>
        <w:tblLayout w:type="fixed"/>
        <w:tblLook w:val="0000" w:firstRow="0" w:lastRow="0" w:firstColumn="0" w:lastColumn="0" w:noHBand="0" w:noVBand="0"/>
      </w:tblPr>
      <w:tblGrid>
        <w:gridCol w:w="3618"/>
        <w:gridCol w:w="5175"/>
      </w:tblGrid>
      <w:tr w:rsidR="009E69A7" w:rsidRPr="000A5A2D" w14:paraId="4EE7CC4B" w14:textId="77777777" w:rsidTr="00D13CCC">
        <w:tc>
          <w:tcPr>
            <w:tcW w:w="3618" w:type="dxa"/>
            <w:tcBorders>
              <w:top w:val="nil"/>
              <w:left w:val="nil"/>
              <w:bottom w:val="nil"/>
              <w:right w:val="nil"/>
            </w:tcBorders>
          </w:tcPr>
          <w:p w14:paraId="4EE7CC49" w14:textId="77777777" w:rsidR="009E69A7" w:rsidRPr="000A5A2D" w:rsidRDefault="009E69A7" w:rsidP="00D13CCC">
            <w:pPr>
              <w:rPr>
                <w:b/>
              </w:rPr>
            </w:pPr>
            <w:r w:rsidRPr="000A5A2D">
              <w:rPr>
                <w:b/>
              </w:rPr>
              <w:t>Authori</w:t>
            </w:r>
            <w:r w:rsidR="00650F22" w:rsidRPr="000A5A2D">
              <w:rPr>
                <w:b/>
              </w:rPr>
              <w:t>z</w:t>
            </w:r>
            <w:r w:rsidRPr="000A5A2D">
              <w:rPr>
                <w:b/>
              </w:rPr>
              <w:t>ed Signatory</w:t>
            </w:r>
          </w:p>
        </w:tc>
        <w:tc>
          <w:tcPr>
            <w:tcW w:w="5175" w:type="dxa"/>
            <w:tcBorders>
              <w:top w:val="nil"/>
              <w:left w:val="nil"/>
              <w:bottom w:val="nil"/>
              <w:right w:val="nil"/>
            </w:tcBorders>
          </w:tcPr>
          <w:p w14:paraId="4EE7CC4A" w14:textId="77777777" w:rsidR="009E69A7" w:rsidRPr="000A5A2D" w:rsidRDefault="009E69A7" w:rsidP="00D13CCC">
            <w:pPr>
              <w:pStyle w:val="Text"/>
              <w:rPr>
                <w:b/>
              </w:rPr>
            </w:pPr>
          </w:p>
        </w:tc>
      </w:tr>
      <w:tr w:rsidR="009E69A7" w:rsidRPr="000A5A2D" w14:paraId="4EE7CC4E" w14:textId="77777777" w:rsidTr="00D13CCC">
        <w:tc>
          <w:tcPr>
            <w:tcW w:w="3618" w:type="dxa"/>
            <w:tcBorders>
              <w:top w:val="nil"/>
              <w:left w:val="nil"/>
              <w:bottom w:val="nil"/>
              <w:right w:val="nil"/>
            </w:tcBorders>
          </w:tcPr>
          <w:p w14:paraId="4EE7CC4C" w14:textId="77777777" w:rsidR="009E69A7" w:rsidRPr="000A5A2D" w:rsidRDefault="009E69A7" w:rsidP="00D13CCC">
            <w:pPr>
              <w:rPr>
                <w:b/>
              </w:rPr>
            </w:pPr>
            <w:r w:rsidRPr="000A5A2D">
              <w:rPr>
                <w:b/>
              </w:rPr>
              <w:t>Name and title of Signatory</w:t>
            </w:r>
          </w:p>
        </w:tc>
        <w:tc>
          <w:tcPr>
            <w:tcW w:w="5175" w:type="dxa"/>
            <w:tcBorders>
              <w:top w:val="nil"/>
              <w:left w:val="nil"/>
              <w:bottom w:val="nil"/>
              <w:right w:val="nil"/>
            </w:tcBorders>
          </w:tcPr>
          <w:p w14:paraId="4EE7CC4D" w14:textId="77777777" w:rsidR="009E69A7" w:rsidRPr="000A5A2D" w:rsidRDefault="009E69A7" w:rsidP="00D13CCC">
            <w:pPr>
              <w:pStyle w:val="Text"/>
              <w:rPr>
                <w:b/>
              </w:rPr>
            </w:pPr>
          </w:p>
        </w:tc>
      </w:tr>
      <w:tr w:rsidR="009E69A7" w:rsidRPr="000A5A2D" w14:paraId="4EE7CC55" w14:textId="77777777" w:rsidTr="00D13CCC">
        <w:tc>
          <w:tcPr>
            <w:tcW w:w="3618" w:type="dxa"/>
            <w:tcBorders>
              <w:top w:val="nil"/>
              <w:left w:val="nil"/>
              <w:bottom w:val="nil"/>
              <w:right w:val="nil"/>
            </w:tcBorders>
          </w:tcPr>
          <w:p w14:paraId="4EE7CC4F" w14:textId="77777777" w:rsidR="009E69A7" w:rsidRPr="000A5A2D" w:rsidRDefault="009E69A7" w:rsidP="00D13CCC">
            <w:pPr>
              <w:rPr>
                <w:b/>
              </w:rPr>
            </w:pPr>
            <w:r w:rsidRPr="000A5A2D">
              <w:rPr>
                <w:b/>
              </w:rPr>
              <w:t>Name of Consultant</w:t>
            </w:r>
          </w:p>
          <w:p w14:paraId="4EE7CC52" w14:textId="77777777" w:rsidR="003B6680" w:rsidRPr="000A5A2D" w:rsidRDefault="003B6680" w:rsidP="00D13CCC">
            <w:pPr>
              <w:rPr>
                <w:b/>
              </w:rPr>
            </w:pPr>
          </w:p>
          <w:p w14:paraId="4EE7CC53" w14:textId="77777777" w:rsidR="003B6680" w:rsidRPr="000A5A2D" w:rsidRDefault="003B6680" w:rsidP="00D13CCC">
            <w:pPr>
              <w:rPr>
                <w:b/>
              </w:rPr>
            </w:pPr>
          </w:p>
        </w:tc>
        <w:tc>
          <w:tcPr>
            <w:tcW w:w="5175" w:type="dxa"/>
            <w:tcBorders>
              <w:top w:val="nil"/>
              <w:left w:val="nil"/>
              <w:bottom w:val="nil"/>
              <w:right w:val="nil"/>
            </w:tcBorders>
          </w:tcPr>
          <w:p w14:paraId="4EE7CC54" w14:textId="77777777" w:rsidR="009E69A7" w:rsidRPr="000A5A2D" w:rsidRDefault="009E69A7" w:rsidP="00D13CCC">
            <w:pPr>
              <w:pStyle w:val="Text"/>
              <w:rPr>
                <w:b/>
              </w:rPr>
            </w:pPr>
          </w:p>
        </w:tc>
      </w:tr>
    </w:tbl>
    <w:p w14:paraId="23C78AAD" w14:textId="77777777" w:rsidR="003C1941" w:rsidRDefault="003C1941" w:rsidP="00996489">
      <w:pPr>
        <w:outlineLvl w:val="1"/>
        <w:sectPr w:rsidR="003C1941" w:rsidSect="00447F92">
          <w:pgSz w:w="12240" w:h="15840" w:code="1"/>
          <w:pgMar w:top="1440" w:right="1440" w:bottom="1440" w:left="1440" w:header="720" w:footer="720" w:gutter="0"/>
          <w:cols w:space="720"/>
          <w:noEndnote/>
        </w:sectPr>
      </w:pPr>
      <w:bookmarkStart w:id="1438" w:name="_Toc191882793"/>
      <w:bookmarkStart w:id="1439" w:name="_Toc192129759"/>
      <w:bookmarkStart w:id="1440" w:name="_Toc193002187"/>
      <w:bookmarkStart w:id="1441" w:name="_Toc193002327"/>
      <w:bookmarkStart w:id="1442" w:name="_Toc198097387"/>
      <w:bookmarkStart w:id="1443" w:name="_Toc202785783"/>
      <w:bookmarkStart w:id="1444" w:name="_Toc202787335"/>
      <w:bookmarkStart w:id="1445" w:name="_Toc421026088"/>
      <w:bookmarkStart w:id="1446" w:name="_Toc428437576"/>
      <w:bookmarkStart w:id="1447" w:name="_Toc428443409"/>
      <w:bookmarkStart w:id="1448" w:name="_Toc434935904"/>
      <w:bookmarkStart w:id="1449" w:name="_Toc442272059"/>
      <w:bookmarkStart w:id="1450" w:name="_Toc442272262"/>
      <w:bookmarkStart w:id="1451" w:name="_Toc442273018"/>
      <w:bookmarkStart w:id="1452" w:name="_Toc442280174"/>
      <w:bookmarkStart w:id="1453" w:name="_Toc442280567"/>
      <w:bookmarkStart w:id="1454" w:name="_Toc442280696"/>
      <w:bookmarkStart w:id="1455" w:name="_Toc444789252"/>
      <w:bookmarkStart w:id="1456" w:name="_Toc444844571"/>
      <w:bookmarkStart w:id="1457" w:name="_Toc447549519"/>
    </w:p>
    <w:p w14:paraId="4EE7CC56" w14:textId="09051A1D" w:rsidR="009E69A7" w:rsidRPr="00C1701C" w:rsidRDefault="009E69A7" w:rsidP="00F82184">
      <w:pPr>
        <w:pStyle w:val="Heading3FPFfinancialproposal"/>
      </w:pPr>
      <w:bookmarkStart w:id="1458" w:name="_Toc38385954"/>
      <w:bookmarkStart w:id="1459" w:name="_Toc56064168"/>
      <w:bookmarkStart w:id="1460" w:name="_Toc56116341"/>
      <w:bookmarkStart w:id="1461" w:name="_Toc56118634"/>
      <w:r w:rsidRPr="00C1701C">
        <w:t>Form FIN-2.</w:t>
      </w:r>
      <w:r w:rsidRPr="00C1701C">
        <w:tab/>
        <w:t>Price Summary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4EE7CC58" w14:textId="77777777" w:rsidR="009E69A7" w:rsidRPr="00C1701C" w:rsidRDefault="009E69A7" w:rsidP="00D13CCC">
      <w:pPr>
        <w:pStyle w:val="Text"/>
        <w:jc w:val="center"/>
        <w:rPr>
          <w:b/>
        </w:rPr>
      </w:pPr>
      <w:r w:rsidRPr="00C1701C">
        <w:rPr>
          <w:b/>
        </w:rPr>
        <w:t>Re: [insert title of assignment]</w:t>
      </w:r>
      <w:r w:rsidR="00D13CCC" w:rsidRPr="00C1701C">
        <w:rPr>
          <w:b/>
        </w:rPr>
        <w:br/>
      </w:r>
      <w:r w:rsidRPr="00C1701C">
        <w:rPr>
          <w:b/>
        </w:rPr>
        <w:t xml:space="preserve">RFP Ref: </w:t>
      </w:r>
      <w:r w:rsidR="00DA4135" w:rsidRPr="00C1701C">
        <w:rPr>
          <w:b/>
        </w:rPr>
        <w:t xml:space="preserve">[insert </w:t>
      </w:r>
      <w:r w:rsidRPr="00C1701C">
        <w:rPr>
          <w:b/>
        </w:rPr>
        <w:t>reference as shown on cover page]</w:t>
      </w:r>
    </w:p>
    <w:p w14:paraId="4EE7CC5A" w14:textId="77777777" w:rsidR="009E69A7" w:rsidRPr="00C1701C" w:rsidRDefault="009E69A7">
      <w:pPr>
        <w:jc w:val="both"/>
        <w:rPr>
          <w:sz w:val="28"/>
          <w:szCs w:val="28"/>
        </w:rPr>
      </w:pPr>
    </w:p>
    <w:tbl>
      <w:tblPr>
        <w:tblW w:w="5000" w:type="pct"/>
        <w:jc w:val="center"/>
        <w:tblLook w:val="0000" w:firstRow="0" w:lastRow="0" w:firstColumn="0" w:lastColumn="0" w:noHBand="0" w:noVBand="0"/>
      </w:tblPr>
      <w:tblGrid>
        <w:gridCol w:w="4990"/>
        <w:gridCol w:w="2185"/>
        <w:gridCol w:w="2185"/>
      </w:tblGrid>
      <w:tr w:rsidR="009E69A7" w:rsidRPr="00C1701C" w14:paraId="4EE7CC5D" w14:textId="77777777" w:rsidTr="00F82184">
        <w:trPr>
          <w:trHeight w:val="300"/>
          <w:jc w:val="center"/>
        </w:trPr>
        <w:tc>
          <w:tcPr>
            <w:tcW w:w="2666" w:type="pct"/>
            <w:vMerge w:val="restart"/>
            <w:vAlign w:val="center"/>
          </w:tcPr>
          <w:p w14:paraId="4EE7CC5B" w14:textId="77777777" w:rsidR="009E69A7" w:rsidRPr="00C1701C" w:rsidRDefault="009E69A7" w:rsidP="00D13CCC"/>
        </w:tc>
        <w:tc>
          <w:tcPr>
            <w:tcW w:w="2334" w:type="pct"/>
            <w:gridSpan w:val="2"/>
            <w:vAlign w:val="center"/>
          </w:tcPr>
          <w:p w14:paraId="4EE7CC5C" w14:textId="77777777" w:rsidR="009E69A7" w:rsidRPr="00C1701C" w:rsidRDefault="009E69A7" w:rsidP="00D13CCC">
            <w:pPr>
              <w:jc w:val="center"/>
            </w:pPr>
            <w:r w:rsidRPr="00C1701C">
              <w:t>Price</w:t>
            </w:r>
            <w:r w:rsidR="00D13CCC" w:rsidRPr="00C1701C">
              <w:rPr>
                <w:vertAlign w:val="superscript"/>
              </w:rPr>
              <w:t>1</w:t>
            </w:r>
          </w:p>
        </w:tc>
      </w:tr>
      <w:tr w:rsidR="009E69A7" w:rsidRPr="00C1701C" w14:paraId="4EE7CC61" w14:textId="77777777" w:rsidTr="00F82184">
        <w:trPr>
          <w:trHeight w:val="60"/>
          <w:jc w:val="center"/>
        </w:trPr>
        <w:tc>
          <w:tcPr>
            <w:tcW w:w="2666" w:type="pct"/>
            <w:vMerge/>
          </w:tcPr>
          <w:p w14:paraId="4EE7CC5E" w14:textId="77777777" w:rsidR="009E69A7" w:rsidRPr="00C1701C" w:rsidRDefault="009E69A7" w:rsidP="00D13CCC"/>
        </w:tc>
        <w:tc>
          <w:tcPr>
            <w:tcW w:w="1167" w:type="pct"/>
            <w:vAlign w:val="center"/>
          </w:tcPr>
          <w:p w14:paraId="4EE7CC5F" w14:textId="77777777" w:rsidR="009E69A7" w:rsidRPr="00C1701C" w:rsidRDefault="009E69A7" w:rsidP="00D13CCC">
            <w:r w:rsidRPr="00C1701C">
              <w:t>US$</w:t>
            </w:r>
          </w:p>
        </w:tc>
        <w:tc>
          <w:tcPr>
            <w:tcW w:w="1167" w:type="pct"/>
            <w:vAlign w:val="center"/>
          </w:tcPr>
          <w:p w14:paraId="4EE7CC60" w14:textId="77777777" w:rsidR="009E69A7" w:rsidRPr="00C1701C" w:rsidRDefault="004F02D7" w:rsidP="00D13CCC">
            <w:r w:rsidRPr="00C1701C">
              <w:t>[Local Currency]</w:t>
            </w:r>
          </w:p>
        </w:tc>
      </w:tr>
      <w:tr w:rsidR="009E69A7" w:rsidRPr="00C1701C" w14:paraId="4EE7CC65" w14:textId="77777777" w:rsidTr="00F82184">
        <w:trPr>
          <w:trHeight w:val="825"/>
          <w:jc w:val="center"/>
        </w:trPr>
        <w:tc>
          <w:tcPr>
            <w:tcW w:w="2666" w:type="pct"/>
            <w:vAlign w:val="center"/>
          </w:tcPr>
          <w:p w14:paraId="4EE7CC62" w14:textId="77777777" w:rsidR="009E69A7" w:rsidRPr="00C1701C" w:rsidRDefault="00F479E8" w:rsidP="00CC1C7B">
            <w:pPr>
              <w:rPr>
                <w:i/>
              </w:rPr>
            </w:pPr>
            <w:r w:rsidRPr="00C1701C">
              <w:rPr>
                <w:i/>
              </w:rPr>
              <w:t xml:space="preserve">Base </w:t>
            </w:r>
            <w:r w:rsidR="009A69B5" w:rsidRPr="00C1701C">
              <w:rPr>
                <w:i/>
              </w:rPr>
              <w:t>Period (or Base Task)</w:t>
            </w:r>
          </w:p>
        </w:tc>
        <w:tc>
          <w:tcPr>
            <w:tcW w:w="1167" w:type="pct"/>
            <w:vAlign w:val="center"/>
          </w:tcPr>
          <w:p w14:paraId="4EE7CC63" w14:textId="77777777" w:rsidR="009E69A7" w:rsidRPr="00C1701C" w:rsidRDefault="009E69A7" w:rsidP="00D13CCC"/>
        </w:tc>
        <w:tc>
          <w:tcPr>
            <w:tcW w:w="1167" w:type="pct"/>
          </w:tcPr>
          <w:p w14:paraId="4EE7CC64" w14:textId="77777777" w:rsidR="009E69A7" w:rsidRPr="00C1701C" w:rsidRDefault="009E69A7" w:rsidP="00D13CCC"/>
        </w:tc>
      </w:tr>
      <w:tr w:rsidR="009E69A7" w:rsidRPr="00C1701C" w14:paraId="4EE7CC69" w14:textId="77777777" w:rsidTr="00F82184">
        <w:trPr>
          <w:trHeight w:val="825"/>
          <w:jc w:val="center"/>
        </w:trPr>
        <w:tc>
          <w:tcPr>
            <w:tcW w:w="2666" w:type="pct"/>
            <w:vAlign w:val="center"/>
          </w:tcPr>
          <w:p w14:paraId="4EE7CC66" w14:textId="77777777"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(1) [if applicable]</w:t>
            </w:r>
          </w:p>
        </w:tc>
        <w:tc>
          <w:tcPr>
            <w:tcW w:w="1167" w:type="pct"/>
            <w:vAlign w:val="center"/>
          </w:tcPr>
          <w:p w14:paraId="4EE7CC67" w14:textId="77777777" w:rsidR="009E69A7" w:rsidRPr="00C1701C" w:rsidRDefault="009E69A7" w:rsidP="00D13CCC"/>
        </w:tc>
        <w:tc>
          <w:tcPr>
            <w:tcW w:w="1167" w:type="pct"/>
          </w:tcPr>
          <w:p w14:paraId="4EE7CC68" w14:textId="77777777" w:rsidR="009E69A7" w:rsidRPr="00C1701C" w:rsidRDefault="009E69A7" w:rsidP="00D13CCC"/>
        </w:tc>
      </w:tr>
      <w:tr w:rsidR="009E69A7" w:rsidRPr="00C1701C" w14:paraId="4EE7CC6D" w14:textId="77777777" w:rsidTr="00F82184">
        <w:trPr>
          <w:trHeight w:val="825"/>
          <w:jc w:val="center"/>
        </w:trPr>
        <w:tc>
          <w:tcPr>
            <w:tcW w:w="2666" w:type="pct"/>
            <w:vAlign w:val="center"/>
          </w:tcPr>
          <w:p w14:paraId="4EE7CC6A" w14:textId="77777777"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(2)</w:t>
            </w:r>
            <w:r w:rsidR="00AC01FA" w:rsidRPr="00C1701C">
              <w:rPr>
                <w:i/>
              </w:rPr>
              <w:t xml:space="preserve"> [if applicable]</w:t>
            </w:r>
          </w:p>
        </w:tc>
        <w:tc>
          <w:tcPr>
            <w:tcW w:w="1167" w:type="pct"/>
            <w:vAlign w:val="center"/>
          </w:tcPr>
          <w:p w14:paraId="4EE7CC6B" w14:textId="77777777" w:rsidR="009E69A7" w:rsidRPr="00C1701C" w:rsidRDefault="009E69A7" w:rsidP="00D13CCC"/>
        </w:tc>
        <w:tc>
          <w:tcPr>
            <w:tcW w:w="1167" w:type="pct"/>
          </w:tcPr>
          <w:p w14:paraId="4EE7CC6C" w14:textId="77777777" w:rsidR="009E69A7" w:rsidRPr="00C1701C" w:rsidRDefault="009E69A7" w:rsidP="00D13CCC"/>
        </w:tc>
      </w:tr>
      <w:tr w:rsidR="009E69A7" w:rsidRPr="00C1701C" w14:paraId="4EE7CC71" w14:textId="77777777" w:rsidTr="00F82184">
        <w:trPr>
          <w:trHeight w:val="825"/>
          <w:jc w:val="center"/>
        </w:trPr>
        <w:tc>
          <w:tcPr>
            <w:tcW w:w="2666" w:type="pct"/>
            <w:vAlign w:val="center"/>
          </w:tcPr>
          <w:p w14:paraId="4EE7CC6E" w14:textId="77777777" w:rsidR="009E69A7" w:rsidRPr="00C1701C" w:rsidRDefault="009E69A7" w:rsidP="00D13CCC"/>
        </w:tc>
        <w:tc>
          <w:tcPr>
            <w:tcW w:w="1167" w:type="pct"/>
            <w:vAlign w:val="center"/>
          </w:tcPr>
          <w:p w14:paraId="4EE7CC6F" w14:textId="77777777" w:rsidR="009E69A7" w:rsidRPr="00C1701C" w:rsidRDefault="009E69A7" w:rsidP="00D13CCC"/>
        </w:tc>
        <w:tc>
          <w:tcPr>
            <w:tcW w:w="1167" w:type="pct"/>
          </w:tcPr>
          <w:p w14:paraId="4EE7CC70" w14:textId="77777777" w:rsidR="009E69A7" w:rsidRPr="00C1701C" w:rsidRDefault="009E69A7" w:rsidP="00D13CCC"/>
        </w:tc>
      </w:tr>
      <w:tr w:rsidR="009E69A7" w:rsidRPr="00C1701C" w14:paraId="4EE7CC75" w14:textId="77777777" w:rsidTr="00F82184">
        <w:trPr>
          <w:trHeight w:val="825"/>
          <w:jc w:val="center"/>
        </w:trPr>
        <w:tc>
          <w:tcPr>
            <w:tcW w:w="2666" w:type="pct"/>
            <w:vAlign w:val="center"/>
          </w:tcPr>
          <w:p w14:paraId="4EE7CC72" w14:textId="77777777" w:rsidR="009E69A7" w:rsidRPr="00C1701C" w:rsidRDefault="009E69A7" w:rsidP="00D13CCC">
            <w:r w:rsidRPr="00C1701C">
              <w:t xml:space="preserve">Total Price of Financial Proposal </w:t>
            </w:r>
          </w:p>
        </w:tc>
        <w:tc>
          <w:tcPr>
            <w:tcW w:w="1167" w:type="pct"/>
            <w:vAlign w:val="center"/>
          </w:tcPr>
          <w:p w14:paraId="4EE7CC73" w14:textId="77777777" w:rsidR="009E69A7" w:rsidRPr="00C1701C" w:rsidRDefault="009E69A7" w:rsidP="00D13CCC"/>
        </w:tc>
        <w:tc>
          <w:tcPr>
            <w:tcW w:w="1167" w:type="pct"/>
          </w:tcPr>
          <w:p w14:paraId="4EE7CC74" w14:textId="77777777" w:rsidR="009E69A7" w:rsidRPr="00C1701C" w:rsidRDefault="009E69A7" w:rsidP="00D13CCC"/>
        </w:tc>
      </w:tr>
    </w:tbl>
    <w:p w14:paraId="4EE7CC76" w14:textId="77777777" w:rsidR="00AC01FA" w:rsidRPr="00C1701C" w:rsidRDefault="00AC01FA" w:rsidP="006A0093">
      <w:pPr>
        <w:jc w:val="both"/>
        <w:rPr>
          <w:i/>
        </w:rPr>
      </w:pPr>
      <w:r w:rsidRPr="00C1701C">
        <w:rPr>
          <w:i/>
        </w:rPr>
        <w:t>[</w:t>
      </w:r>
      <w:r w:rsidRPr="00C1701C">
        <w:rPr>
          <w:b/>
          <w:i/>
        </w:rPr>
        <w:t>Note to MCA Entity</w:t>
      </w:r>
      <w:r w:rsidRPr="00C1701C">
        <w:rPr>
          <w:i/>
        </w:rPr>
        <w:t xml:space="preserve">: </w:t>
      </w:r>
      <w:r w:rsidR="009A69B5" w:rsidRPr="00C1701C">
        <w:rPr>
          <w:i/>
        </w:rPr>
        <w:t>If the TOR is broken into base task/period and optional tasks/periods, l</w:t>
      </w:r>
      <w:r w:rsidRPr="00C1701C">
        <w:rPr>
          <w:i/>
        </w:rPr>
        <w:t xml:space="preserve">ist </w:t>
      </w:r>
      <w:r w:rsidR="009A69B5" w:rsidRPr="00C1701C">
        <w:rPr>
          <w:i/>
        </w:rPr>
        <w:t>those base task/period and optional tasks/periods</w:t>
      </w:r>
      <w:r w:rsidRPr="00C1701C">
        <w:rPr>
          <w:i/>
        </w:rPr>
        <w:t xml:space="preserve"> in</w:t>
      </w:r>
      <w:r w:rsidR="009A69B5" w:rsidRPr="00C1701C">
        <w:rPr>
          <w:i/>
        </w:rPr>
        <w:t xml:space="preserve"> the first</w:t>
      </w:r>
      <w:r w:rsidRPr="00C1701C">
        <w:rPr>
          <w:i/>
        </w:rPr>
        <w:t xml:space="preserve"> column before releasing RFP. </w:t>
      </w:r>
      <w:r w:rsidR="009A69B5" w:rsidRPr="00C1701C">
        <w:rPr>
          <w:i/>
        </w:rPr>
        <w:t>If there are no options, then a single row representing the total proposed price of the assignment is sufficient.</w:t>
      </w:r>
      <w:r w:rsidRPr="00C1701C">
        <w:rPr>
          <w:i/>
        </w:rPr>
        <w:t>]</w:t>
      </w:r>
    </w:p>
    <w:p w14:paraId="4EE7CC77" w14:textId="77777777" w:rsidR="00263F7D" w:rsidRPr="00C1701C" w:rsidRDefault="00263F7D" w:rsidP="006A0093">
      <w:pPr>
        <w:jc w:val="both"/>
        <w:rPr>
          <w:sz w:val="28"/>
          <w:szCs w:val="28"/>
        </w:rPr>
      </w:pPr>
      <w:r w:rsidRPr="00C1701C">
        <w:rPr>
          <w:i/>
        </w:rPr>
        <w:t>[</w:t>
      </w:r>
      <w:r w:rsidRPr="00C1701C">
        <w:rPr>
          <w:b/>
          <w:i/>
        </w:rPr>
        <w:t>Note to MCA Entity</w:t>
      </w:r>
      <w:r w:rsidRPr="00C1701C">
        <w:rPr>
          <w:i/>
        </w:rPr>
        <w:t xml:space="preserve">: If there are elements of cost which are not to be priced by the </w:t>
      </w:r>
      <w:proofErr w:type="gramStart"/>
      <w:r w:rsidRPr="00C1701C">
        <w:rPr>
          <w:i/>
        </w:rPr>
        <w:t>Consultant, but</w:t>
      </w:r>
      <w:proofErr w:type="gramEnd"/>
      <w:r w:rsidRPr="00C1701C">
        <w:rPr>
          <w:i/>
        </w:rPr>
        <w:t xml:space="preserve"> are to be reimbursed separately and will be the same for all Consultants, these should be identified on a separate line with instructions not to include the cost in the proposed price. If there are options and the cost would recur in those options, the line and accompanying instruction should be repeated under the row for each applicable option. (These types of costs are atypical.)]</w:t>
      </w:r>
    </w:p>
    <w:p w14:paraId="4EE7CC78" w14:textId="77777777" w:rsidR="00AC01FA" w:rsidRPr="00C1701C" w:rsidRDefault="00AC01FA">
      <w:pPr>
        <w:ind w:left="1134"/>
        <w:jc w:val="both"/>
        <w:rPr>
          <w:sz w:val="28"/>
          <w:szCs w:val="28"/>
        </w:rPr>
      </w:pPr>
    </w:p>
    <w:p w14:paraId="4EE7CC79" w14:textId="77777777" w:rsidR="00D13CCC" w:rsidRPr="00C1701C" w:rsidRDefault="009E69A7" w:rsidP="00D45B2A">
      <w:pPr>
        <w:pStyle w:val="Text"/>
        <w:numPr>
          <w:ilvl w:val="0"/>
          <w:numId w:val="8"/>
        </w:numPr>
        <w:tabs>
          <w:tab w:val="clear" w:pos="720"/>
        </w:tabs>
      </w:pPr>
      <w:r w:rsidRPr="00C1701C">
        <w:t xml:space="preserve">Indicate the total price to be paid by </w:t>
      </w:r>
      <w:r w:rsidR="005619D7" w:rsidRPr="00C1701C">
        <w:t>the</w:t>
      </w:r>
      <w:r w:rsidR="009B76D4" w:rsidRPr="00C1701C">
        <w:t xml:space="preserve"> </w:t>
      </w:r>
      <w:r w:rsidR="00EE16A9" w:rsidRPr="00C1701C">
        <w:t>MCA Entity</w:t>
      </w:r>
      <w:r w:rsidRPr="00C1701C">
        <w:t xml:space="preserve"> in each currency</w:t>
      </w:r>
      <w:r w:rsidR="00A92FE6" w:rsidRPr="00C1701C">
        <w:t xml:space="preserve">. </w:t>
      </w:r>
      <w:r w:rsidRPr="00C1701C">
        <w:t>Such total price must coincide with the sum of the relevant sub-totals indicated in Form FIN-3.</w:t>
      </w:r>
      <w:r w:rsidR="00C7199E" w:rsidRPr="00C1701C">
        <w:t xml:space="preserve"> </w:t>
      </w:r>
      <w:r w:rsidR="000B7D48" w:rsidRPr="00C1701C">
        <w:t>(</w:t>
      </w:r>
      <w:r w:rsidRPr="00C1701C">
        <w:t xml:space="preserve">Tax provisions relevant to this RFP are set out in Section </w:t>
      </w:r>
      <w:r w:rsidR="008C3D4F" w:rsidRPr="00C1701C">
        <w:t>VI</w:t>
      </w:r>
      <w:r w:rsidR="006146A8" w:rsidRPr="00C1701C">
        <w:t xml:space="preserve">, </w:t>
      </w:r>
      <w:r w:rsidR="0023763C" w:rsidRPr="00C1701C">
        <w:t>General Conditions of Contract</w:t>
      </w:r>
      <w:r w:rsidR="005619D7" w:rsidRPr="00C1701C">
        <w:t>.</w:t>
      </w:r>
      <w:r w:rsidR="000B7D48" w:rsidRPr="00C1701C">
        <w:t>)</w:t>
      </w:r>
    </w:p>
    <w:p w14:paraId="4EE7CC7A" w14:textId="77777777" w:rsidR="00D13CCC" w:rsidRPr="00C1701C" w:rsidRDefault="0092216D" w:rsidP="00D45B2A">
      <w:pPr>
        <w:pStyle w:val="Text"/>
        <w:numPr>
          <w:ilvl w:val="0"/>
          <w:numId w:val="8"/>
        </w:numPr>
        <w:tabs>
          <w:tab w:val="clear" w:pos="720"/>
        </w:tabs>
      </w:pPr>
      <w:r w:rsidRPr="00C1701C">
        <w:t xml:space="preserve">If the RFP contains </w:t>
      </w:r>
      <w:r w:rsidR="005B1059" w:rsidRPr="00C1701C">
        <w:t>options,</w:t>
      </w:r>
      <w:r w:rsidRPr="00C1701C">
        <w:t xml:space="preserve"> the options will be fu</w:t>
      </w:r>
      <w:r w:rsidR="00D13CCC" w:rsidRPr="00C1701C">
        <w:t>lly priced and evaluated at 100%.</w:t>
      </w:r>
    </w:p>
    <w:p w14:paraId="62A6B7AE" w14:textId="77777777" w:rsidR="000A5A2D" w:rsidRDefault="007B5645" w:rsidP="00627913">
      <w:pPr>
        <w:pStyle w:val="Text"/>
        <w:numPr>
          <w:ilvl w:val="0"/>
          <w:numId w:val="8"/>
        </w:numPr>
        <w:tabs>
          <w:tab w:val="clear" w:pos="720"/>
        </w:tabs>
      </w:pPr>
      <w:r w:rsidRPr="00C1701C">
        <w:t xml:space="preserve">Provide </w:t>
      </w:r>
      <w:r w:rsidRPr="000A5A2D">
        <w:rPr>
          <w:b/>
        </w:rPr>
        <w:t>fully loaded prices</w:t>
      </w:r>
      <w:r w:rsidRPr="00C1701C">
        <w:t xml:space="preserve"> (including</w:t>
      </w:r>
      <w:r w:rsidR="00CA7C20" w:rsidRPr="00C1701C">
        <w:t xml:space="preserve"> any international travel</w:t>
      </w:r>
      <w:r w:rsidR="00F16FF7" w:rsidRPr="00C1701C">
        <w:t>, communication, local transportation</w:t>
      </w:r>
      <w:r w:rsidRPr="00C1701C">
        <w:t xml:space="preserve">, office expenses, </w:t>
      </w:r>
      <w:r w:rsidR="00F16FF7" w:rsidRPr="00C1701C">
        <w:t>shipment</w:t>
      </w:r>
      <w:r w:rsidRPr="00C1701C">
        <w:t xml:space="preserve"> of personal effects, direct and indirect </w:t>
      </w:r>
      <w:proofErr w:type="gramStart"/>
      <w:r w:rsidRPr="00C1701C">
        <w:t>rates</w:t>
      </w:r>
      <w:proofErr w:type="gramEnd"/>
      <w:r w:rsidRPr="00C1701C">
        <w:t xml:space="preserve"> and profits). </w:t>
      </w:r>
    </w:p>
    <w:p w14:paraId="4EE7CC7C" w14:textId="30E1875F" w:rsidR="007B5645" w:rsidRPr="00C1701C" w:rsidRDefault="00CA4428" w:rsidP="00627913">
      <w:pPr>
        <w:pStyle w:val="Text"/>
        <w:numPr>
          <w:ilvl w:val="0"/>
          <w:numId w:val="8"/>
        </w:numPr>
        <w:tabs>
          <w:tab w:val="clear" w:pos="720"/>
        </w:tabs>
      </w:pPr>
      <w:r w:rsidRPr="00C1701C">
        <w:t xml:space="preserve">See PDS </w:t>
      </w:r>
      <w:r w:rsidR="00EF6155" w:rsidRPr="00C1701C">
        <w:t xml:space="preserve">ITC </w:t>
      </w:r>
      <w:r w:rsidR="00927D8F" w:rsidRPr="00C1701C">
        <w:t>12.5</w:t>
      </w:r>
      <w:r w:rsidRPr="00C1701C">
        <w:t xml:space="preserve"> regarding travel-related expenses.</w:t>
      </w:r>
    </w:p>
    <w:p w14:paraId="4EE7CC7D" w14:textId="14728E0B" w:rsidR="009E69A7" w:rsidRPr="00C1701C" w:rsidRDefault="009E69A7" w:rsidP="00F82184">
      <w:pPr>
        <w:pStyle w:val="Heading3FPFfinancialproposal"/>
      </w:pPr>
      <w:bookmarkStart w:id="1462" w:name="_Toc191882794"/>
      <w:bookmarkStart w:id="1463" w:name="_Toc192129760"/>
      <w:bookmarkStart w:id="1464" w:name="_Toc193002188"/>
      <w:bookmarkStart w:id="1465" w:name="_Toc193002328"/>
      <w:bookmarkStart w:id="1466" w:name="_Toc198097388"/>
      <w:bookmarkStart w:id="1467" w:name="_Toc202785784"/>
      <w:bookmarkStart w:id="1468" w:name="_Toc202787336"/>
      <w:bookmarkStart w:id="1469" w:name="_Toc421026089"/>
      <w:bookmarkStart w:id="1470" w:name="_Toc428437577"/>
      <w:bookmarkStart w:id="1471" w:name="_Toc428443410"/>
      <w:bookmarkStart w:id="1472" w:name="_Toc434935905"/>
      <w:bookmarkStart w:id="1473" w:name="_Toc442272060"/>
      <w:bookmarkStart w:id="1474" w:name="_Toc442272263"/>
      <w:bookmarkStart w:id="1475" w:name="_Toc442273019"/>
      <w:bookmarkStart w:id="1476" w:name="_Toc442280175"/>
      <w:bookmarkStart w:id="1477" w:name="_Toc442280568"/>
      <w:bookmarkStart w:id="1478" w:name="_Toc442280697"/>
      <w:bookmarkStart w:id="1479" w:name="_Toc444789253"/>
      <w:bookmarkStart w:id="1480" w:name="_Toc444844572"/>
      <w:bookmarkStart w:id="1481" w:name="_Toc447549520"/>
      <w:bookmarkStart w:id="1482" w:name="_Toc38385955"/>
      <w:bookmarkStart w:id="1483" w:name="_Toc56064169"/>
      <w:bookmarkStart w:id="1484" w:name="_Toc56116342"/>
      <w:bookmarkStart w:id="1485" w:name="_Toc56118635"/>
      <w:r w:rsidRPr="00C1701C">
        <w:t>Form FIN-3.</w:t>
      </w:r>
      <w:r w:rsidRPr="00C1701C">
        <w:tab/>
        <w:t>Breakdown of Price by Activity</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14:paraId="4EE7CC7E" w14:textId="77777777" w:rsidR="009E69A7" w:rsidRPr="00C1701C" w:rsidRDefault="009E69A7" w:rsidP="00D13CCC">
      <w:pPr>
        <w:pStyle w:val="Text"/>
        <w:jc w:val="center"/>
      </w:pPr>
      <w:r w:rsidRPr="00C1701C">
        <w:rPr>
          <w:b/>
        </w:rPr>
        <w:t>Re: [insert title of assignment]</w:t>
      </w:r>
      <w:r w:rsidR="00D13CCC" w:rsidRPr="00C1701C">
        <w:rPr>
          <w:b/>
        </w:rPr>
        <w:br/>
      </w:r>
      <w:r w:rsidRPr="00C1701C">
        <w:rPr>
          <w:b/>
        </w:rPr>
        <w:t>RFP Ref: insert reference as shown on cover page</w:t>
      </w:r>
      <w:r w:rsidRPr="00C1701C">
        <w:t>]</w:t>
      </w:r>
    </w:p>
    <w:p w14:paraId="4EE7CC7F" w14:textId="77777777" w:rsidR="009E69A7" w:rsidRPr="00C1701C" w:rsidRDefault="009E69A7">
      <w:pPr>
        <w:jc w:val="center"/>
        <w:rPr>
          <w:b/>
          <w:bCs/>
          <w:sz w:val="28"/>
          <w:szCs w:val="28"/>
        </w:rPr>
      </w:pPr>
    </w:p>
    <w:p w14:paraId="4EE7CC80" w14:textId="77777777" w:rsidR="009E69A7" w:rsidRPr="00C1701C" w:rsidRDefault="009E69A7" w:rsidP="00D13CCC">
      <w:pPr>
        <w:pStyle w:val="Text"/>
      </w:pPr>
      <w:r w:rsidRPr="00C1701C">
        <w:t xml:space="preserve">[Information to be provided in this Form shall only be used to establish payments to the Consultant for possible additional services requested by </w:t>
      </w:r>
      <w:r w:rsidR="005619D7" w:rsidRPr="00C1701C">
        <w:t>the</w:t>
      </w:r>
      <w:r w:rsidR="009B76D4" w:rsidRPr="00C1701C">
        <w:t xml:space="preserve"> </w:t>
      </w:r>
      <w:r w:rsidR="00EE16A9" w:rsidRPr="00C1701C">
        <w:t>MCA Entity</w:t>
      </w:r>
      <w:r w:rsidRPr="00C1701C">
        <w:t xml:space="preserve"> and/or for the purpose of verification of the market reasonableness of the prices offered. Please complete for each phase.]</w:t>
      </w:r>
    </w:p>
    <w:p w14:paraId="4EE7CC81" w14:textId="77777777" w:rsidR="009E69A7" w:rsidRPr="00C1701C" w:rsidRDefault="009E69A7">
      <w:pPr>
        <w:ind w:left="1134"/>
        <w:jc w:val="both"/>
        <w:rPr>
          <w:sz w:val="28"/>
          <w:szCs w:val="28"/>
        </w:rPr>
      </w:pPr>
    </w:p>
    <w:tbl>
      <w:tblPr>
        <w:tblW w:w="5000" w:type="pct"/>
        <w:jc w:val="center"/>
        <w:tblLook w:val="0000" w:firstRow="0" w:lastRow="0" w:firstColumn="0" w:lastColumn="0" w:noHBand="0" w:noVBand="0"/>
      </w:tblPr>
      <w:tblGrid>
        <w:gridCol w:w="5316"/>
        <w:gridCol w:w="2071"/>
        <w:gridCol w:w="1951"/>
        <w:gridCol w:w="6"/>
      </w:tblGrid>
      <w:tr w:rsidR="009E69A7" w:rsidRPr="00C1701C" w14:paraId="4EE7CC84" w14:textId="77777777" w:rsidTr="00F82184">
        <w:trPr>
          <w:trHeight w:val="597"/>
          <w:jc w:val="center"/>
        </w:trPr>
        <w:tc>
          <w:tcPr>
            <w:tcW w:w="2845" w:type="pct"/>
            <w:tcBorders>
              <w:top w:val="single" w:sz="6" w:space="0" w:color="auto"/>
              <w:left w:val="single" w:sz="6" w:space="0" w:color="auto"/>
              <w:bottom w:val="single" w:sz="6" w:space="0" w:color="auto"/>
              <w:right w:val="single" w:sz="6" w:space="0" w:color="auto"/>
            </w:tcBorders>
            <w:vAlign w:val="center"/>
          </w:tcPr>
          <w:p w14:paraId="4EE7CC82" w14:textId="77777777" w:rsidR="009E69A7" w:rsidRPr="00C1701C" w:rsidRDefault="009E69A7" w:rsidP="00F82184">
            <w:pPr>
              <w:spacing w:before="0" w:after="0"/>
              <w:jc w:val="center"/>
            </w:pPr>
            <w:r w:rsidRPr="00C1701C">
              <w:t>Group of Activities by Phase</w:t>
            </w:r>
          </w:p>
        </w:tc>
        <w:tc>
          <w:tcPr>
            <w:tcW w:w="2155" w:type="pct"/>
            <w:gridSpan w:val="3"/>
            <w:tcBorders>
              <w:top w:val="single" w:sz="6" w:space="0" w:color="auto"/>
              <w:left w:val="single" w:sz="6" w:space="0" w:color="auto"/>
              <w:bottom w:val="single" w:sz="6" w:space="0" w:color="auto"/>
              <w:right w:val="single" w:sz="6" w:space="0" w:color="auto"/>
            </w:tcBorders>
            <w:vAlign w:val="center"/>
          </w:tcPr>
          <w:p w14:paraId="4EE7CC83" w14:textId="77777777" w:rsidR="009E69A7" w:rsidRPr="00C1701C" w:rsidRDefault="009E69A7" w:rsidP="00F82184">
            <w:pPr>
              <w:spacing w:before="0" w:after="0"/>
              <w:jc w:val="center"/>
            </w:pPr>
            <w:r w:rsidRPr="00C1701C">
              <w:t>Description</w:t>
            </w:r>
            <w:r w:rsidR="00AC01FA" w:rsidRPr="00C1701C">
              <w:rPr>
                <w:vertAlign w:val="superscript"/>
              </w:rPr>
              <w:t>2</w:t>
            </w:r>
          </w:p>
        </w:tc>
      </w:tr>
      <w:tr w:rsidR="009E69A7" w:rsidRPr="00C1701C" w14:paraId="4EE7CC87" w14:textId="77777777" w:rsidTr="00F82184">
        <w:trPr>
          <w:gridAfter w:val="1"/>
          <w:wAfter w:w="4" w:type="pct"/>
          <w:jc w:val="center"/>
        </w:trPr>
        <w:tc>
          <w:tcPr>
            <w:tcW w:w="2845" w:type="pct"/>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C1701C" w:rsidRDefault="009E69A7" w:rsidP="00F82184">
            <w:pPr>
              <w:spacing w:before="0" w:after="0"/>
              <w:jc w:val="center"/>
            </w:pPr>
          </w:p>
        </w:tc>
        <w:tc>
          <w:tcPr>
            <w:tcW w:w="2151" w:type="pct"/>
            <w:gridSpan w:val="2"/>
            <w:tcBorders>
              <w:top w:val="single" w:sz="6" w:space="0" w:color="auto"/>
              <w:left w:val="single" w:sz="6" w:space="0" w:color="auto"/>
              <w:bottom w:val="single" w:sz="8" w:space="0" w:color="auto"/>
              <w:right w:val="single" w:sz="6" w:space="0" w:color="auto"/>
            </w:tcBorders>
            <w:vAlign w:val="center"/>
          </w:tcPr>
          <w:p w14:paraId="4EE7CC86" w14:textId="77777777" w:rsidR="009E69A7" w:rsidRPr="00C1701C" w:rsidRDefault="009E69A7" w:rsidP="00F82184">
            <w:pPr>
              <w:spacing w:before="0" w:after="0"/>
              <w:jc w:val="center"/>
            </w:pPr>
            <w:r w:rsidRPr="00C1701C">
              <w:t>Price</w:t>
            </w:r>
            <w:r w:rsidR="00AC01FA" w:rsidRPr="00C1701C">
              <w:rPr>
                <w:vertAlign w:val="superscript"/>
              </w:rPr>
              <w:t>3</w:t>
            </w:r>
          </w:p>
        </w:tc>
      </w:tr>
      <w:tr w:rsidR="009E69A7" w:rsidRPr="00C1701C" w14:paraId="4EE7CC8B" w14:textId="77777777" w:rsidTr="00F82184">
        <w:trPr>
          <w:gridAfter w:val="1"/>
          <w:wAfter w:w="4" w:type="pct"/>
          <w:trHeight w:hRule="exact" w:val="291"/>
          <w:jc w:val="center"/>
        </w:trPr>
        <w:tc>
          <w:tcPr>
            <w:tcW w:w="2845" w:type="pct"/>
            <w:vMerge/>
            <w:tcBorders>
              <w:top w:val="single" w:sz="6" w:space="0" w:color="auto"/>
              <w:left w:val="single" w:sz="6" w:space="0" w:color="auto"/>
              <w:bottom w:val="single" w:sz="12" w:space="0" w:color="auto"/>
              <w:right w:val="single" w:sz="6" w:space="0" w:color="auto"/>
            </w:tcBorders>
          </w:tcPr>
          <w:p w14:paraId="4EE7CC88" w14:textId="77777777" w:rsidR="009E69A7" w:rsidRPr="00C1701C" w:rsidRDefault="009E69A7" w:rsidP="00F82184">
            <w:pPr>
              <w:spacing w:before="0" w:after="0"/>
              <w:jc w:val="center"/>
            </w:pPr>
          </w:p>
        </w:tc>
        <w:tc>
          <w:tcPr>
            <w:tcW w:w="1108" w:type="pct"/>
            <w:tcBorders>
              <w:top w:val="single" w:sz="8" w:space="0" w:color="auto"/>
              <w:left w:val="single" w:sz="6" w:space="0" w:color="auto"/>
              <w:bottom w:val="single" w:sz="12" w:space="0" w:color="auto"/>
              <w:right w:val="single" w:sz="6" w:space="0" w:color="auto"/>
            </w:tcBorders>
            <w:vAlign w:val="center"/>
          </w:tcPr>
          <w:p w14:paraId="4EE7CC89" w14:textId="77777777" w:rsidR="009E69A7" w:rsidRPr="00C1701C" w:rsidRDefault="009E69A7" w:rsidP="00F82184">
            <w:pPr>
              <w:spacing w:before="0" w:after="0"/>
              <w:jc w:val="center"/>
            </w:pPr>
            <w:r w:rsidRPr="00C1701C">
              <w:t>US$</w:t>
            </w:r>
          </w:p>
        </w:tc>
        <w:tc>
          <w:tcPr>
            <w:tcW w:w="1044" w:type="pct"/>
            <w:tcBorders>
              <w:top w:val="single" w:sz="8" w:space="0" w:color="auto"/>
              <w:left w:val="single" w:sz="6" w:space="0" w:color="auto"/>
              <w:bottom w:val="single" w:sz="12" w:space="0" w:color="auto"/>
              <w:right w:val="single" w:sz="6" w:space="0" w:color="auto"/>
            </w:tcBorders>
          </w:tcPr>
          <w:p w14:paraId="4EE7CC8A" w14:textId="77777777" w:rsidR="009E69A7" w:rsidRPr="00C1701C" w:rsidRDefault="00816379" w:rsidP="00F82184">
            <w:pPr>
              <w:spacing w:before="0" w:after="0"/>
              <w:jc w:val="center"/>
            </w:pPr>
            <w:r w:rsidRPr="00C1701C">
              <w:t xml:space="preserve">Local </w:t>
            </w:r>
            <w:r w:rsidR="002B7AEA" w:rsidRPr="00C1701C">
              <w:t>Currency</w:t>
            </w:r>
          </w:p>
        </w:tc>
      </w:tr>
      <w:tr w:rsidR="009E69A7" w:rsidRPr="00C1701C" w14:paraId="4EE7CC8F" w14:textId="77777777" w:rsidTr="00F82184">
        <w:trPr>
          <w:gridAfter w:val="1"/>
          <w:wAfter w:w="4" w:type="pct"/>
          <w:trHeight w:hRule="exact" w:val="397"/>
          <w:jc w:val="center"/>
        </w:trPr>
        <w:tc>
          <w:tcPr>
            <w:tcW w:w="2845" w:type="pct"/>
            <w:tcBorders>
              <w:top w:val="single" w:sz="12" w:space="0" w:color="auto"/>
              <w:left w:val="single" w:sz="6" w:space="0" w:color="auto"/>
              <w:bottom w:val="single" w:sz="8" w:space="0" w:color="auto"/>
              <w:right w:val="single" w:sz="6" w:space="0" w:color="auto"/>
            </w:tcBorders>
          </w:tcPr>
          <w:p w14:paraId="4EE7CC8C" w14:textId="77777777" w:rsidR="009E69A7" w:rsidRPr="00C1701C" w:rsidRDefault="009E69A7" w:rsidP="00F82184">
            <w:pPr>
              <w:spacing w:before="0" w:after="0"/>
            </w:pPr>
          </w:p>
        </w:tc>
        <w:tc>
          <w:tcPr>
            <w:tcW w:w="1108" w:type="pct"/>
            <w:tcBorders>
              <w:top w:val="single" w:sz="12" w:space="0" w:color="auto"/>
              <w:left w:val="single" w:sz="6" w:space="0" w:color="auto"/>
              <w:bottom w:val="single" w:sz="8" w:space="0" w:color="auto"/>
              <w:right w:val="single" w:sz="6" w:space="0" w:color="auto"/>
            </w:tcBorders>
          </w:tcPr>
          <w:p w14:paraId="4EE7CC8D" w14:textId="77777777" w:rsidR="009E69A7" w:rsidRPr="00C1701C" w:rsidRDefault="009E69A7" w:rsidP="00F82184">
            <w:pPr>
              <w:spacing w:before="0" w:after="0"/>
            </w:pPr>
          </w:p>
        </w:tc>
        <w:tc>
          <w:tcPr>
            <w:tcW w:w="1044" w:type="pct"/>
            <w:tcBorders>
              <w:top w:val="single" w:sz="12" w:space="0" w:color="auto"/>
              <w:left w:val="single" w:sz="6" w:space="0" w:color="auto"/>
              <w:bottom w:val="single" w:sz="8" w:space="0" w:color="auto"/>
              <w:right w:val="single" w:sz="6" w:space="0" w:color="auto"/>
            </w:tcBorders>
          </w:tcPr>
          <w:p w14:paraId="4EE7CC8E" w14:textId="77777777" w:rsidR="009E69A7" w:rsidRPr="00C1701C" w:rsidRDefault="009E69A7" w:rsidP="00F82184">
            <w:pPr>
              <w:spacing w:before="0" w:after="0"/>
            </w:pPr>
          </w:p>
        </w:tc>
      </w:tr>
      <w:tr w:rsidR="009E69A7" w:rsidRPr="00C1701C" w14:paraId="4EE7CC93" w14:textId="77777777" w:rsidTr="00F82184">
        <w:trPr>
          <w:gridAfter w:val="1"/>
          <w:wAfter w:w="4" w:type="pct"/>
          <w:trHeight w:hRule="exact" w:val="397"/>
          <w:jc w:val="center"/>
        </w:trPr>
        <w:tc>
          <w:tcPr>
            <w:tcW w:w="2845" w:type="pct"/>
            <w:tcBorders>
              <w:top w:val="single" w:sz="8" w:space="0" w:color="auto"/>
              <w:left w:val="single" w:sz="6" w:space="0" w:color="auto"/>
              <w:bottom w:val="single" w:sz="6" w:space="0" w:color="auto"/>
              <w:right w:val="single" w:sz="8" w:space="0" w:color="auto"/>
            </w:tcBorders>
            <w:vAlign w:val="center"/>
          </w:tcPr>
          <w:p w14:paraId="4EE7CC90" w14:textId="77777777" w:rsidR="009E69A7" w:rsidRPr="00C1701C" w:rsidRDefault="009E69A7" w:rsidP="00F82184">
            <w:pPr>
              <w:spacing w:before="0" w:after="0"/>
            </w:pPr>
          </w:p>
        </w:tc>
        <w:tc>
          <w:tcPr>
            <w:tcW w:w="1108" w:type="pct"/>
            <w:tcBorders>
              <w:top w:val="single" w:sz="8" w:space="0" w:color="auto"/>
              <w:left w:val="single" w:sz="8" w:space="0" w:color="auto"/>
              <w:bottom w:val="single" w:sz="8" w:space="0" w:color="auto"/>
              <w:right w:val="single" w:sz="8" w:space="0" w:color="auto"/>
            </w:tcBorders>
          </w:tcPr>
          <w:p w14:paraId="4EE7CC91" w14:textId="77777777" w:rsidR="009E69A7" w:rsidRPr="00C1701C" w:rsidRDefault="009E69A7" w:rsidP="00F82184">
            <w:pPr>
              <w:spacing w:before="0" w:after="0"/>
            </w:pPr>
          </w:p>
        </w:tc>
        <w:tc>
          <w:tcPr>
            <w:tcW w:w="1044" w:type="pct"/>
            <w:tcBorders>
              <w:top w:val="single" w:sz="8" w:space="0" w:color="auto"/>
              <w:left w:val="single" w:sz="8" w:space="0" w:color="auto"/>
              <w:bottom w:val="single" w:sz="8" w:space="0" w:color="auto"/>
              <w:right w:val="single" w:sz="8" w:space="0" w:color="auto"/>
            </w:tcBorders>
          </w:tcPr>
          <w:p w14:paraId="4EE7CC92" w14:textId="77777777" w:rsidR="009E69A7" w:rsidRPr="00C1701C" w:rsidRDefault="009E69A7" w:rsidP="00F82184">
            <w:pPr>
              <w:spacing w:before="0" w:after="0"/>
            </w:pPr>
          </w:p>
        </w:tc>
      </w:tr>
      <w:tr w:rsidR="009E69A7" w:rsidRPr="00C1701C" w14:paraId="4EE7CC97" w14:textId="77777777" w:rsidTr="00F82184">
        <w:trPr>
          <w:gridAfter w:val="1"/>
          <w:wAfter w:w="4" w:type="pct"/>
          <w:trHeight w:hRule="exact" w:val="397"/>
          <w:jc w:val="center"/>
        </w:trPr>
        <w:tc>
          <w:tcPr>
            <w:tcW w:w="2845" w:type="pct"/>
            <w:tcBorders>
              <w:top w:val="single" w:sz="8" w:space="0" w:color="auto"/>
              <w:left w:val="single" w:sz="6" w:space="0" w:color="auto"/>
              <w:bottom w:val="single" w:sz="6" w:space="0" w:color="auto"/>
              <w:right w:val="single" w:sz="8" w:space="0" w:color="auto"/>
            </w:tcBorders>
            <w:vAlign w:val="center"/>
          </w:tcPr>
          <w:p w14:paraId="4EE7CC94" w14:textId="77777777" w:rsidR="009E69A7" w:rsidRPr="00C1701C" w:rsidRDefault="009E69A7" w:rsidP="00F82184">
            <w:pPr>
              <w:spacing w:before="0" w:after="0"/>
            </w:pPr>
          </w:p>
        </w:tc>
        <w:tc>
          <w:tcPr>
            <w:tcW w:w="1108" w:type="pct"/>
            <w:tcBorders>
              <w:top w:val="single" w:sz="8" w:space="0" w:color="auto"/>
              <w:left w:val="single" w:sz="8" w:space="0" w:color="auto"/>
              <w:bottom w:val="single" w:sz="8" w:space="0" w:color="auto"/>
              <w:right w:val="single" w:sz="8" w:space="0" w:color="auto"/>
            </w:tcBorders>
          </w:tcPr>
          <w:p w14:paraId="4EE7CC95" w14:textId="77777777" w:rsidR="009E69A7" w:rsidRPr="00C1701C" w:rsidRDefault="009E69A7" w:rsidP="00F82184">
            <w:pPr>
              <w:spacing w:before="0" w:after="0"/>
            </w:pPr>
          </w:p>
        </w:tc>
        <w:tc>
          <w:tcPr>
            <w:tcW w:w="1044" w:type="pct"/>
            <w:tcBorders>
              <w:top w:val="single" w:sz="8" w:space="0" w:color="auto"/>
              <w:left w:val="single" w:sz="8" w:space="0" w:color="auto"/>
              <w:bottom w:val="single" w:sz="8" w:space="0" w:color="auto"/>
              <w:right w:val="single" w:sz="8" w:space="0" w:color="auto"/>
            </w:tcBorders>
          </w:tcPr>
          <w:p w14:paraId="4EE7CC96" w14:textId="77777777" w:rsidR="009E69A7" w:rsidRPr="00C1701C" w:rsidRDefault="009E69A7" w:rsidP="00F82184">
            <w:pPr>
              <w:spacing w:before="0" w:after="0"/>
            </w:pPr>
          </w:p>
        </w:tc>
      </w:tr>
      <w:tr w:rsidR="009E69A7" w:rsidRPr="00C1701C" w14:paraId="4EE7CC9B" w14:textId="77777777" w:rsidTr="00F82184">
        <w:trPr>
          <w:gridAfter w:val="1"/>
          <w:wAfter w:w="4" w:type="pct"/>
          <w:trHeight w:hRule="exact" w:val="397"/>
          <w:jc w:val="center"/>
        </w:trPr>
        <w:tc>
          <w:tcPr>
            <w:tcW w:w="2845" w:type="pct"/>
            <w:tcBorders>
              <w:top w:val="single" w:sz="8" w:space="0" w:color="auto"/>
              <w:left w:val="single" w:sz="6" w:space="0" w:color="auto"/>
              <w:bottom w:val="single" w:sz="6" w:space="0" w:color="auto"/>
              <w:right w:val="single" w:sz="6" w:space="0" w:color="auto"/>
            </w:tcBorders>
          </w:tcPr>
          <w:p w14:paraId="4EE7CC98" w14:textId="77777777" w:rsidR="009E69A7" w:rsidRPr="00C1701C" w:rsidRDefault="009E69A7" w:rsidP="00F82184">
            <w:pPr>
              <w:spacing w:before="0" w:after="0"/>
            </w:pPr>
            <w:r w:rsidRPr="00C1701C">
              <w:t>Total</w:t>
            </w:r>
          </w:p>
        </w:tc>
        <w:tc>
          <w:tcPr>
            <w:tcW w:w="1108" w:type="pct"/>
            <w:tcBorders>
              <w:top w:val="single" w:sz="8" w:space="0" w:color="auto"/>
              <w:left w:val="single" w:sz="6" w:space="0" w:color="auto"/>
              <w:bottom w:val="single" w:sz="6" w:space="0" w:color="auto"/>
              <w:right w:val="single" w:sz="6" w:space="0" w:color="auto"/>
            </w:tcBorders>
          </w:tcPr>
          <w:p w14:paraId="4EE7CC99" w14:textId="77777777" w:rsidR="009E69A7" w:rsidRPr="00C1701C" w:rsidRDefault="009E69A7" w:rsidP="00F82184">
            <w:pPr>
              <w:spacing w:before="0" w:after="0"/>
            </w:pPr>
          </w:p>
        </w:tc>
        <w:tc>
          <w:tcPr>
            <w:tcW w:w="1044" w:type="pct"/>
            <w:tcBorders>
              <w:top w:val="single" w:sz="8" w:space="0" w:color="auto"/>
              <w:left w:val="single" w:sz="6" w:space="0" w:color="auto"/>
              <w:bottom w:val="single" w:sz="6" w:space="0" w:color="auto"/>
              <w:right w:val="single" w:sz="6" w:space="0" w:color="auto"/>
            </w:tcBorders>
          </w:tcPr>
          <w:p w14:paraId="4EE7CC9A" w14:textId="77777777" w:rsidR="009E69A7" w:rsidRPr="00C1701C" w:rsidRDefault="009E69A7" w:rsidP="00F82184">
            <w:pPr>
              <w:spacing w:before="0" w:after="0"/>
            </w:pPr>
          </w:p>
        </w:tc>
      </w:tr>
    </w:tbl>
    <w:p w14:paraId="4EE7CC9C" w14:textId="77777777" w:rsidR="009E69A7" w:rsidRPr="00C1701C" w:rsidRDefault="009E69A7">
      <w:pPr>
        <w:ind w:left="1134"/>
        <w:jc w:val="both"/>
        <w:rPr>
          <w:sz w:val="28"/>
          <w:szCs w:val="28"/>
        </w:rPr>
      </w:pPr>
    </w:p>
    <w:p w14:paraId="4EE7CC9D" w14:textId="77777777" w:rsidR="00AC01FA" w:rsidRPr="00C1701C" w:rsidRDefault="00AC01FA" w:rsidP="006A0093">
      <w:pPr>
        <w:pStyle w:val="Text"/>
        <w:rPr>
          <w:i/>
        </w:rPr>
      </w:pPr>
      <w:r w:rsidRPr="00C1701C">
        <w:rPr>
          <w:i/>
        </w:rPr>
        <w:t>[</w:t>
      </w:r>
      <w:r w:rsidRPr="00C1701C">
        <w:rPr>
          <w:b/>
          <w:i/>
        </w:rPr>
        <w:t>Note to MCA Entity</w:t>
      </w:r>
      <w:r w:rsidRPr="00C1701C">
        <w:rPr>
          <w:i/>
        </w:rPr>
        <w:t xml:space="preserve">: List activities in column before releasing RFP. Names of activities (phase) should be the same </w:t>
      </w:r>
      <w:proofErr w:type="gramStart"/>
      <w:r w:rsidRPr="00C1701C">
        <w:rPr>
          <w:i/>
        </w:rPr>
        <w:t>as, or</w:t>
      </w:r>
      <w:proofErr w:type="gramEnd"/>
      <w:r w:rsidRPr="00C1701C">
        <w:rPr>
          <w:i/>
        </w:rPr>
        <w:t xml:space="preserve"> correspond to the ones indicated in the second column of Form TECH-10.]</w:t>
      </w:r>
    </w:p>
    <w:p w14:paraId="4EE7CC9E" w14:textId="77777777" w:rsidR="00350F8E" w:rsidRPr="00C1701C" w:rsidRDefault="00350F8E" w:rsidP="006A0093">
      <w:pPr>
        <w:jc w:val="both"/>
        <w:rPr>
          <w:sz w:val="28"/>
          <w:szCs w:val="28"/>
        </w:rPr>
      </w:pPr>
    </w:p>
    <w:p w14:paraId="0922E99D" w14:textId="77777777" w:rsidR="002B2124" w:rsidRDefault="009E69A7" w:rsidP="00C36492">
      <w:pPr>
        <w:pStyle w:val="Text"/>
        <w:numPr>
          <w:ilvl w:val="0"/>
          <w:numId w:val="6"/>
        </w:numPr>
      </w:pPr>
      <w:r w:rsidRPr="00C1701C">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r w:rsidR="000D18FC" w:rsidRPr="00C1701C">
        <w:t>Include base and option years.</w:t>
      </w:r>
    </w:p>
    <w:p w14:paraId="425EA046" w14:textId="77777777" w:rsidR="002B2124" w:rsidRDefault="009E69A7" w:rsidP="00C36492">
      <w:pPr>
        <w:pStyle w:val="Text"/>
        <w:numPr>
          <w:ilvl w:val="0"/>
          <w:numId w:val="6"/>
        </w:numPr>
      </w:pPr>
      <w:r w:rsidRPr="00C1701C">
        <w:t>A short description of the activities whose price breakdown is provided in this Form.</w:t>
      </w:r>
    </w:p>
    <w:p w14:paraId="308003F8" w14:textId="77777777" w:rsidR="002B2124" w:rsidRPr="002B2124" w:rsidRDefault="00D13CCC" w:rsidP="004C6AFC">
      <w:pPr>
        <w:pStyle w:val="Text"/>
        <w:numPr>
          <w:ilvl w:val="0"/>
          <w:numId w:val="6"/>
        </w:numPr>
        <w:rPr>
          <w:sz w:val="28"/>
        </w:rPr>
      </w:pPr>
      <w:r w:rsidRPr="00C1701C">
        <w:t>Pr</w:t>
      </w:r>
      <w:r w:rsidR="009E69A7" w:rsidRPr="00C1701C">
        <w:t xml:space="preserve">ovide </w:t>
      </w:r>
      <w:r w:rsidR="009E69A7" w:rsidRPr="002B2124">
        <w:rPr>
          <w:b/>
        </w:rPr>
        <w:t>fully loaded prices</w:t>
      </w:r>
      <w:r w:rsidR="009E69A7" w:rsidRPr="00C1701C">
        <w:t xml:space="preserve"> (</w:t>
      </w:r>
      <w:r w:rsidR="00F479E8" w:rsidRPr="00C1701C">
        <w:t>including</w:t>
      </w:r>
      <w:r w:rsidR="00CA7C20" w:rsidRPr="00C1701C">
        <w:t xml:space="preserve"> international travel</w:t>
      </w:r>
      <w:r w:rsidR="00F479E8" w:rsidRPr="00C1701C">
        <w:t>, communications</w:t>
      </w:r>
      <w:r w:rsidR="007B5645" w:rsidRPr="00C1701C">
        <w:t xml:space="preserve">, </w:t>
      </w:r>
      <w:r w:rsidR="00F479E8" w:rsidRPr="00C1701C">
        <w:t>local transportation</w:t>
      </w:r>
      <w:r w:rsidR="007B5645" w:rsidRPr="00C1701C">
        <w:t xml:space="preserve">, </w:t>
      </w:r>
      <w:r w:rsidR="00F479E8" w:rsidRPr="00C1701C">
        <w:t>office expenses,</w:t>
      </w:r>
      <w:r w:rsidR="005B1059" w:rsidRPr="00C1701C">
        <w:t xml:space="preserve"> shipment</w:t>
      </w:r>
      <w:r w:rsidR="00F479E8" w:rsidRPr="00C1701C">
        <w:t xml:space="preserve"> of personal effects, </w:t>
      </w:r>
      <w:r w:rsidR="009E69A7" w:rsidRPr="00C1701C">
        <w:t>direct</w:t>
      </w:r>
      <w:r w:rsidR="0092216D" w:rsidRPr="00C1701C">
        <w:t xml:space="preserve"> </w:t>
      </w:r>
      <w:r w:rsidR="007B5645" w:rsidRPr="00C1701C">
        <w:t>and</w:t>
      </w:r>
      <w:r w:rsidR="0092216D" w:rsidRPr="00C1701C">
        <w:t xml:space="preserve"> </w:t>
      </w:r>
      <w:r w:rsidR="009E69A7" w:rsidRPr="00C1701C">
        <w:t xml:space="preserve">indirect </w:t>
      </w:r>
      <w:proofErr w:type="gramStart"/>
      <w:r w:rsidR="00F479E8" w:rsidRPr="00C1701C">
        <w:t>rates</w:t>
      </w:r>
      <w:proofErr w:type="gramEnd"/>
      <w:r w:rsidR="000913EC" w:rsidRPr="00C1701C">
        <w:t xml:space="preserve"> and profit</w:t>
      </w:r>
      <w:r w:rsidR="009E69A7" w:rsidRPr="00C1701C">
        <w:t xml:space="preserve">). </w:t>
      </w:r>
    </w:p>
    <w:p w14:paraId="4EE7CCA2" w14:textId="3A2506B4" w:rsidR="00CA7C20" w:rsidRPr="002B2124" w:rsidRDefault="00CA4428" w:rsidP="004C6AFC">
      <w:pPr>
        <w:pStyle w:val="Text"/>
        <w:numPr>
          <w:ilvl w:val="0"/>
          <w:numId w:val="6"/>
        </w:numPr>
        <w:rPr>
          <w:sz w:val="28"/>
        </w:rPr>
      </w:pPr>
      <w:r w:rsidRPr="00C1701C">
        <w:t xml:space="preserve">See PDS </w:t>
      </w:r>
      <w:r w:rsidR="00EF6155" w:rsidRPr="00C1701C">
        <w:t xml:space="preserve">ITC </w:t>
      </w:r>
      <w:r w:rsidR="00927D8F" w:rsidRPr="00C1701C">
        <w:t>12.5</w:t>
      </w:r>
      <w:r w:rsidRPr="00C1701C">
        <w:t xml:space="preserve"> regarding travel-related expenses.</w:t>
      </w:r>
    </w:p>
    <w:p w14:paraId="4EE7CCA3" w14:textId="77777777" w:rsidR="00CA7C20" w:rsidRPr="00C1701C" w:rsidRDefault="00CA7C20" w:rsidP="00CA7C20">
      <w:pPr>
        <w:tabs>
          <w:tab w:val="left" w:pos="450"/>
        </w:tabs>
        <w:jc w:val="both"/>
        <w:rPr>
          <w:sz w:val="28"/>
          <w:szCs w:val="28"/>
        </w:rPr>
      </w:pPr>
    </w:p>
    <w:p w14:paraId="4EE7CCA4" w14:textId="09BFEFB3" w:rsidR="009E69A7" w:rsidRPr="00C1701C" w:rsidRDefault="009E69A7" w:rsidP="00F82184">
      <w:pPr>
        <w:pStyle w:val="Heading3FPFfinancialproposal"/>
      </w:pPr>
      <w:bookmarkStart w:id="1486" w:name="_Toc191882795"/>
      <w:bookmarkStart w:id="1487" w:name="_Toc192129761"/>
      <w:bookmarkStart w:id="1488" w:name="_Toc193002189"/>
      <w:bookmarkStart w:id="1489" w:name="_Toc193002329"/>
      <w:bookmarkStart w:id="1490" w:name="_Toc198097389"/>
      <w:bookmarkStart w:id="1491" w:name="_Toc202785785"/>
      <w:bookmarkStart w:id="1492" w:name="_Toc202787337"/>
      <w:bookmarkStart w:id="1493" w:name="_Toc421026090"/>
      <w:bookmarkStart w:id="1494" w:name="_Toc428437578"/>
      <w:bookmarkStart w:id="1495" w:name="_Toc428443411"/>
      <w:bookmarkStart w:id="1496" w:name="_Toc434935906"/>
      <w:bookmarkStart w:id="1497" w:name="_Toc442272061"/>
      <w:bookmarkStart w:id="1498" w:name="_Toc442272264"/>
      <w:bookmarkStart w:id="1499" w:name="_Toc442273020"/>
      <w:bookmarkStart w:id="1500" w:name="_Toc442280176"/>
      <w:bookmarkStart w:id="1501" w:name="_Toc442280569"/>
      <w:bookmarkStart w:id="1502" w:name="_Toc442280698"/>
      <w:bookmarkStart w:id="1503" w:name="_Toc444789254"/>
      <w:bookmarkStart w:id="1504" w:name="_Toc444844573"/>
      <w:bookmarkStart w:id="1505" w:name="_Toc447549521"/>
      <w:bookmarkStart w:id="1506" w:name="_Toc38385956"/>
      <w:bookmarkStart w:id="1507" w:name="_Toc56064170"/>
      <w:bookmarkStart w:id="1508" w:name="_Toc56116343"/>
      <w:bookmarkStart w:id="1509" w:name="_Toc56118636"/>
      <w:r w:rsidRPr="00C1701C">
        <w:t>Form FIN-4.</w:t>
      </w:r>
      <w:r w:rsidRPr="00C1701C">
        <w:tab/>
        <w:t>Breakdown of Remuneration</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14:paraId="4EE7CCA5" w14:textId="77777777" w:rsidR="009E69A7" w:rsidRPr="00C1701C" w:rsidRDefault="009E69A7" w:rsidP="00D13CCC">
      <w:pPr>
        <w:jc w:val="center"/>
        <w:rPr>
          <w:b/>
        </w:rPr>
      </w:pPr>
      <w:r w:rsidRPr="00C1701C">
        <w:rPr>
          <w:b/>
        </w:rPr>
        <w:t>Re: [insert title of assignment]</w:t>
      </w:r>
    </w:p>
    <w:p w14:paraId="4EE7CCA6" w14:textId="77777777" w:rsidR="009E69A7" w:rsidRPr="00C1701C" w:rsidRDefault="009E69A7" w:rsidP="00D13CCC">
      <w:pPr>
        <w:jc w:val="center"/>
        <w:rPr>
          <w:b/>
        </w:rPr>
      </w:pPr>
      <w:r w:rsidRPr="00C1701C">
        <w:rPr>
          <w:b/>
        </w:rPr>
        <w:t>RFP Ref: insert reference as shown on cover page]</w:t>
      </w:r>
    </w:p>
    <w:p w14:paraId="4EE7CCA7" w14:textId="77777777" w:rsidR="009E69A7" w:rsidRPr="00C1701C" w:rsidRDefault="009E69A7" w:rsidP="00D13CCC">
      <w:pPr>
        <w:pStyle w:val="Text"/>
      </w:pPr>
      <w:r w:rsidRPr="00C1701C">
        <w:t xml:space="preserve">[Information to be provided in this form shall only be used to establish price reasonableness and to establish payments to the Consultant for possible additional services requested by </w:t>
      </w:r>
      <w:r w:rsidR="00D56562" w:rsidRPr="00C1701C">
        <w:t>the</w:t>
      </w:r>
      <w:r w:rsidR="009B76D4" w:rsidRPr="00C1701C">
        <w:t xml:space="preserve"> </w:t>
      </w:r>
      <w:r w:rsidR="00EE16A9" w:rsidRPr="00C1701C">
        <w:t>MCA Entity</w:t>
      </w:r>
      <w:r w:rsidR="00816379" w:rsidRPr="00C1701C">
        <w:t>.</w:t>
      </w:r>
      <w:r w:rsidR="00D56562" w:rsidRPr="00C1701C">
        <w:t>]</w:t>
      </w:r>
    </w:p>
    <w:tbl>
      <w:tblPr>
        <w:tblW w:w="0" w:type="auto"/>
        <w:jc w:val="center"/>
        <w:tblLayout w:type="fixed"/>
        <w:tblLook w:val="0000" w:firstRow="0" w:lastRow="0" w:firstColumn="0" w:lastColumn="0" w:noHBand="0" w:noVBand="0"/>
      </w:tblPr>
      <w:tblGrid>
        <w:gridCol w:w="2541"/>
        <w:gridCol w:w="2070"/>
        <w:gridCol w:w="4790"/>
      </w:tblGrid>
      <w:tr w:rsidR="009E69A7" w:rsidRPr="00C1701C" w14:paraId="4EE7CCAB" w14:textId="77777777" w:rsidTr="00D13CCC">
        <w:trPr>
          <w:trHeight w:hRule="exact" w:val="567"/>
          <w:jc w:val="center"/>
        </w:trPr>
        <w:tc>
          <w:tcPr>
            <w:tcW w:w="2541" w:type="dxa"/>
            <w:vAlign w:val="center"/>
          </w:tcPr>
          <w:p w14:paraId="4EE7CCA8" w14:textId="77777777" w:rsidR="009E69A7" w:rsidRPr="00C1701C" w:rsidRDefault="009E69A7" w:rsidP="00D13CCC">
            <w:r w:rsidRPr="00C1701C">
              <w:t>Name</w:t>
            </w:r>
            <w:r w:rsidR="000913EC" w:rsidRPr="00C1701C">
              <w:rPr>
                <w:vertAlign w:val="superscript"/>
              </w:rPr>
              <w:t>2</w:t>
            </w:r>
          </w:p>
        </w:tc>
        <w:tc>
          <w:tcPr>
            <w:tcW w:w="2070" w:type="dxa"/>
            <w:vAlign w:val="center"/>
          </w:tcPr>
          <w:p w14:paraId="4EE7CCA9" w14:textId="77777777" w:rsidR="009E69A7" w:rsidRPr="00C1701C" w:rsidRDefault="009E69A7" w:rsidP="00D13CCC">
            <w:r w:rsidRPr="00C1701C">
              <w:t>Position</w:t>
            </w:r>
            <w:r w:rsidR="000913EC" w:rsidRPr="00C1701C">
              <w:rPr>
                <w:vertAlign w:val="superscript"/>
              </w:rPr>
              <w:t>3</w:t>
            </w:r>
          </w:p>
        </w:tc>
        <w:tc>
          <w:tcPr>
            <w:tcW w:w="4790" w:type="dxa"/>
            <w:vAlign w:val="center"/>
          </w:tcPr>
          <w:p w14:paraId="4EE7CCAA" w14:textId="77777777" w:rsidR="009E69A7" w:rsidRPr="00C1701C" w:rsidRDefault="00B616E0" w:rsidP="00D13CCC">
            <w:r w:rsidRPr="00C1701C">
              <w:t>P</w:t>
            </w:r>
            <w:r w:rsidR="009E69A7" w:rsidRPr="00C1701C">
              <w:t>erson-</w:t>
            </w:r>
            <w:r w:rsidRPr="00C1701C">
              <w:t>M</w:t>
            </w:r>
            <w:r w:rsidR="009E69A7" w:rsidRPr="00C1701C">
              <w:t>onth Fully Loaded Rate</w:t>
            </w:r>
            <w:r w:rsidR="000913EC" w:rsidRPr="00C1701C">
              <w:rPr>
                <w:vertAlign w:val="superscript"/>
              </w:rPr>
              <w:t>4</w:t>
            </w:r>
          </w:p>
        </w:tc>
      </w:tr>
    </w:tbl>
    <w:p w14:paraId="4EE7CCAC" w14:textId="77777777" w:rsidR="004D0491" w:rsidRPr="00C1701C" w:rsidRDefault="004D0491" w:rsidP="004D049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403"/>
        <w:gridCol w:w="1457"/>
        <w:gridCol w:w="1167"/>
        <w:gridCol w:w="3620"/>
      </w:tblGrid>
      <w:tr w:rsidR="009D083D" w:rsidRPr="00C1701C" w14:paraId="4EE7CCB2" w14:textId="77777777" w:rsidTr="00F82184">
        <w:tc>
          <w:tcPr>
            <w:tcW w:w="1445" w:type="pct"/>
            <w:tcBorders>
              <w:right w:val="nil"/>
            </w:tcBorders>
            <w:shd w:val="clear" w:color="auto" w:fill="auto"/>
          </w:tcPr>
          <w:p w14:paraId="4EE7CCAD" w14:textId="77777777" w:rsidR="009D083D" w:rsidRPr="00C1701C" w:rsidRDefault="009D083D" w:rsidP="002B2124">
            <w:pPr>
              <w:spacing w:before="0" w:after="0"/>
            </w:pPr>
            <w:r w:rsidRPr="00C1701C">
              <w:t>Foreign Staff</w:t>
            </w:r>
          </w:p>
        </w:tc>
        <w:tc>
          <w:tcPr>
            <w:tcW w:w="215" w:type="pct"/>
            <w:tcBorders>
              <w:left w:val="nil"/>
            </w:tcBorders>
            <w:shd w:val="clear" w:color="auto" w:fill="auto"/>
          </w:tcPr>
          <w:p w14:paraId="4EE7CCAE" w14:textId="77777777" w:rsidR="009D083D" w:rsidRPr="00C1701C" w:rsidRDefault="009D083D" w:rsidP="002B2124">
            <w:pPr>
              <w:spacing w:before="0" w:after="0"/>
            </w:pPr>
          </w:p>
        </w:tc>
        <w:tc>
          <w:tcPr>
            <w:tcW w:w="779" w:type="pct"/>
            <w:shd w:val="clear" w:color="auto" w:fill="auto"/>
          </w:tcPr>
          <w:p w14:paraId="4EE7CCAF" w14:textId="77777777" w:rsidR="009D083D" w:rsidRPr="00C1701C" w:rsidRDefault="009D083D" w:rsidP="002B2124">
            <w:pPr>
              <w:spacing w:before="0" w:after="0"/>
            </w:pPr>
          </w:p>
        </w:tc>
        <w:tc>
          <w:tcPr>
            <w:tcW w:w="624" w:type="pct"/>
            <w:shd w:val="clear" w:color="auto" w:fill="auto"/>
          </w:tcPr>
          <w:p w14:paraId="4EE7CCB0" w14:textId="77777777" w:rsidR="009D083D" w:rsidRPr="00C1701C" w:rsidRDefault="009D083D" w:rsidP="002B2124">
            <w:pPr>
              <w:spacing w:before="0" w:after="0"/>
            </w:pPr>
            <w:r w:rsidRPr="00C1701C">
              <w:t>US$</w:t>
            </w:r>
          </w:p>
        </w:tc>
        <w:tc>
          <w:tcPr>
            <w:tcW w:w="1936" w:type="pct"/>
            <w:shd w:val="clear" w:color="auto" w:fill="auto"/>
          </w:tcPr>
          <w:p w14:paraId="4EE7CCB1" w14:textId="77777777" w:rsidR="009D083D" w:rsidRPr="00C1701C" w:rsidRDefault="004F02D7" w:rsidP="002B2124">
            <w:pPr>
              <w:spacing w:before="0" w:after="0"/>
              <w:rPr>
                <w:b/>
              </w:rPr>
            </w:pPr>
            <w:r w:rsidRPr="00C1701C">
              <w:rPr>
                <w:b/>
              </w:rPr>
              <w:t>[Local Currency]</w:t>
            </w:r>
          </w:p>
        </w:tc>
      </w:tr>
      <w:tr w:rsidR="009D083D" w:rsidRPr="00C1701C" w14:paraId="4EE7CCB8" w14:textId="77777777" w:rsidTr="00F82184">
        <w:tc>
          <w:tcPr>
            <w:tcW w:w="1445" w:type="pct"/>
            <w:tcBorders>
              <w:bottom w:val="nil"/>
            </w:tcBorders>
            <w:shd w:val="clear" w:color="auto" w:fill="auto"/>
          </w:tcPr>
          <w:p w14:paraId="4EE7CCB3" w14:textId="77777777" w:rsidR="009D083D" w:rsidRPr="00C1701C" w:rsidRDefault="009D083D" w:rsidP="002B2124">
            <w:pPr>
              <w:spacing w:before="0" w:after="0"/>
            </w:pPr>
          </w:p>
        </w:tc>
        <w:tc>
          <w:tcPr>
            <w:tcW w:w="215" w:type="pct"/>
            <w:tcBorders>
              <w:bottom w:val="nil"/>
            </w:tcBorders>
            <w:shd w:val="clear" w:color="auto" w:fill="auto"/>
          </w:tcPr>
          <w:p w14:paraId="4EE7CCB4" w14:textId="77777777" w:rsidR="009D083D" w:rsidRPr="00C1701C" w:rsidRDefault="009D083D" w:rsidP="002B2124">
            <w:pPr>
              <w:spacing w:before="0" w:after="0"/>
            </w:pPr>
          </w:p>
        </w:tc>
        <w:tc>
          <w:tcPr>
            <w:tcW w:w="779" w:type="pct"/>
            <w:shd w:val="clear" w:color="auto" w:fill="auto"/>
          </w:tcPr>
          <w:p w14:paraId="4EE7CCB5" w14:textId="77777777" w:rsidR="009D083D" w:rsidRPr="00C1701C" w:rsidRDefault="009D083D" w:rsidP="002B2124">
            <w:pPr>
              <w:spacing w:before="0" w:after="0"/>
            </w:pPr>
            <w:r w:rsidRPr="00C1701C">
              <w:t>Home</w:t>
            </w:r>
          </w:p>
        </w:tc>
        <w:tc>
          <w:tcPr>
            <w:tcW w:w="624" w:type="pct"/>
            <w:shd w:val="clear" w:color="auto" w:fill="auto"/>
          </w:tcPr>
          <w:p w14:paraId="4EE7CCB6" w14:textId="77777777" w:rsidR="009D083D" w:rsidRPr="00C1701C" w:rsidRDefault="009D083D" w:rsidP="002B2124">
            <w:pPr>
              <w:spacing w:before="0" w:after="0"/>
            </w:pPr>
          </w:p>
        </w:tc>
        <w:tc>
          <w:tcPr>
            <w:tcW w:w="1936" w:type="pct"/>
            <w:shd w:val="clear" w:color="auto" w:fill="auto"/>
          </w:tcPr>
          <w:p w14:paraId="4EE7CCB7" w14:textId="77777777" w:rsidR="009D083D" w:rsidRPr="00C1701C" w:rsidRDefault="009D083D" w:rsidP="002B2124">
            <w:pPr>
              <w:spacing w:before="0" w:after="0"/>
            </w:pPr>
          </w:p>
        </w:tc>
      </w:tr>
      <w:tr w:rsidR="009D083D" w:rsidRPr="00C1701C" w14:paraId="4EE7CCBE" w14:textId="77777777" w:rsidTr="00F82184">
        <w:tc>
          <w:tcPr>
            <w:tcW w:w="1445" w:type="pct"/>
            <w:tcBorders>
              <w:top w:val="nil"/>
            </w:tcBorders>
            <w:shd w:val="clear" w:color="auto" w:fill="auto"/>
          </w:tcPr>
          <w:p w14:paraId="4EE7CCB9" w14:textId="77777777" w:rsidR="009D083D" w:rsidRPr="00C1701C" w:rsidRDefault="009D083D" w:rsidP="002B2124">
            <w:pPr>
              <w:spacing w:before="0" w:after="0"/>
            </w:pPr>
          </w:p>
        </w:tc>
        <w:tc>
          <w:tcPr>
            <w:tcW w:w="215" w:type="pct"/>
            <w:tcBorders>
              <w:top w:val="nil"/>
            </w:tcBorders>
            <w:shd w:val="clear" w:color="auto" w:fill="auto"/>
          </w:tcPr>
          <w:p w14:paraId="4EE7CCBA" w14:textId="77777777" w:rsidR="009D083D" w:rsidRPr="00C1701C" w:rsidRDefault="009D083D" w:rsidP="002B2124">
            <w:pPr>
              <w:spacing w:before="0" w:after="0"/>
            </w:pPr>
          </w:p>
        </w:tc>
        <w:tc>
          <w:tcPr>
            <w:tcW w:w="779" w:type="pct"/>
            <w:shd w:val="clear" w:color="auto" w:fill="auto"/>
          </w:tcPr>
          <w:p w14:paraId="4EE7CCBB" w14:textId="77777777" w:rsidR="009D083D" w:rsidRPr="00C1701C" w:rsidRDefault="009D083D" w:rsidP="002B2124">
            <w:pPr>
              <w:spacing w:before="0" w:after="0"/>
            </w:pPr>
            <w:r w:rsidRPr="00C1701C">
              <w:t>Field</w:t>
            </w:r>
          </w:p>
        </w:tc>
        <w:tc>
          <w:tcPr>
            <w:tcW w:w="624" w:type="pct"/>
            <w:shd w:val="clear" w:color="auto" w:fill="auto"/>
          </w:tcPr>
          <w:p w14:paraId="4EE7CCBC" w14:textId="77777777" w:rsidR="009D083D" w:rsidRPr="00C1701C" w:rsidRDefault="009D083D" w:rsidP="002B2124">
            <w:pPr>
              <w:spacing w:before="0" w:after="0"/>
            </w:pPr>
          </w:p>
        </w:tc>
        <w:tc>
          <w:tcPr>
            <w:tcW w:w="1936" w:type="pct"/>
            <w:shd w:val="clear" w:color="auto" w:fill="auto"/>
          </w:tcPr>
          <w:p w14:paraId="4EE7CCBD" w14:textId="77777777" w:rsidR="009D083D" w:rsidRPr="00C1701C" w:rsidRDefault="009D083D" w:rsidP="002B2124">
            <w:pPr>
              <w:spacing w:before="0" w:after="0"/>
            </w:pPr>
          </w:p>
        </w:tc>
      </w:tr>
      <w:tr w:rsidR="009D083D" w:rsidRPr="00C1701C" w14:paraId="4EE7CCC4" w14:textId="77777777" w:rsidTr="00F82184">
        <w:tc>
          <w:tcPr>
            <w:tcW w:w="1445" w:type="pct"/>
            <w:tcBorders>
              <w:bottom w:val="nil"/>
            </w:tcBorders>
            <w:shd w:val="clear" w:color="auto" w:fill="auto"/>
          </w:tcPr>
          <w:p w14:paraId="4EE7CCBF" w14:textId="77777777" w:rsidR="009D083D" w:rsidRPr="00C1701C" w:rsidRDefault="009D083D" w:rsidP="002B2124">
            <w:pPr>
              <w:spacing w:before="0" w:after="0"/>
            </w:pPr>
          </w:p>
        </w:tc>
        <w:tc>
          <w:tcPr>
            <w:tcW w:w="215" w:type="pct"/>
            <w:tcBorders>
              <w:bottom w:val="nil"/>
            </w:tcBorders>
            <w:shd w:val="clear" w:color="auto" w:fill="auto"/>
          </w:tcPr>
          <w:p w14:paraId="4EE7CCC0" w14:textId="77777777" w:rsidR="009D083D" w:rsidRPr="00C1701C" w:rsidRDefault="009D083D" w:rsidP="002B2124">
            <w:pPr>
              <w:spacing w:before="0" w:after="0"/>
            </w:pPr>
          </w:p>
        </w:tc>
        <w:tc>
          <w:tcPr>
            <w:tcW w:w="779" w:type="pct"/>
            <w:shd w:val="clear" w:color="auto" w:fill="auto"/>
          </w:tcPr>
          <w:p w14:paraId="4EE7CCC1" w14:textId="77777777" w:rsidR="009D083D" w:rsidRPr="00C1701C" w:rsidRDefault="009D083D" w:rsidP="002B2124">
            <w:pPr>
              <w:spacing w:before="0" w:after="0"/>
            </w:pPr>
            <w:r w:rsidRPr="00C1701C">
              <w:t>Home</w:t>
            </w:r>
          </w:p>
        </w:tc>
        <w:tc>
          <w:tcPr>
            <w:tcW w:w="624" w:type="pct"/>
            <w:shd w:val="clear" w:color="auto" w:fill="auto"/>
          </w:tcPr>
          <w:p w14:paraId="4EE7CCC2" w14:textId="77777777" w:rsidR="009D083D" w:rsidRPr="00C1701C" w:rsidRDefault="009D083D" w:rsidP="002B2124">
            <w:pPr>
              <w:spacing w:before="0" w:after="0"/>
            </w:pPr>
          </w:p>
        </w:tc>
        <w:tc>
          <w:tcPr>
            <w:tcW w:w="1936" w:type="pct"/>
            <w:shd w:val="clear" w:color="auto" w:fill="auto"/>
          </w:tcPr>
          <w:p w14:paraId="4EE7CCC3" w14:textId="77777777" w:rsidR="009D083D" w:rsidRPr="00C1701C" w:rsidRDefault="009D083D" w:rsidP="002B2124">
            <w:pPr>
              <w:spacing w:before="0" w:after="0"/>
            </w:pPr>
          </w:p>
        </w:tc>
      </w:tr>
      <w:tr w:rsidR="009D083D" w:rsidRPr="00C1701C" w14:paraId="4EE7CCCA" w14:textId="77777777" w:rsidTr="00F82184">
        <w:tc>
          <w:tcPr>
            <w:tcW w:w="1445" w:type="pct"/>
            <w:tcBorders>
              <w:top w:val="nil"/>
              <w:bottom w:val="nil"/>
            </w:tcBorders>
            <w:shd w:val="clear" w:color="auto" w:fill="auto"/>
          </w:tcPr>
          <w:p w14:paraId="4EE7CCC5" w14:textId="77777777" w:rsidR="009D083D" w:rsidRPr="00C1701C" w:rsidRDefault="009D083D" w:rsidP="002B2124">
            <w:pPr>
              <w:spacing w:before="0" w:after="0"/>
            </w:pPr>
          </w:p>
        </w:tc>
        <w:tc>
          <w:tcPr>
            <w:tcW w:w="215" w:type="pct"/>
            <w:tcBorders>
              <w:top w:val="nil"/>
              <w:bottom w:val="nil"/>
            </w:tcBorders>
            <w:shd w:val="clear" w:color="auto" w:fill="auto"/>
          </w:tcPr>
          <w:p w14:paraId="4EE7CCC6" w14:textId="77777777" w:rsidR="009D083D" w:rsidRPr="00C1701C" w:rsidRDefault="009D083D" w:rsidP="002B2124">
            <w:pPr>
              <w:spacing w:before="0" w:after="0"/>
            </w:pPr>
          </w:p>
        </w:tc>
        <w:tc>
          <w:tcPr>
            <w:tcW w:w="779" w:type="pct"/>
            <w:shd w:val="clear" w:color="auto" w:fill="auto"/>
          </w:tcPr>
          <w:p w14:paraId="4EE7CCC7" w14:textId="77777777" w:rsidR="009D083D" w:rsidRPr="00C1701C" w:rsidRDefault="009D083D" w:rsidP="002B2124">
            <w:pPr>
              <w:spacing w:before="0" w:after="0"/>
            </w:pPr>
            <w:r w:rsidRPr="00C1701C">
              <w:t>Field</w:t>
            </w:r>
          </w:p>
        </w:tc>
        <w:tc>
          <w:tcPr>
            <w:tcW w:w="624" w:type="pct"/>
            <w:shd w:val="clear" w:color="auto" w:fill="auto"/>
          </w:tcPr>
          <w:p w14:paraId="4EE7CCC8" w14:textId="77777777" w:rsidR="009D083D" w:rsidRPr="00C1701C" w:rsidRDefault="009D083D" w:rsidP="002B2124">
            <w:pPr>
              <w:spacing w:before="0" w:after="0"/>
            </w:pPr>
          </w:p>
        </w:tc>
        <w:tc>
          <w:tcPr>
            <w:tcW w:w="1936" w:type="pct"/>
            <w:shd w:val="clear" w:color="auto" w:fill="auto"/>
          </w:tcPr>
          <w:p w14:paraId="4EE7CCC9" w14:textId="77777777" w:rsidR="009D083D" w:rsidRPr="00C1701C" w:rsidRDefault="009D083D" w:rsidP="002B2124">
            <w:pPr>
              <w:spacing w:before="0" w:after="0"/>
            </w:pPr>
          </w:p>
        </w:tc>
      </w:tr>
      <w:tr w:rsidR="009D083D" w:rsidRPr="00C1701C" w14:paraId="4EE7CCD0" w14:textId="77777777" w:rsidTr="00F82184">
        <w:tc>
          <w:tcPr>
            <w:tcW w:w="1445" w:type="pct"/>
            <w:tcBorders>
              <w:top w:val="nil"/>
            </w:tcBorders>
            <w:shd w:val="clear" w:color="auto" w:fill="auto"/>
          </w:tcPr>
          <w:p w14:paraId="4EE7CCCB" w14:textId="77777777" w:rsidR="009D083D" w:rsidRPr="00C1701C" w:rsidRDefault="009D083D" w:rsidP="002B2124">
            <w:pPr>
              <w:spacing w:before="0" w:after="0"/>
            </w:pPr>
          </w:p>
        </w:tc>
        <w:tc>
          <w:tcPr>
            <w:tcW w:w="215" w:type="pct"/>
            <w:tcBorders>
              <w:top w:val="nil"/>
            </w:tcBorders>
            <w:shd w:val="clear" w:color="auto" w:fill="auto"/>
          </w:tcPr>
          <w:p w14:paraId="4EE7CCCC" w14:textId="77777777" w:rsidR="009D083D" w:rsidRPr="00C1701C" w:rsidRDefault="009D083D" w:rsidP="002B2124">
            <w:pPr>
              <w:spacing w:before="0" w:after="0"/>
            </w:pPr>
          </w:p>
        </w:tc>
        <w:tc>
          <w:tcPr>
            <w:tcW w:w="779" w:type="pct"/>
            <w:shd w:val="clear" w:color="auto" w:fill="auto"/>
          </w:tcPr>
          <w:p w14:paraId="4EE7CCCD" w14:textId="77777777" w:rsidR="009D083D" w:rsidRPr="00C1701C" w:rsidRDefault="009D083D" w:rsidP="002B2124">
            <w:pPr>
              <w:spacing w:before="0" w:after="0"/>
            </w:pPr>
            <w:r w:rsidRPr="00C1701C">
              <w:t>Home</w:t>
            </w:r>
          </w:p>
        </w:tc>
        <w:tc>
          <w:tcPr>
            <w:tcW w:w="624" w:type="pct"/>
            <w:shd w:val="clear" w:color="auto" w:fill="auto"/>
          </w:tcPr>
          <w:p w14:paraId="4EE7CCCE" w14:textId="77777777" w:rsidR="009D083D" w:rsidRPr="00C1701C" w:rsidRDefault="009D083D" w:rsidP="002B2124">
            <w:pPr>
              <w:spacing w:before="0" w:after="0"/>
            </w:pPr>
          </w:p>
        </w:tc>
        <w:tc>
          <w:tcPr>
            <w:tcW w:w="1936" w:type="pct"/>
            <w:shd w:val="clear" w:color="auto" w:fill="auto"/>
          </w:tcPr>
          <w:p w14:paraId="4EE7CCCF" w14:textId="77777777" w:rsidR="009D083D" w:rsidRPr="00C1701C" w:rsidRDefault="009D083D" w:rsidP="002B2124">
            <w:pPr>
              <w:spacing w:before="0" w:after="0"/>
            </w:pPr>
          </w:p>
        </w:tc>
      </w:tr>
      <w:tr w:rsidR="009D083D" w:rsidRPr="00C1701C" w14:paraId="4EE7CCD6" w14:textId="77777777" w:rsidTr="00F82184">
        <w:tc>
          <w:tcPr>
            <w:tcW w:w="1445" w:type="pct"/>
            <w:shd w:val="clear" w:color="auto" w:fill="auto"/>
          </w:tcPr>
          <w:p w14:paraId="4EE7CCD1" w14:textId="77777777" w:rsidR="009D083D" w:rsidRPr="00C1701C" w:rsidRDefault="009D083D" w:rsidP="002B2124">
            <w:pPr>
              <w:spacing w:before="0" w:after="0"/>
            </w:pPr>
          </w:p>
        </w:tc>
        <w:tc>
          <w:tcPr>
            <w:tcW w:w="215" w:type="pct"/>
            <w:shd w:val="clear" w:color="auto" w:fill="auto"/>
          </w:tcPr>
          <w:p w14:paraId="4EE7CCD2" w14:textId="77777777" w:rsidR="009D083D" w:rsidRPr="00C1701C" w:rsidRDefault="009D083D" w:rsidP="002B2124">
            <w:pPr>
              <w:spacing w:before="0" w:after="0"/>
            </w:pPr>
          </w:p>
        </w:tc>
        <w:tc>
          <w:tcPr>
            <w:tcW w:w="779" w:type="pct"/>
            <w:shd w:val="clear" w:color="auto" w:fill="auto"/>
          </w:tcPr>
          <w:p w14:paraId="4EE7CCD3" w14:textId="77777777" w:rsidR="009D083D" w:rsidRPr="00C1701C" w:rsidRDefault="009D083D" w:rsidP="002B2124">
            <w:pPr>
              <w:spacing w:before="0" w:after="0"/>
            </w:pPr>
            <w:r w:rsidRPr="00C1701C">
              <w:t>Field</w:t>
            </w:r>
          </w:p>
        </w:tc>
        <w:tc>
          <w:tcPr>
            <w:tcW w:w="624" w:type="pct"/>
            <w:shd w:val="clear" w:color="auto" w:fill="auto"/>
          </w:tcPr>
          <w:p w14:paraId="4EE7CCD4" w14:textId="77777777" w:rsidR="009D083D" w:rsidRPr="00C1701C" w:rsidRDefault="009D083D" w:rsidP="002B2124">
            <w:pPr>
              <w:spacing w:before="0" w:after="0"/>
            </w:pPr>
          </w:p>
        </w:tc>
        <w:tc>
          <w:tcPr>
            <w:tcW w:w="1936" w:type="pct"/>
            <w:shd w:val="clear" w:color="auto" w:fill="auto"/>
          </w:tcPr>
          <w:p w14:paraId="4EE7CCD5" w14:textId="77777777" w:rsidR="009D083D" w:rsidRPr="00C1701C" w:rsidRDefault="009D083D" w:rsidP="002B2124">
            <w:pPr>
              <w:spacing w:before="0" w:after="0"/>
            </w:pPr>
          </w:p>
        </w:tc>
      </w:tr>
      <w:tr w:rsidR="009D083D" w:rsidRPr="00C1701C" w14:paraId="4EE7CCDC" w14:textId="77777777" w:rsidTr="00F82184">
        <w:tc>
          <w:tcPr>
            <w:tcW w:w="1445" w:type="pct"/>
            <w:shd w:val="clear" w:color="auto" w:fill="auto"/>
            <w:vAlign w:val="center"/>
          </w:tcPr>
          <w:p w14:paraId="4EE7CCD7" w14:textId="77777777" w:rsidR="009D083D" w:rsidRPr="00C1701C" w:rsidRDefault="009D083D" w:rsidP="002B2124">
            <w:pPr>
              <w:spacing w:before="0" w:after="0"/>
            </w:pPr>
            <w:r w:rsidRPr="00C1701C">
              <w:t>Local Staff</w:t>
            </w:r>
          </w:p>
        </w:tc>
        <w:tc>
          <w:tcPr>
            <w:tcW w:w="215" w:type="pct"/>
            <w:shd w:val="clear" w:color="auto" w:fill="auto"/>
          </w:tcPr>
          <w:p w14:paraId="4EE7CCD8" w14:textId="77777777" w:rsidR="009D083D" w:rsidRPr="00C1701C" w:rsidRDefault="009D083D" w:rsidP="002B2124">
            <w:pPr>
              <w:spacing w:before="0" w:after="0"/>
            </w:pPr>
          </w:p>
        </w:tc>
        <w:tc>
          <w:tcPr>
            <w:tcW w:w="779" w:type="pct"/>
            <w:shd w:val="clear" w:color="auto" w:fill="auto"/>
          </w:tcPr>
          <w:p w14:paraId="4EE7CCD9" w14:textId="77777777" w:rsidR="009D083D" w:rsidRPr="00C1701C" w:rsidRDefault="009D083D" w:rsidP="002B2124">
            <w:pPr>
              <w:spacing w:before="0" w:after="0"/>
            </w:pPr>
          </w:p>
        </w:tc>
        <w:tc>
          <w:tcPr>
            <w:tcW w:w="624" w:type="pct"/>
            <w:shd w:val="clear" w:color="auto" w:fill="auto"/>
          </w:tcPr>
          <w:p w14:paraId="4EE7CCDA" w14:textId="77777777" w:rsidR="009D083D" w:rsidRPr="00C1701C" w:rsidRDefault="009D083D" w:rsidP="002B2124">
            <w:pPr>
              <w:spacing w:before="0" w:after="0"/>
            </w:pPr>
          </w:p>
        </w:tc>
        <w:tc>
          <w:tcPr>
            <w:tcW w:w="1936" w:type="pct"/>
            <w:shd w:val="clear" w:color="auto" w:fill="auto"/>
          </w:tcPr>
          <w:p w14:paraId="4EE7CCDB" w14:textId="77777777" w:rsidR="009D083D" w:rsidRPr="00C1701C" w:rsidRDefault="009D083D" w:rsidP="002B2124">
            <w:pPr>
              <w:spacing w:before="0" w:after="0"/>
            </w:pPr>
          </w:p>
        </w:tc>
      </w:tr>
      <w:tr w:rsidR="009D083D" w:rsidRPr="00C1701C" w14:paraId="4EE7CCE2" w14:textId="77777777" w:rsidTr="00F82184">
        <w:tc>
          <w:tcPr>
            <w:tcW w:w="1445" w:type="pct"/>
            <w:tcBorders>
              <w:bottom w:val="nil"/>
            </w:tcBorders>
            <w:shd w:val="clear" w:color="auto" w:fill="auto"/>
          </w:tcPr>
          <w:p w14:paraId="4EE7CCDD" w14:textId="77777777" w:rsidR="009D083D" w:rsidRPr="00C1701C" w:rsidRDefault="009D083D" w:rsidP="002B2124">
            <w:pPr>
              <w:spacing w:before="0" w:after="0"/>
            </w:pPr>
          </w:p>
        </w:tc>
        <w:tc>
          <w:tcPr>
            <w:tcW w:w="215" w:type="pct"/>
            <w:tcBorders>
              <w:bottom w:val="nil"/>
            </w:tcBorders>
            <w:shd w:val="clear" w:color="auto" w:fill="auto"/>
          </w:tcPr>
          <w:p w14:paraId="4EE7CCDE" w14:textId="77777777" w:rsidR="009D083D" w:rsidRPr="00C1701C" w:rsidRDefault="009D083D" w:rsidP="002B2124">
            <w:pPr>
              <w:spacing w:before="0" w:after="0"/>
            </w:pPr>
          </w:p>
        </w:tc>
        <w:tc>
          <w:tcPr>
            <w:tcW w:w="779" w:type="pct"/>
            <w:shd w:val="clear" w:color="auto" w:fill="auto"/>
          </w:tcPr>
          <w:p w14:paraId="4EE7CCDF" w14:textId="77777777" w:rsidR="009D083D" w:rsidRPr="00C1701C" w:rsidRDefault="009D083D" w:rsidP="002B2124">
            <w:pPr>
              <w:spacing w:before="0" w:after="0"/>
            </w:pPr>
            <w:r w:rsidRPr="00C1701C">
              <w:t>Home</w:t>
            </w:r>
          </w:p>
        </w:tc>
        <w:tc>
          <w:tcPr>
            <w:tcW w:w="624" w:type="pct"/>
            <w:shd w:val="clear" w:color="auto" w:fill="auto"/>
          </w:tcPr>
          <w:p w14:paraId="4EE7CCE0" w14:textId="77777777" w:rsidR="009D083D" w:rsidRPr="00C1701C" w:rsidRDefault="009D083D" w:rsidP="002B2124">
            <w:pPr>
              <w:spacing w:before="0" w:after="0"/>
            </w:pPr>
          </w:p>
        </w:tc>
        <w:tc>
          <w:tcPr>
            <w:tcW w:w="1936" w:type="pct"/>
            <w:shd w:val="clear" w:color="auto" w:fill="auto"/>
          </w:tcPr>
          <w:p w14:paraId="4EE7CCE1" w14:textId="77777777" w:rsidR="009D083D" w:rsidRPr="00C1701C" w:rsidRDefault="009D083D" w:rsidP="002B2124">
            <w:pPr>
              <w:spacing w:before="0" w:after="0"/>
            </w:pPr>
          </w:p>
        </w:tc>
      </w:tr>
      <w:tr w:rsidR="009D083D" w:rsidRPr="00C1701C" w14:paraId="4EE7CCE8" w14:textId="77777777" w:rsidTr="00F82184">
        <w:tc>
          <w:tcPr>
            <w:tcW w:w="1445" w:type="pct"/>
            <w:tcBorders>
              <w:top w:val="nil"/>
            </w:tcBorders>
            <w:shd w:val="clear" w:color="auto" w:fill="auto"/>
          </w:tcPr>
          <w:p w14:paraId="4EE7CCE3" w14:textId="77777777" w:rsidR="009D083D" w:rsidRPr="00C1701C" w:rsidRDefault="009D083D" w:rsidP="002B2124">
            <w:pPr>
              <w:spacing w:before="0" w:after="0"/>
            </w:pPr>
          </w:p>
        </w:tc>
        <w:tc>
          <w:tcPr>
            <w:tcW w:w="215" w:type="pct"/>
            <w:tcBorders>
              <w:top w:val="nil"/>
            </w:tcBorders>
            <w:shd w:val="clear" w:color="auto" w:fill="auto"/>
          </w:tcPr>
          <w:p w14:paraId="4EE7CCE4" w14:textId="77777777" w:rsidR="009D083D" w:rsidRPr="00C1701C" w:rsidRDefault="009D083D" w:rsidP="002B2124">
            <w:pPr>
              <w:spacing w:before="0" w:after="0"/>
            </w:pPr>
          </w:p>
        </w:tc>
        <w:tc>
          <w:tcPr>
            <w:tcW w:w="779" w:type="pct"/>
            <w:shd w:val="clear" w:color="auto" w:fill="auto"/>
          </w:tcPr>
          <w:p w14:paraId="4EE7CCE5" w14:textId="77777777" w:rsidR="009D083D" w:rsidRPr="00C1701C" w:rsidRDefault="009D083D" w:rsidP="002B2124">
            <w:pPr>
              <w:spacing w:before="0" w:after="0"/>
            </w:pPr>
            <w:r w:rsidRPr="00C1701C">
              <w:t>Field</w:t>
            </w:r>
          </w:p>
        </w:tc>
        <w:tc>
          <w:tcPr>
            <w:tcW w:w="624" w:type="pct"/>
            <w:shd w:val="clear" w:color="auto" w:fill="auto"/>
          </w:tcPr>
          <w:p w14:paraId="4EE7CCE6" w14:textId="77777777" w:rsidR="009D083D" w:rsidRPr="00C1701C" w:rsidRDefault="009D083D" w:rsidP="002B2124">
            <w:pPr>
              <w:spacing w:before="0" w:after="0"/>
            </w:pPr>
          </w:p>
        </w:tc>
        <w:tc>
          <w:tcPr>
            <w:tcW w:w="1936" w:type="pct"/>
            <w:shd w:val="clear" w:color="auto" w:fill="auto"/>
          </w:tcPr>
          <w:p w14:paraId="4EE7CCE7" w14:textId="77777777" w:rsidR="009D083D" w:rsidRPr="00C1701C" w:rsidRDefault="009D083D" w:rsidP="002B2124">
            <w:pPr>
              <w:spacing w:before="0" w:after="0"/>
            </w:pPr>
          </w:p>
        </w:tc>
      </w:tr>
      <w:tr w:rsidR="009D083D" w:rsidRPr="00C1701C" w14:paraId="4EE7CCEE" w14:textId="77777777" w:rsidTr="00F82184">
        <w:tc>
          <w:tcPr>
            <w:tcW w:w="1445" w:type="pct"/>
            <w:tcBorders>
              <w:bottom w:val="nil"/>
            </w:tcBorders>
            <w:shd w:val="clear" w:color="auto" w:fill="auto"/>
          </w:tcPr>
          <w:p w14:paraId="4EE7CCE9" w14:textId="77777777" w:rsidR="009D083D" w:rsidRPr="00C1701C" w:rsidRDefault="009D083D" w:rsidP="002B2124">
            <w:pPr>
              <w:spacing w:before="0" w:after="0"/>
            </w:pPr>
          </w:p>
        </w:tc>
        <w:tc>
          <w:tcPr>
            <w:tcW w:w="215" w:type="pct"/>
            <w:tcBorders>
              <w:bottom w:val="nil"/>
            </w:tcBorders>
            <w:shd w:val="clear" w:color="auto" w:fill="auto"/>
          </w:tcPr>
          <w:p w14:paraId="4EE7CCEA" w14:textId="77777777" w:rsidR="009D083D" w:rsidRPr="00C1701C" w:rsidRDefault="009D083D" w:rsidP="002B2124">
            <w:pPr>
              <w:spacing w:before="0" w:after="0"/>
            </w:pPr>
          </w:p>
        </w:tc>
        <w:tc>
          <w:tcPr>
            <w:tcW w:w="779" w:type="pct"/>
            <w:shd w:val="clear" w:color="auto" w:fill="auto"/>
          </w:tcPr>
          <w:p w14:paraId="4EE7CCEB" w14:textId="77777777" w:rsidR="009D083D" w:rsidRPr="00C1701C" w:rsidRDefault="009D083D" w:rsidP="002B2124">
            <w:pPr>
              <w:spacing w:before="0" w:after="0"/>
            </w:pPr>
            <w:r w:rsidRPr="00C1701C">
              <w:t>Home</w:t>
            </w:r>
          </w:p>
        </w:tc>
        <w:tc>
          <w:tcPr>
            <w:tcW w:w="624" w:type="pct"/>
            <w:shd w:val="clear" w:color="auto" w:fill="auto"/>
          </w:tcPr>
          <w:p w14:paraId="4EE7CCEC" w14:textId="77777777" w:rsidR="009D083D" w:rsidRPr="00C1701C" w:rsidRDefault="009D083D" w:rsidP="002B2124">
            <w:pPr>
              <w:spacing w:before="0" w:after="0"/>
            </w:pPr>
          </w:p>
        </w:tc>
        <w:tc>
          <w:tcPr>
            <w:tcW w:w="1936" w:type="pct"/>
            <w:shd w:val="clear" w:color="auto" w:fill="auto"/>
          </w:tcPr>
          <w:p w14:paraId="4EE7CCED" w14:textId="77777777" w:rsidR="009D083D" w:rsidRPr="00C1701C" w:rsidRDefault="009D083D" w:rsidP="002B2124">
            <w:pPr>
              <w:spacing w:before="0" w:after="0"/>
            </w:pPr>
          </w:p>
        </w:tc>
      </w:tr>
      <w:tr w:rsidR="009D083D" w:rsidRPr="00C1701C" w14:paraId="4EE7CCF4" w14:textId="77777777" w:rsidTr="00F82184">
        <w:tc>
          <w:tcPr>
            <w:tcW w:w="1445" w:type="pct"/>
            <w:tcBorders>
              <w:top w:val="nil"/>
            </w:tcBorders>
            <w:shd w:val="clear" w:color="auto" w:fill="auto"/>
          </w:tcPr>
          <w:p w14:paraId="4EE7CCEF" w14:textId="77777777" w:rsidR="009D083D" w:rsidRPr="00C1701C" w:rsidRDefault="009D083D" w:rsidP="002B2124">
            <w:pPr>
              <w:spacing w:before="0" w:after="0"/>
            </w:pPr>
          </w:p>
        </w:tc>
        <w:tc>
          <w:tcPr>
            <w:tcW w:w="215" w:type="pct"/>
            <w:tcBorders>
              <w:top w:val="nil"/>
            </w:tcBorders>
            <w:shd w:val="clear" w:color="auto" w:fill="auto"/>
          </w:tcPr>
          <w:p w14:paraId="4EE7CCF0" w14:textId="77777777" w:rsidR="009D083D" w:rsidRPr="00C1701C" w:rsidRDefault="009D083D" w:rsidP="002B2124">
            <w:pPr>
              <w:spacing w:before="0" w:after="0"/>
            </w:pPr>
          </w:p>
        </w:tc>
        <w:tc>
          <w:tcPr>
            <w:tcW w:w="779" w:type="pct"/>
            <w:shd w:val="clear" w:color="auto" w:fill="auto"/>
          </w:tcPr>
          <w:p w14:paraId="4EE7CCF1" w14:textId="77777777" w:rsidR="009D083D" w:rsidRPr="00C1701C" w:rsidRDefault="009D083D" w:rsidP="002B2124">
            <w:pPr>
              <w:spacing w:before="0" w:after="0"/>
            </w:pPr>
            <w:r w:rsidRPr="00C1701C">
              <w:t>Field</w:t>
            </w:r>
          </w:p>
        </w:tc>
        <w:tc>
          <w:tcPr>
            <w:tcW w:w="624" w:type="pct"/>
            <w:shd w:val="clear" w:color="auto" w:fill="auto"/>
          </w:tcPr>
          <w:p w14:paraId="4EE7CCF2" w14:textId="77777777" w:rsidR="009D083D" w:rsidRPr="00C1701C" w:rsidRDefault="009D083D" w:rsidP="002B2124">
            <w:pPr>
              <w:spacing w:before="0" w:after="0"/>
            </w:pPr>
          </w:p>
        </w:tc>
        <w:tc>
          <w:tcPr>
            <w:tcW w:w="1936" w:type="pct"/>
            <w:shd w:val="clear" w:color="auto" w:fill="auto"/>
          </w:tcPr>
          <w:p w14:paraId="4EE7CCF3" w14:textId="77777777" w:rsidR="009D083D" w:rsidRPr="00C1701C" w:rsidRDefault="009D083D" w:rsidP="002B2124">
            <w:pPr>
              <w:spacing w:before="0" w:after="0"/>
            </w:pPr>
          </w:p>
        </w:tc>
      </w:tr>
      <w:tr w:rsidR="009D083D" w:rsidRPr="00C1701C" w14:paraId="4EE7CCFA" w14:textId="77777777" w:rsidTr="00F82184">
        <w:tc>
          <w:tcPr>
            <w:tcW w:w="1445" w:type="pct"/>
            <w:tcBorders>
              <w:bottom w:val="nil"/>
            </w:tcBorders>
            <w:shd w:val="clear" w:color="auto" w:fill="auto"/>
          </w:tcPr>
          <w:p w14:paraId="4EE7CCF5" w14:textId="77777777" w:rsidR="009D083D" w:rsidRPr="00C1701C" w:rsidRDefault="009D083D" w:rsidP="002B2124">
            <w:pPr>
              <w:spacing w:before="0" w:after="0"/>
            </w:pPr>
          </w:p>
        </w:tc>
        <w:tc>
          <w:tcPr>
            <w:tcW w:w="215" w:type="pct"/>
            <w:tcBorders>
              <w:bottom w:val="nil"/>
            </w:tcBorders>
            <w:shd w:val="clear" w:color="auto" w:fill="auto"/>
          </w:tcPr>
          <w:p w14:paraId="4EE7CCF6" w14:textId="77777777" w:rsidR="009D083D" w:rsidRPr="00C1701C" w:rsidRDefault="009D083D" w:rsidP="002B2124">
            <w:pPr>
              <w:spacing w:before="0" w:after="0"/>
            </w:pPr>
          </w:p>
        </w:tc>
        <w:tc>
          <w:tcPr>
            <w:tcW w:w="779" w:type="pct"/>
            <w:shd w:val="clear" w:color="auto" w:fill="auto"/>
          </w:tcPr>
          <w:p w14:paraId="4EE7CCF7" w14:textId="77777777" w:rsidR="009D083D" w:rsidRPr="00C1701C" w:rsidRDefault="009D083D" w:rsidP="002B2124">
            <w:pPr>
              <w:spacing w:before="0" w:after="0"/>
            </w:pPr>
            <w:r w:rsidRPr="00C1701C">
              <w:t>Home</w:t>
            </w:r>
          </w:p>
        </w:tc>
        <w:tc>
          <w:tcPr>
            <w:tcW w:w="624" w:type="pct"/>
            <w:shd w:val="clear" w:color="auto" w:fill="auto"/>
          </w:tcPr>
          <w:p w14:paraId="4EE7CCF8" w14:textId="77777777" w:rsidR="009D083D" w:rsidRPr="00C1701C" w:rsidRDefault="009D083D" w:rsidP="002B2124">
            <w:pPr>
              <w:spacing w:before="0" w:after="0"/>
            </w:pPr>
          </w:p>
        </w:tc>
        <w:tc>
          <w:tcPr>
            <w:tcW w:w="1936" w:type="pct"/>
            <w:shd w:val="clear" w:color="auto" w:fill="auto"/>
          </w:tcPr>
          <w:p w14:paraId="4EE7CCF9" w14:textId="77777777" w:rsidR="009D083D" w:rsidRPr="00C1701C" w:rsidRDefault="009D083D" w:rsidP="002B2124">
            <w:pPr>
              <w:spacing w:before="0" w:after="0"/>
            </w:pPr>
          </w:p>
        </w:tc>
      </w:tr>
      <w:tr w:rsidR="009D083D" w:rsidRPr="00C1701C" w14:paraId="4EE7CD00" w14:textId="77777777" w:rsidTr="00F82184">
        <w:tc>
          <w:tcPr>
            <w:tcW w:w="1445" w:type="pct"/>
            <w:tcBorders>
              <w:top w:val="nil"/>
            </w:tcBorders>
            <w:shd w:val="clear" w:color="auto" w:fill="auto"/>
          </w:tcPr>
          <w:p w14:paraId="4EE7CCFB" w14:textId="77777777" w:rsidR="009D083D" w:rsidRPr="00C1701C" w:rsidRDefault="009D083D" w:rsidP="002B2124">
            <w:pPr>
              <w:spacing w:before="0" w:after="0"/>
            </w:pPr>
          </w:p>
        </w:tc>
        <w:tc>
          <w:tcPr>
            <w:tcW w:w="215" w:type="pct"/>
            <w:tcBorders>
              <w:top w:val="nil"/>
            </w:tcBorders>
            <w:shd w:val="clear" w:color="auto" w:fill="auto"/>
          </w:tcPr>
          <w:p w14:paraId="4EE7CCFC" w14:textId="77777777" w:rsidR="009D083D" w:rsidRPr="00C1701C" w:rsidRDefault="009D083D" w:rsidP="002B2124">
            <w:pPr>
              <w:spacing w:before="0" w:after="0"/>
            </w:pPr>
          </w:p>
        </w:tc>
        <w:tc>
          <w:tcPr>
            <w:tcW w:w="779" w:type="pct"/>
            <w:shd w:val="clear" w:color="auto" w:fill="auto"/>
          </w:tcPr>
          <w:p w14:paraId="4EE7CCFD" w14:textId="77777777" w:rsidR="009D083D" w:rsidRPr="00C1701C" w:rsidRDefault="009D083D" w:rsidP="002B2124">
            <w:pPr>
              <w:spacing w:before="0" w:after="0"/>
            </w:pPr>
            <w:r w:rsidRPr="00C1701C">
              <w:t>Field</w:t>
            </w:r>
          </w:p>
        </w:tc>
        <w:tc>
          <w:tcPr>
            <w:tcW w:w="624" w:type="pct"/>
            <w:shd w:val="clear" w:color="auto" w:fill="auto"/>
          </w:tcPr>
          <w:p w14:paraId="4EE7CCFE" w14:textId="77777777" w:rsidR="009D083D" w:rsidRPr="00C1701C" w:rsidRDefault="009D083D" w:rsidP="002B2124">
            <w:pPr>
              <w:spacing w:before="0" w:after="0"/>
            </w:pPr>
          </w:p>
        </w:tc>
        <w:tc>
          <w:tcPr>
            <w:tcW w:w="1936" w:type="pct"/>
            <w:shd w:val="clear" w:color="auto" w:fill="auto"/>
          </w:tcPr>
          <w:p w14:paraId="4EE7CCFF" w14:textId="77777777" w:rsidR="009D083D" w:rsidRPr="00C1701C" w:rsidRDefault="009D083D" w:rsidP="002B2124">
            <w:pPr>
              <w:spacing w:before="0" w:after="0"/>
            </w:pPr>
          </w:p>
        </w:tc>
      </w:tr>
    </w:tbl>
    <w:p w14:paraId="4EE7CD01" w14:textId="77777777" w:rsidR="00B616E0" w:rsidRPr="00C1701C" w:rsidRDefault="00B616E0">
      <w:pPr>
        <w:spacing w:line="120" w:lineRule="exact"/>
        <w:jc w:val="both"/>
        <w:rPr>
          <w:sz w:val="28"/>
          <w:szCs w:val="28"/>
        </w:rPr>
      </w:pPr>
    </w:p>
    <w:p w14:paraId="4EE7CD03" w14:textId="77777777" w:rsidR="00D13CCC" w:rsidRPr="00C1701C" w:rsidRDefault="009E69A7" w:rsidP="00D45B2A">
      <w:pPr>
        <w:pStyle w:val="Text"/>
        <w:numPr>
          <w:ilvl w:val="0"/>
          <w:numId w:val="7"/>
        </w:numPr>
      </w:pPr>
      <w:r w:rsidRPr="00C1701C">
        <w:t xml:space="preserve">Form FIN-4 shall be filled in for the same </w:t>
      </w:r>
      <w:r w:rsidR="005E3873" w:rsidRPr="00C1701C">
        <w:t>Key P</w:t>
      </w:r>
      <w:r w:rsidRPr="00C1701C">
        <w:t xml:space="preserve">rofessional </w:t>
      </w:r>
      <w:r w:rsidR="005E3873" w:rsidRPr="00C1701C">
        <w:t xml:space="preserve">Personnel </w:t>
      </w:r>
      <w:r w:rsidRPr="00C1701C">
        <w:t>and</w:t>
      </w:r>
      <w:r w:rsidR="00A92FE6" w:rsidRPr="00C1701C">
        <w:t xml:space="preserve"> other P</w:t>
      </w:r>
      <w:r w:rsidRPr="00C1701C">
        <w:t>ersonnel listed in Form</w:t>
      </w:r>
      <w:r w:rsidR="00650F22" w:rsidRPr="00C1701C">
        <w:t>s</w:t>
      </w:r>
      <w:r w:rsidRPr="00C1701C">
        <w:t xml:space="preserve"> TECH</w:t>
      </w:r>
      <w:r w:rsidR="00D56562" w:rsidRPr="00C1701C">
        <w:t>-</w:t>
      </w:r>
      <w:r w:rsidRPr="00C1701C">
        <w:t>8</w:t>
      </w:r>
      <w:r w:rsidR="00D56562" w:rsidRPr="00C1701C">
        <w:t xml:space="preserve"> and </w:t>
      </w:r>
      <w:r w:rsidRPr="00C1701C">
        <w:t>9</w:t>
      </w:r>
      <w:r w:rsidR="00D56562" w:rsidRPr="00C1701C">
        <w:t>.</w:t>
      </w:r>
    </w:p>
    <w:p w14:paraId="4EE7CD04" w14:textId="77777777" w:rsidR="00D13CCC" w:rsidRPr="00C1701C" w:rsidRDefault="009E69A7" w:rsidP="00D45B2A">
      <w:pPr>
        <w:pStyle w:val="Text"/>
        <w:numPr>
          <w:ilvl w:val="0"/>
          <w:numId w:val="7"/>
        </w:numPr>
      </w:pPr>
      <w:r w:rsidRPr="00C1701C">
        <w:t>Professional Personnel shall be indicated individually; support staff shall be indicated by category (e.g.</w:t>
      </w:r>
      <w:r w:rsidR="00D56562" w:rsidRPr="00C1701C">
        <w:t>,</w:t>
      </w:r>
      <w:r w:rsidRPr="00C1701C">
        <w:t xml:space="preserve"> draftsmen, clerical staff)</w:t>
      </w:r>
      <w:r w:rsidR="00D56562" w:rsidRPr="00C1701C">
        <w:t>.</w:t>
      </w:r>
    </w:p>
    <w:p w14:paraId="4EE7CD05" w14:textId="77777777" w:rsidR="00D13CCC" w:rsidRPr="00C1701C" w:rsidRDefault="009E69A7" w:rsidP="00D45B2A">
      <w:pPr>
        <w:pStyle w:val="Text"/>
        <w:numPr>
          <w:ilvl w:val="0"/>
          <w:numId w:val="7"/>
        </w:numPr>
      </w:pPr>
      <w:r w:rsidRPr="00C1701C">
        <w:t xml:space="preserve">Positions of the </w:t>
      </w:r>
      <w:r w:rsidR="00CD5151" w:rsidRPr="00C1701C">
        <w:t xml:space="preserve">Key </w:t>
      </w:r>
      <w:r w:rsidRPr="00C1701C">
        <w:t xml:space="preserve">Professional </w:t>
      </w:r>
      <w:r w:rsidR="00CD5151" w:rsidRPr="00C1701C">
        <w:t>P</w:t>
      </w:r>
      <w:r w:rsidRPr="00C1701C">
        <w:t>ersonnel shall coincide with the ones indicated in Forms TECH</w:t>
      </w:r>
      <w:r w:rsidR="00D56562" w:rsidRPr="00C1701C">
        <w:t>-</w:t>
      </w:r>
      <w:r w:rsidRPr="00C1701C">
        <w:t>8</w:t>
      </w:r>
      <w:r w:rsidR="00D56562" w:rsidRPr="00C1701C">
        <w:t xml:space="preserve"> and </w:t>
      </w:r>
      <w:r w:rsidRPr="00C1701C">
        <w:t xml:space="preserve">9. </w:t>
      </w:r>
    </w:p>
    <w:p w14:paraId="4EE7CD06" w14:textId="77777777" w:rsidR="00D13CCC" w:rsidRPr="00C1701C" w:rsidRDefault="009E69A7" w:rsidP="00D45B2A">
      <w:pPr>
        <w:pStyle w:val="Text"/>
        <w:numPr>
          <w:ilvl w:val="0"/>
          <w:numId w:val="7"/>
        </w:numPr>
      </w:pPr>
      <w:r w:rsidRPr="00C1701C">
        <w:t xml:space="preserve">Indicate separately person-month rates for home and field work. Provide fully loaded prices </w:t>
      </w:r>
      <w:r w:rsidR="007B5645" w:rsidRPr="00C1701C">
        <w:t xml:space="preserve">(including </w:t>
      </w:r>
      <w:r w:rsidR="00CA7C20" w:rsidRPr="00C1701C">
        <w:t>international travel</w:t>
      </w:r>
      <w:r w:rsidR="007B5645" w:rsidRPr="00C1701C">
        <w:t xml:space="preserve">, communication, local transportation, office expenses, and shipment of personal effects, direct and indirect </w:t>
      </w:r>
      <w:proofErr w:type="gramStart"/>
      <w:r w:rsidR="007B5645" w:rsidRPr="00C1701C">
        <w:t>rates</w:t>
      </w:r>
      <w:proofErr w:type="gramEnd"/>
      <w:r w:rsidR="007B5645" w:rsidRPr="00C1701C">
        <w:t xml:space="preserve"> and profit). </w:t>
      </w:r>
    </w:p>
    <w:p w14:paraId="4EE7CD07" w14:textId="77777777" w:rsidR="00A63916" w:rsidRPr="00C1701C" w:rsidRDefault="00CA4428" w:rsidP="00D45B2A">
      <w:pPr>
        <w:pStyle w:val="Text"/>
        <w:numPr>
          <w:ilvl w:val="0"/>
          <w:numId w:val="7"/>
        </w:numPr>
        <w:sectPr w:rsidR="00A63916" w:rsidRPr="00C1701C" w:rsidSect="00447F92">
          <w:pgSz w:w="12240" w:h="15840" w:code="1"/>
          <w:pgMar w:top="1440" w:right="1440" w:bottom="1440" w:left="1440" w:header="720" w:footer="720" w:gutter="0"/>
          <w:cols w:space="720"/>
          <w:noEndnote/>
        </w:sectPr>
      </w:pPr>
      <w:r w:rsidRPr="00C1701C">
        <w:t xml:space="preserve">See PDS </w:t>
      </w:r>
      <w:r w:rsidR="00EF6155" w:rsidRPr="00C1701C">
        <w:t xml:space="preserve">ITC </w:t>
      </w:r>
      <w:r w:rsidR="00927D8F" w:rsidRPr="00C1701C">
        <w:t>12.5</w:t>
      </w:r>
      <w:r w:rsidRPr="00C1701C">
        <w:t xml:space="preserve"> regarding travel-related expenses.</w:t>
      </w:r>
    </w:p>
    <w:p w14:paraId="27D9CAEF" w14:textId="16A21355" w:rsidR="00C039DE" w:rsidRDefault="00216EF1" w:rsidP="00C039DE">
      <w:pPr>
        <w:pStyle w:val="Heading2Sections"/>
      </w:pPr>
      <w:bookmarkStart w:id="1510" w:name="_Toc442272062"/>
      <w:bookmarkStart w:id="1511" w:name="_Toc442272265"/>
      <w:bookmarkStart w:id="1512" w:name="_Toc442273021"/>
      <w:bookmarkStart w:id="1513" w:name="_Toc442280177"/>
      <w:bookmarkStart w:id="1514" w:name="_Toc442280570"/>
      <w:bookmarkStart w:id="1515" w:name="_Toc442280699"/>
      <w:bookmarkStart w:id="1516" w:name="_Toc444789255"/>
      <w:bookmarkStart w:id="1517" w:name="_Toc444844574"/>
      <w:bookmarkStart w:id="1518" w:name="_Toc447549522"/>
      <w:bookmarkStart w:id="1519" w:name="_Toc38385957"/>
      <w:bookmarkStart w:id="1520" w:name="_Toc55946890"/>
      <w:bookmarkStart w:id="1521" w:name="_Toc56009428"/>
      <w:bookmarkStart w:id="1522" w:name="_Toc56010605"/>
      <w:bookmarkStart w:id="1523" w:name="_Toc56064171"/>
      <w:bookmarkStart w:id="1524" w:name="_Toc56118637"/>
      <w:bookmarkStart w:id="1525" w:name="_Toc56165364"/>
      <w:bookmarkStart w:id="1526" w:name="_Toc56165395"/>
      <w:r>
        <w:t xml:space="preserve">Section V - </w:t>
      </w:r>
      <w:r w:rsidR="00A12122" w:rsidRPr="00C1701C">
        <w:t>Terms of Reference</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000A5A2D">
        <w:t xml:space="preserve"> (ToR)</w:t>
      </w:r>
      <w:bookmarkEnd w:id="1524"/>
      <w:bookmarkEnd w:id="1525"/>
      <w:bookmarkEnd w:id="1526"/>
    </w:p>
    <w:p w14:paraId="4EE7CD0A" w14:textId="77777777" w:rsidR="00180825" w:rsidRPr="00C1701C" w:rsidRDefault="00180825" w:rsidP="00D61952"/>
    <w:p w14:paraId="4EE7CD0B" w14:textId="48B85F45" w:rsidR="00A63916" w:rsidRDefault="00A63916" w:rsidP="00A63916">
      <w:pPr>
        <w:rPr>
          <w:rStyle w:val="TextChar"/>
          <w:i/>
        </w:rPr>
      </w:pPr>
      <w:r w:rsidRPr="00C1701C">
        <w:rPr>
          <w:rStyle w:val="TextChar"/>
          <w:i/>
        </w:rPr>
        <w:t>[</w:t>
      </w:r>
      <w:r w:rsidR="00421444" w:rsidRPr="00C1701C">
        <w:rPr>
          <w:rStyle w:val="TextChar"/>
          <w:b/>
          <w:i/>
        </w:rPr>
        <w:t xml:space="preserve">Note to MCA Entity: </w:t>
      </w:r>
      <w:r w:rsidRPr="00C1701C">
        <w:rPr>
          <w:rStyle w:val="TextChar"/>
          <w:i/>
        </w:rPr>
        <w:t>Insert here the Terms of Reference for the specific Services to be provided by</w:t>
      </w:r>
      <w:r w:rsidR="00421444" w:rsidRPr="00C1701C">
        <w:rPr>
          <w:rStyle w:val="TextChar"/>
          <w:i/>
        </w:rPr>
        <w:t xml:space="preserve"> the</w:t>
      </w:r>
      <w:r w:rsidRPr="00C1701C">
        <w:rPr>
          <w:rStyle w:val="TextChar"/>
          <w:i/>
        </w:rPr>
        <w:t xml:space="preserve"> Consultant and Activities to be provided or performed by the Parties to the Contract]</w:t>
      </w:r>
    </w:p>
    <w:p w14:paraId="642BC596" w14:textId="7E47FE6E" w:rsidR="00174601" w:rsidRDefault="00174601" w:rsidP="00A63916">
      <w:pPr>
        <w:rPr>
          <w:rStyle w:val="TextChar"/>
          <w:i/>
        </w:rPr>
      </w:pPr>
    </w:p>
    <w:p w14:paraId="2AF8B43A" w14:textId="55265050" w:rsidR="006F1EB4" w:rsidRDefault="006F1EB4">
      <w:pPr>
        <w:widowControl/>
        <w:autoSpaceDE/>
        <w:autoSpaceDN/>
        <w:adjustRightInd/>
        <w:rPr>
          <w:b/>
          <w:i/>
          <w:szCs w:val="28"/>
        </w:rPr>
      </w:pPr>
      <w:r>
        <w:rPr>
          <w:b/>
          <w:i/>
          <w:szCs w:val="28"/>
        </w:rPr>
        <w:br w:type="page"/>
      </w:r>
    </w:p>
    <w:p w14:paraId="4EE7CD15" w14:textId="0671A006" w:rsidR="008C7AB3" w:rsidRPr="00C1701C" w:rsidRDefault="00185D0E" w:rsidP="00C039DE">
      <w:pPr>
        <w:pStyle w:val="Heading1"/>
      </w:pPr>
      <w:bookmarkStart w:id="1527" w:name="_Toc447549523"/>
      <w:bookmarkStart w:id="1528" w:name="_Toc55946809"/>
      <w:bookmarkStart w:id="1529" w:name="_Toc55946891"/>
      <w:bookmarkStart w:id="1530" w:name="_Toc55947075"/>
      <w:bookmarkStart w:id="1531" w:name="_Toc55947164"/>
      <w:bookmarkStart w:id="1532" w:name="_Toc56010606"/>
      <w:bookmarkStart w:id="1533" w:name="_Toc56057133"/>
      <w:bookmarkStart w:id="1534" w:name="_Toc56064172"/>
      <w:bookmarkStart w:id="1535" w:name="_Toc56118638"/>
      <w:bookmarkStart w:id="1536" w:name="_Toc56165365"/>
      <w:bookmarkStart w:id="1537" w:name="_Toc56165396"/>
      <w:r w:rsidRPr="00C1701C">
        <w:t xml:space="preserve">PART </w:t>
      </w:r>
      <w:r w:rsidR="001B2028" w:rsidRPr="00C1701C">
        <w:t>2</w:t>
      </w:r>
      <w:r w:rsidR="009377B3" w:rsidRPr="00C1701C">
        <w:t>:</w:t>
      </w:r>
      <w:bookmarkStart w:id="1538" w:name="_Toc444851758"/>
      <w:bookmarkStart w:id="1539" w:name="_Toc447549524"/>
      <w:bookmarkEnd w:id="1527"/>
      <w:r w:rsidR="0068611C">
        <w:br/>
      </w:r>
      <w:r w:rsidRPr="00C1701C">
        <w:t>CONTRACT</w:t>
      </w:r>
      <w:bookmarkEnd w:id="1538"/>
      <w:bookmarkEnd w:id="1539"/>
      <w:r w:rsidR="00E32513">
        <w:t xml:space="preserve"> DOCUMENTS</w:t>
      </w:r>
      <w:bookmarkEnd w:id="1528"/>
      <w:bookmarkEnd w:id="1529"/>
      <w:bookmarkEnd w:id="1530"/>
      <w:bookmarkEnd w:id="1531"/>
      <w:bookmarkEnd w:id="1532"/>
      <w:bookmarkEnd w:id="1533"/>
      <w:bookmarkEnd w:id="1534"/>
      <w:bookmarkEnd w:id="1535"/>
      <w:bookmarkEnd w:id="1536"/>
      <w:bookmarkEnd w:id="1537"/>
    </w:p>
    <w:p w14:paraId="4EE7CD16" w14:textId="109A8471" w:rsidR="007034A1" w:rsidRDefault="007034A1">
      <w:pPr>
        <w:widowControl/>
        <w:autoSpaceDE/>
        <w:autoSpaceDN/>
        <w:adjustRightInd/>
      </w:pPr>
      <w:r>
        <w:br w:type="page"/>
      </w:r>
    </w:p>
    <w:p w14:paraId="4EE7CD47" w14:textId="77777777" w:rsidR="00387265" w:rsidRPr="00C1701C" w:rsidRDefault="00387265" w:rsidP="00B26675">
      <w:pPr>
        <w:rPr>
          <w:b/>
          <w:bCs/>
        </w:rPr>
        <w:sectPr w:rsidR="00387265" w:rsidRPr="00C1701C" w:rsidSect="00447F92">
          <w:headerReference w:type="default" r:id="rId46"/>
          <w:pgSz w:w="12240" w:h="15840" w:code="1"/>
          <w:pgMar w:top="1440" w:right="1440" w:bottom="1440" w:left="1440" w:header="720" w:footer="720" w:gutter="0"/>
          <w:cols w:space="720"/>
          <w:noEndnote/>
        </w:sectPr>
      </w:pPr>
    </w:p>
    <w:p w14:paraId="4EE7CD4A" w14:textId="7CD191BB" w:rsidR="00ED0703" w:rsidRPr="00C039DE" w:rsidRDefault="00C039DE" w:rsidP="00C039DE">
      <w:pPr>
        <w:pStyle w:val="Heading2Sections"/>
      </w:pPr>
      <w:bookmarkStart w:id="1540" w:name="_Toc442272266"/>
      <w:bookmarkStart w:id="1541" w:name="_Toc442280179"/>
      <w:bookmarkStart w:id="1542" w:name="_Toc442280572"/>
      <w:bookmarkStart w:id="1543" w:name="_Toc442280701"/>
      <w:bookmarkStart w:id="1544" w:name="_Toc444789257"/>
      <w:bookmarkStart w:id="1545" w:name="_Toc447549526"/>
      <w:bookmarkStart w:id="1546" w:name="_Toc38385962"/>
      <w:bookmarkStart w:id="1547" w:name="_Toc55946892"/>
      <w:bookmarkStart w:id="1548" w:name="_Toc56009429"/>
      <w:bookmarkStart w:id="1549" w:name="_Toc56010607"/>
      <w:bookmarkStart w:id="1550" w:name="_Toc56064173"/>
      <w:bookmarkStart w:id="1551" w:name="_Toc56118639"/>
      <w:bookmarkStart w:id="1552" w:name="_Toc56165366"/>
      <w:bookmarkStart w:id="1553" w:name="_Toc56165397"/>
      <w:r w:rsidRPr="00C039DE">
        <w:t xml:space="preserve">Section VI - </w:t>
      </w:r>
      <w:r w:rsidR="00F82184" w:rsidRPr="00C039DE">
        <w:t>G</w:t>
      </w:r>
      <w:r w:rsidR="00F82A6C" w:rsidRPr="00C039DE">
        <w:t xml:space="preserve">eneral Conditions of </w:t>
      </w:r>
      <w:r w:rsidR="00F82184" w:rsidRPr="00C039DE">
        <w:t>C</w:t>
      </w:r>
      <w:r w:rsidR="00F82A6C" w:rsidRPr="00C039DE">
        <w:t>ontract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14:paraId="1839C8E7" w14:textId="3C027AC4" w:rsidR="00C039DE" w:rsidRPr="001E0E93" w:rsidRDefault="001E0E93" w:rsidP="00D01137">
      <w:pPr>
        <w:jc w:val="center"/>
        <w:rPr>
          <w:b/>
          <w:bCs/>
          <w:sz w:val="28"/>
          <w:szCs w:val="28"/>
        </w:rPr>
      </w:pPr>
      <w:r w:rsidRPr="001E0E93">
        <w:rPr>
          <w:b/>
          <w:bCs/>
          <w:sz w:val="28"/>
          <w:szCs w:val="28"/>
        </w:rPr>
        <w:t>Table of Contents</w:t>
      </w:r>
    </w:p>
    <w:p w14:paraId="462C91A3" w14:textId="77777777" w:rsidR="001E0E93" w:rsidRPr="001E0E93" w:rsidRDefault="001E0E93" w:rsidP="00D01137">
      <w:pPr>
        <w:jc w:val="center"/>
        <w:rPr>
          <w:sz w:val="28"/>
          <w:szCs w:val="28"/>
        </w:rPr>
      </w:pPr>
    </w:p>
    <w:p w14:paraId="4905D2E6" w14:textId="3146A7EA" w:rsidR="00385E97" w:rsidRDefault="00D01137">
      <w:pPr>
        <w:pStyle w:val="TOC4"/>
        <w:rPr>
          <w:rFonts w:asciiTheme="minorHAnsi" w:eastAsiaTheme="minorEastAsia" w:hAnsiTheme="minorHAnsi" w:cstheme="minorBidi"/>
          <w:sz w:val="22"/>
          <w:lang w:eastAsia="en-US"/>
        </w:rPr>
      </w:pPr>
      <w:r>
        <w:fldChar w:fldCharType="begin"/>
      </w:r>
      <w:r>
        <w:instrText xml:space="preserve"> TOC \h \z \t "Heading 4GCC,4" </w:instrText>
      </w:r>
      <w:r>
        <w:fldChar w:fldCharType="separate"/>
      </w:r>
      <w:hyperlink w:anchor="_Toc56118398" w:history="1">
        <w:r w:rsidR="00385E97" w:rsidRPr="0009399F">
          <w:rPr>
            <w:rStyle w:val="Hyperlink"/>
          </w:rPr>
          <w:t>1.</w:t>
        </w:r>
        <w:r w:rsidR="00385E97">
          <w:rPr>
            <w:rFonts w:asciiTheme="minorHAnsi" w:eastAsiaTheme="minorEastAsia" w:hAnsiTheme="minorHAnsi" w:cstheme="minorBidi"/>
            <w:sz w:val="22"/>
            <w:lang w:eastAsia="en-US"/>
          </w:rPr>
          <w:tab/>
        </w:r>
        <w:r w:rsidR="00385E97" w:rsidRPr="0009399F">
          <w:rPr>
            <w:rStyle w:val="Hyperlink"/>
          </w:rPr>
          <w:t>Definitions</w:t>
        </w:r>
        <w:r w:rsidR="00385E97">
          <w:rPr>
            <w:webHidden/>
          </w:rPr>
          <w:tab/>
        </w:r>
        <w:r w:rsidR="00385E97">
          <w:rPr>
            <w:webHidden/>
          </w:rPr>
          <w:fldChar w:fldCharType="begin"/>
        </w:r>
        <w:r w:rsidR="00385E97">
          <w:rPr>
            <w:webHidden/>
          </w:rPr>
          <w:instrText xml:space="preserve"> PAGEREF _Toc56118398 \h </w:instrText>
        </w:r>
        <w:r w:rsidR="00385E97">
          <w:rPr>
            <w:webHidden/>
          </w:rPr>
        </w:r>
        <w:r w:rsidR="00385E97">
          <w:rPr>
            <w:webHidden/>
          </w:rPr>
          <w:fldChar w:fldCharType="separate"/>
        </w:r>
        <w:r w:rsidR="004C6EFF">
          <w:rPr>
            <w:webHidden/>
          </w:rPr>
          <w:t>86</w:t>
        </w:r>
        <w:r w:rsidR="00385E97">
          <w:rPr>
            <w:webHidden/>
          </w:rPr>
          <w:fldChar w:fldCharType="end"/>
        </w:r>
      </w:hyperlink>
    </w:p>
    <w:p w14:paraId="7F78A7C1" w14:textId="1CE61B6E" w:rsidR="00385E97" w:rsidRDefault="007E76EF">
      <w:pPr>
        <w:pStyle w:val="TOC4"/>
        <w:rPr>
          <w:rFonts w:asciiTheme="minorHAnsi" w:eastAsiaTheme="minorEastAsia" w:hAnsiTheme="minorHAnsi" w:cstheme="minorBidi"/>
          <w:sz w:val="22"/>
          <w:lang w:eastAsia="en-US"/>
        </w:rPr>
      </w:pPr>
      <w:hyperlink w:anchor="_Toc56118399" w:history="1">
        <w:r w:rsidR="00385E97" w:rsidRPr="0009399F">
          <w:rPr>
            <w:rStyle w:val="Hyperlink"/>
          </w:rPr>
          <w:t>2.</w:t>
        </w:r>
        <w:r w:rsidR="00385E97">
          <w:rPr>
            <w:rFonts w:asciiTheme="minorHAnsi" w:eastAsiaTheme="minorEastAsia" w:hAnsiTheme="minorHAnsi" w:cstheme="minorBidi"/>
            <w:sz w:val="22"/>
            <w:lang w:eastAsia="en-US"/>
          </w:rPr>
          <w:tab/>
        </w:r>
        <w:r w:rsidR="00385E97" w:rsidRPr="0009399F">
          <w:rPr>
            <w:rStyle w:val="Hyperlink"/>
          </w:rPr>
          <w:t>Interpretation and General Matters</w:t>
        </w:r>
        <w:r w:rsidR="00385E97">
          <w:rPr>
            <w:webHidden/>
          </w:rPr>
          <w:tab/>
        </w:r>
        <w:r w:rsidR="00385E97">
          <w:rPr>
            <w:webHidden/>
          </w:rPr>
          <w:fldChar w:fldCharType="begin"/>
        </w:r>
        <w:r w:rsidR="00385E97">
          <w:rPr>
            <w:webHidden/>
          </w:rPr>
          <w:instrText xml:space="preserve"> PAGEREF _Toc56118399 \h </w:instrText>
        </w:r>
        <w:r w:rsidR="00385E97">
          <w:rPr>
            <w:webHidden/>
          </w:rPr>
        </w:r>
        <w:r w:rsidR="00385E97">
          <w:rPr>
            <w:webHidden/>
          </w:rPr>
          <w:fldChar w:fldCharType="separate"/>
        </w:r>
        <w:r w:rsidR="004C6EFF">
          <w:rPr>
            <w:webHidden/>
          </w:rPr>
          <w:t>87</w:t>
        </w:r>
        <w:r w:rsidR="00385E97">
          <w:rPr>
            <w:webHidden/>
          </w:rPr>
          <w:fldChar w:fldCharType="end"/>
        </w:r>
      </w:hyperlink>
    </w:p>
    <w:p w14:paraId="52C88E06" w14:textId="40E73026" w:rsidR="00385E97" w:rsidRDefault="007E76EF">
      <w:pPr>
        <w:pStyle w:val="TOC4"/>
        <w:rPr>
          <w:rFonts w:asciiTheme="minorHAnsi" w:eastAsiaTheme="minorEastAsia" w:hAnsiTheme="minorHAnsi" w:cstheme="minorBidi"/>
          <w:sz w:val="22"/>
          <w:lang w:eastAsia="en-US"/>
        </w:rPr>
      </w:pPr>
      <w:hyperlink w:anchor="_Toc56118400" w:history="1">
        <w:r w:rsidR="00385E97" w:rsidRPr="0009399F">
          <w:rPr>
            <w:rStyle w:val="Hyperlink"/>
          </w:rPr>
          <w:t>3.</w:t>
        </w:r>
        <w:r w:rsidR="00385E97">
          <w:rPr>
            <w:rFonts w:asciiTheme="minorHAnsi" w:eastAsiaTheme="minorEastAsia" w:hAnsiTheme="minorHAnsi" w:cstheme="minorBidi"/>
            <w:sz w:val="22"/>
            <w:lang w:eastAsia="en-US"/>
          </w:rPr>
          <w:tab/>
        </w:r>
        <w:r w:rsidR="00385E97" w:rsidRPr="0009399F">
          <w:rPr>
            <w:rStyle w:val="Hyperlink"/>
          </w:rPr>
          <w:t>Language and Law</w:t>
        </w:r>
        <w:r w:rsidR="00385E97">
          <w:rPr>
            <w:webHidden/>
          </w:rPr>
          <w:tab/>
        </w:r>
        <w:r w:rsidR="00385E97">
          <w:rPr>
            <w:webHidden/>
          </w:rPr>
          <w:fldChar w:fldCharType="begin"/>
        </w:r>
        <w:r w:rsidR="00385E97">
          <w:rPr>
            <w:webHidden/>
          </w:rPr>
          <w:instrText xml:space="preserve"> PAGEREF _Toc56118400 \h </w:instrText>
        </w:r>
        <w:r w:rsidR="00385E97">
          <w:rPr>
            <w:webHidden/>
          </w:rPr>
        </w:r>
        <w:r w:rsidR="00385E97">
          <w:rPr>
            <w:webHidden/>
          </w:rPr>
          <w:fldChar w:fldCharType="separate"/>
        </w:r>
        <w:r w:rsidR="004C6EFF">
          <w:rPr>
            <w:webHidden/>
          </w:rPr>
          <w:t>89</w:t>
        </w:r>
        <w:r w:rsidR="00385E97">
          <w:rPr>
            <w:webHidden/>
          </w:rPr>
          <w:fldChar w:fldCharType="end"/>
        </w:r>
      </w:hyperlink>
    </w:p>
    <w:p w14:paraId="72FD6035" w14:textId="573F2803" w:rsidR="00385E97" w:rsidRDefault="007E76EF">
      <w:pPr>
        <w:pStyle w:val="TOC4"/>
        <w:rPr>
          <w:rFonts w:asciiTheme="minorHAnsi" w:eastAsiaTheme="minorEastAsia" w:hAnsiTheme="minorHAnsi" w:cstheme="minorBidi"/>
          <w:sz w:val="22"/>
          <w:lang w:eastAsia="en-US"/>
        </w:rPr>
      </w:pPr>
      <w:hyperlink w:anchor="_Toc56118401" w:history="1">
        <w:r w:rsidR="00385E97" w:rsidRPr="0009399F">
          <w:rPr>
            <w:rStyle w:val="Hyperlink"/>
          </w:rPr>
          <w:t>4.</w:t>
        </w:r>
        <w:r w:rsidR="00385E97">
          <w:rPr>
            <w:rFonts w:asciiTheme="minorHAnsi" w:eastAsiaTheme="minorEastAsia" w:hAnsiTheme="minorHAnsi" w:cstheme="minorBidi"/>
            <w:sz w:val="22"/>
            <w:lang w:eastAsia="en-US"/>
          </w:rPr>
          <w:tab/>
        </w:r>
        <w:r w:rsidR="00385E97" w:rsidRPr="0009399F">
          <w:rPr>
            <w:rStyle w:val="Hyperlink"/>
          </w:rPr>
          <w:t>Communications</w:t>
        </w:r>
        <w:r w:rsidR="00385E97">
          <w:rPr>
            <w:webHidden/>
          </w:rPr>
          <w:tab/>
        </w:r>
        <w:r w:rsidR="00385E97">
          <w:rPr>
            <w:webHidden/>
          </w:rPr>
          <w:fldChar w:fldCharType="begin"/>
        </w:r>
        <w:r w:rsidR="00385E97">
          <w:rPr>
            <w:webHidden/>
          </w:rPr>
          <w:instrText xml:space="preserve"> PAGEREF _Toc56118401 \h </w:instrText>
        </w:r>
        <w:r w:rsidR="00385E97">
          <w:rPr>
            <w:webHidden/>
          </w:rPr>
        </w:r>
        <w:r w:rsidR="00385E97">
          <w:rPr>
            <w:webHidden/>
          </w:rPr>
          <w:fldChar w:fldCharType="separate"/>
        </w:r>
        <w:r w:rsidR="004C6EFF">
          <w:rPr>
            <w:webHidden/>
          </w:rPr>
          <w:t>89</w:t>
        </w:r>
        <w:r w:rsidR="00385E97">
          <w:rPr>
            <w:webHidden/>
          </w:rPr>
          <w:fldChar w:fldCharType="end"/>
        </w:r>
      </w:hyperlink>
    </w:p>
    <w:p w14:paraId="7D60BDE6" w14:textId="00245BAA" w:rsidR="00385E97" w:rsidRDefault="007E76EF">
      <w:pPr>
        <w:pStyle w:val="TOC4"/>
        <w:rPr>
          <w:rFonts w:asciiTheme="minorHAnsi" w:eastAsiaTheme="minorEastAsia" w:hAnsiTheme="minorHAnsi" w:cstheme="minorBidi"/>
          <w:sz w:val="22"/>
          <w:lang w:eastAsia="en-US"/>
        </w:rPr>
      </w:pPr>
      <w:hyperlink w:anchor="_Toc56118402" w:history="1">
        <w:r w:rsidR="00385E97" w:rsidRPr="0009399F">
          <w:rPr>
            <w:rStyle w:val="Hyperlink"/>
          </w:rPr>
          <w:t>5.</w:t>
        </w:r>
        <w:r w:rsidR="00385E97">
          <w:rPr>
            <w:rFonts w:asciiTheme="minorHAnsi" w:eastAsiaTheme="minorEastAsia" w:hAnsiTheme="minorHAnsi" w:cstheme="minorBidi"/>
            <w:sz w:val="22"/>
            <w:lang w:eastAsia="en-US"/>
          </w:rPr>
          <w:tab/>
        </w:r>
        <w:r w:rsidR="00385E97" w:rsidRPr="0009399F">
          <w:rPr>
            <w:rStyle w:val="Hyperlink"/>
          </w:rPr>
          <w:t>Subcontracting</w:t>
        </w:r>
        <w:r w:rsidR="00385E97">
          <w:rPr>
            <w:webHidden/>
          </w:rPr>
          <w:tab/>
        </w:r>
        <w:r w:rsidR="00385E97">
          <w:rPr>
            <w:webHidden/>
          </w:rPr>
          <w:fldChar w:fldCharType="begin"/>
        </w:r>
        <w:r w:rsidR="00385E97">
          <w:rPr>
            <w:webHidden/>
          </w:rPr>
          <w:instrText xml:space="preserve"> PAGEREF _Toc56118402 \h </w:instrText>
        </w:r>
        <w:r w:rsidR="00385E97">
          <w:rPr>
            <w:webHidden/>
          </w:rPr>
        </w:r>
        <w:r w:rsidR="00385E97">
          <w:rPr>
            <w:webHidden/>
          </w:rPr>
          <w:fldChar w:fldCharType="separate"/>
        </w:r>
        <w:r w:rsidR="004C6EFF">
          <w:rPr>
            <w:webHidden/>
          </w:rPr>
          <w:t>89</w:t>
        </w:r>
        <w:r w:rsidR="00385E97">
          <w:rPr>
            <w:webHidden/>
          </w:rPr>
          <w:fldChar w:fldCharType="end"/>
        </w:r>
      </w:hyperlink>
    </w:p>
    <w:p w14:paraId="036208EF" w14:textId="2F0F6EE8" w:rsidR="00385E97" w:rsidRDefault="007E76EF">
      <w:pPr>
        <w:pStyle w:val="TOC4"/>
        <w:rPr>
          <w:rFonts w:asciiTheme="minorHAnsi" w:eastAsiaTheme="minorEastAsia" w:hAnsiTheme="minorHAnsi" w:cstheme="minorBidi"/>
          <w:sz w:val="22"/>
          <w:lang w:eastAsia="en-US"/>
        </w:rPr>
      </w:pPr>
      <w:hyperlink w:anchor="_Toc56118403" w:history="1">
        <w:r w:rsidR="00385E97" w:rsidRPr="0009399F">
          <w:rPr>
            <w:rStyle w:val="Hyperlink"/>
          </w:rPr>
          <w:t>6.</w:t>
        </w:r>
        <w:r w:rsidR="00385E97">
          <w:rPr>
            <w:rFonts w:asciiTheme="minorHAnsi" w:eastAsiaTheme="minorEastAsia" w:hAnsiTheme="minorHAnsi" w:cstheme="minorBidi"/>
            <w:sz w:val="22"/>
            <w:lang w:eastAsia="en-US"/>
          </w:rPr>
          <w:tab/>
        </w:r>
        <w:r w:rsidR="00385E97" w:rsidRPr="0009399F">
          <w:rPr>
            <w:rStyle w:val="Hyperlink"/>
          </w:rPr>
          <w:t>Relationship Between the Parties</w:t>
        </w:r>
        <w:r w:rsidR="00385E97">
          <w:rPr>
            <w:webHidden/>
          </w:rPr>
          <w:tab/>
        </w:r>
        <w:r w:rsidR="00385E97">
          <w:rPr>
            <w:webHidden/>
          </w:rPr>
          <w:fldChar w:fldCharType="begin"/>
        </w:r>
        <w:r w:rsidR="00385E97">
          <w:rPr>
            <w:webHidden/>
          </w:rPr>
          <w:instrText xml:space="preserve"> PAGEREF _Toc56118403 \h </w:instrText>
        </w:r>
        <w:r w:rsidR="00385E97">
          <w:rPr>
            <w:webHidden/>
          </w:rPr>
        </w:r>
        <w:r w:rsidR="00385E97">
          <w:rPr>
            <w:webHidden/>
          </w:rPr>
          <w:fldChar w:fldCharType="separate"/>
        </w:r>
        <w:r w:rsidR="004C6EFF">
          <w:rPr>
            <w:webHidden/>
          </w:rPr>
          <w:t>90</w:t>
        </w:r>
        <w:r w:rsidR="00385E97">
          <w:rPr>
            <w:webHidden/>
          </w:rPr>
          <w:fldChar w:fldCharType="end"/>
        </w:r>
      </w:hyperlink>
    </w:p>
    <w:p w14:paraId="62FD6D59" w14:textId="2112537F" w:rsidR="00385E97" w:rsidRDefault="007E76EF">
      <w:pPr>
        <w:pStyle w:val="TOC4"/>
        <w:rPr>
          <w:rFonts w:asciiTheme="minorHAnsi" w:eastAsiaTheme="minorEastAsia" w:hAnsiTheme="minorHAnsi" w:cstheme="minorBidi"/>
          <w:sz w:val="22"/>
          <w:lang w:eastAsia="en-US"/>
        </w:rPr>
      </w:pPr>
      <w:hyperlink w:anchor="_Toc56118404" w:history="1">
        <w:r w:rsidR="00385E97" w:rsidRPr="0009399F">
          <w:rPr>
            <w:rStyle w:val="Hyperlink"/>
          </w:rPr>
          <w:t>7.</w:t>
        </w:r>
        <w:r w:rsidR="00385E97">
          <w:rPr>
            <w:rFonts w:asciiTheme="minorHAnsi" w:eastAsiaTheme="minorEastAsia" w:hAnsiTheme="minorHAnsi" w:cstheme="minorBidi"/>
            <w:sz w:val="22"/>
            <w:lang w:eastAsia="en-US"/>
          </w:rPr>
          <w:tab/>
        </w:r>
        <w:r w:rsidR="00385E97" w:rsidRPr="0009399F">
          <w:rPr>
            <w:rStyle w:val="Hyperlink"/>
          </w:rPr>
          <w:t>Location</w:t>
        </w:r>
        <w:r w:rsidR="00385E97">
          <w:rPr>
            <w:webHidden/>
          </w:rPr>
          <w:tab/>
        </w:r>
        <w:r w:rsidR="00385E97">
          <w:rPr>
            <w:webHidden/>
          </w:rPr>
          <w:fldChar w:fldCharType="begin"/>
        </w:r>
        <w:r w:rsidR="00385E97">
          <w:rPr>
            <w:webHidden/>
          </w:rPr>
          <w:instrText xml:space="preserve"> PAGEREF _Toc56118404 \h </w:instrText>
        </w:r>
        <w:r w:rsidR="00385E97">
          <w:rPr>
            <w:webHidden/>
          </w:rPr>
        </w:r>
        <w:r w:rsidR="00385E97">
          <w:rPr>
            <w:webHidden/>
          </w:rPr>
          <w:fldChar w:fldCharType="separate"/>
        </w:r>
        <w:r w:rsidR="004C6EFF">
          <w:rPr>
            <w:webHidden/>
          </w:rPr>
          <w:t>90</w:t>
        </w:r>
        <w:r w:rsidR="00385E97">
          <w:rPr>
            <w:webHidden/>
          </w:rPr>
          <w:fldChar w:fldCharType="end"/>
        </w:r>
      </w:hyperlink>
    </w:p>
    <w:p w14:paraId="2F58D5D6" w14:textId="12CE6C68" w:rsidR="00385E97" w:rsidRDefault="007E76EF">
      <w:pPr>
        <w:pStyle w:val="TOC4"/>
        <w:rPr>
          <w:rFonts w:asciiTheme="minorHAnsi" w:eastAsiaTheme="minorEastAsia" w:hAnsiTheme="minorHAnsi" w:cstheme="minorBidi"/>
          <w:sz w:val="22"/>
          <w:lang w:eastAsia="en-US"/>
        </w:rPr>
      </w:pPr>
      <w:hyperlink w:anchor="_Toc56118405" w:history="1">
        <w:r w:rsidR="00385E97" w:rsidRPr="0009399F">
          <w:rPr>
            <w:rStyle w:val="Hyperlink"/>
          </w:rPr>
          <w:t>8.</w:t>
        </w:r>
        <w:r w:rsidR="00385E97">
          <w:rPr>
            <w:rFonts w:asciiTheme="minorHAnsi" w:eastAsiaTheme="minorEastAsia" w:hAnsiTheme="minorHAnsi" w:cstheme="minorBidi"/>
            <w:sz w:val="22"/>
            <w:lang w:eastAsia="en-US"/>
          </w:rPr>
          <w:tab/>
        </w:r>
        <w:r w:rsidR="00385E97" w:rsidRPr="0009399F">
          <w:rPr>
            <w:rStyle w:val="Hyperlink"/>
          </w:rPr>
          <w:t>Authority of Member in Charge</w:t>
        </w:r>
        <w:r w:rsidR="00385E97">
          <w:rPr>
            <w:webHidden/>
          </w:rPr>
          <w:tab/>
        </w:r>
        <w:r w:rsidR="00385E97">
          <w:rPr>
            <w:webHidden/>
          </w:rPr>
          <w:fldChar w:fldCharType="begin"/>
        </w:r>
        <w:r w:rsidR="00385E97">
          <w:rPr>
            <w:webHidden/>
          </w:rPr>
          <w:instrText xml:space="preserve"> PAGEREF _Toc56118405 \h </w:instrText>
        </w:r>
        <w:r w:rsidR="00385E97">
          <w:rPr>
            <w:webHidden/>
          </w:rPr>
        </w:r>
        <w:r w:rsidR="00385E97">
          <w:rPr>
            <w:webHidden/>
          </w:rPr>
          <w:fldChar w:fldCharType="separate"/>
        </w:r>
        <w:r w:rsidR="004C6EFF">
          <w:rPr>
            <w:webHidden/>
          </w:rPr>
          <w:t>90</w:t>
        </w:r>
        <w:r w:rsidR="00385E97">
          <w:rPr>
            <w:webHidden/>
          </w:rPr>
          <w:fldChar w:fldCharType="end"/>
        </w:r>
      </w:hyperlink>
    </w:p>
    <w:p w14:paraId="7E1038CC" w14:textId="398A68E5" w:rsidR="00385E97" w:rsidRDefault="007E76EF">
      <w:pPr>
        <w:pStyle w:val="TOC4"/>
        <w:rPr>
          <w:rFonts w:asciiTheme="minorHAnsi" w:eastAsiaTheme="minorEastAsia" w:hAnsiTheme="minorHAnsi" w:cstheme="minorBidi"/>
          <w:sz w:val="22"/>
          <w:lang w:eastAsia="en-US"/>
        </w:rPr>
      </w:pPr>
      <w:hyperlink w:anchor="_Toc56118406" w:history="1">
        <w:r w:rsidR="00385E97" w:rsidRPr="0009399F">
          <w:rPr>
            <w:rStyle w:val="Hyperlink"/>
          </w:rPr>
          <w:t>9.</w:t>
        </w:r>
        <w:r w:rsidR="00385E97">
          <w:rPr>
            <w:rFonts w:asciiTheme="minorHAnsi" w:eastAsiaTheme="minorEastAsia" w:hAnsiTheme="minorHAnsi" w:cstheme="minorBidi"/>
            <w:sz w:val="22"/>
            <w:lang w:eastAsia="en-US"/>
          </w:rPr>
          <w:tab/>
        </w:r>
        <w:r w:rsidR="00385E97" w:rsidRPr="0009399F">
          <w:rPr>
            <w:rStyle w:val="Hyperlink"/>
          </w:rPr>
          <w:t>Authorized Representatives</w:t>
        </w:r>
        <w:r w:rsidR="00385E97">
          <w:rPr>
            <w:webHidden/>
          </w:rPr>
          <w:tab/>
        </w:r>
        <w:r w:rsidR="00385E97">
          <w:rPr>
            <w:webHidden/>
          </w:rPr>
          <w:fldChar w:fldCharType="begin"/>
        </w:r>
        <w:r w:rsidR="00385E97">
          <w:rPr>
            <w:webHidden/>
          </w:rPr>
          <w:instrText xml:space="preserve"> PAGEREF _Toc56118406 \h </w:instrText>
        </w:r>
        <w:r w:rsidR="00385E97">
          <w:rPr>
            <w:webHidden/>
          </w:rPr>
        </w:r>
        <w:r w:rsidR="00385E97">
          <w:rPr>
            <w:webHidden/>
          </w:rPr>
          <w:fldChar w:fldCharType="separate"/>
        </w:r>
        <w:r w:rsidR="004C6EFF">
          <w:rPr>
            <w:webHidden/>
          </w:rPr>
          <w:t>90</w:t>
        </w:r>
        <w:r w:rsidR="00385E97">
          <w:rPr>
            <w:webHidden/>
          </w:rPr>
          <w:fldChar w:fldCharType="end"/>
        </w:r>
      </w:hyperlink>
    </w:p>
    <w:p w14:paraId="4F5FE3F1" w14:textId="2396771D" w:rsidR="00385E97" w:rsidRDefault="007E76EF">
      <w:pPr>
        <w:pStyle w:val="TOC4"/>
        <w:rPr>
          <w:rFonts w:asciiTheme="minorHAnsi" w:eastAsiaTheme="minorEastAsia" w:hAnsiTheme="minorHAnsi" w:cstheme="minorBidi"/>
          <w:sz w:val="22"/>
          <w:lang w:eastAsia="en-US"/>
        </w:rPr>
      </w:pPr>
      <w:hyperlink w:anchor="_Toc56118407" w:history="1">
        <w:r w:rsidR="00385E97" w:rsidRPr="0009399F">
          <w:rPr>
            <w:rStyle w:val="Hyperlink"/>
          </w:rPr>
          <w:t>10.</w:t>
        </w:r>
        <w:r w:rsidR="00385E97">
          <w:rPr>
            <w:rFonts w:asciiTheme="minorHAnsi" w:eastAsiaTheme="minorEastAsia" w:hAnsiTheme="minorHAnsi" w:cstheme="minorBidi"/>
            <w:sz w:val="22"/>
            <w:lang w:eastAsia="en-US"/>
          </w:rPr>
          <w:tab/>
        </w:r>
        <w:r w:rsidR="00385E97" w:rsidRPr="0009399F">
          <w:rPr>
            <w:rStyle w:val="Hyperlink"/>
          </w:rPr>
          <w:t>Description and Approval of Personnel; Adjustments; Approval of Additional Work</w:t>
        </w:r>
        <w:r w:rsidR="00385E97">
          <w:rPr>
            <w:webHidden/>
          </w:rPr>
          <w:tab/>
        </w:r>
        <w:r w:rsidR="00385E97">
          <w:rPr>
            <w:webHidden/>
          </w:rPr>
          <w:fldChar w:fldCharType="begin"/>
        </w:r>
        <w:r w:rsidR="00385E97">
          <w:rPr>
            <w:webHidden/>
          </w:rPr>
          <w:instrText xml:space="preserve"> PAGEREF _Toc56118407 \h </w:instrText>
        </w:r>
        <w:r w:rsidR="00385E97">
          <w:rPr>
            <w:webHidden/>
          </w:rPr>
        </w:r>
        <w:r w:rsidR="00385E97">
          <w:rPr>
            <w:webHidden/>
          </w:rPr>
          <w:fldChar w:fldCharType="separate"/>
        </w:r>
        <w:r w:rsidR="004C6EFF">
          <w:rPr>
            <w:webHidden/>
          </w:rPr>
          <w:t>90</w:t>
        </w:r>
        <w:r w:rsidR="00385E97">
          <w:rPr>
            <w:webHidden/>
          </w:rPr>
          <w:fldChar w:fldCharType="end"/>
        </w:r>
      </w:hyperlink>
    </w:p>
    <w:p w14:paraId="2CB87BBB" w14:textId="6556E6EC" w:rsidR="00385E97" w:rsidRDefault="007E76EF">
      <w:pPr>
        <w:pStyle w:val="TOC4"/>
        <w:rPr>
          <w:rFonts w:asciiTheme="minorHAnsi" w:eastAsiaTheme="minorEastAsia" w:hAnsiTheme="minorHAnsi" w:cstheme="minorBidi"/>
          <w:sz w:val="22"/>
          <w:lang w:eastAsia="en-US"/>
        </w:rPr>
      </w:pPr>
      <w:hyperlink w:anchor="_Toc56118408" w:history="1">
        <w:r w:rsidR="00385E97" w:rsidRPr="0009399F">
          <w:rPr>
            <w:rStyle w:val="Hyperlink"/>
            <w:bCs/>
            <w:color w:val="034990" w:themeColor="hyperlink" w:themeShade="BF"/>
            <w:spacing w:val="5"/>
          </w:rPr>
          <w:t>11.</w:t>
        </w:r>
        <w:r w:rsidR="00385E97">
          <w:rPr>
            <w:rFonts w:asciiTheme="minorHAnsi" w:eastAsiaTheme="minorEastAsia" w:hAnsiTheme="minorHAnsi" w:cstheme="minorBidi"/>
            <w:sz w:val="22"/>
            <w:lang w:eastAsia="en-US"/>
          </w:rPr>
          <w:tab/>
        </w:r>
        <w:r w:rsidR="00385E97" w:rsidRPr="0009399F">
          <w:rPr>
            <w:rStyle w:val="Hyperlink"/>
            <w:bCs/>
            <w:spacing w:val="5"/>
          </w:rPr>
          <w:t>Working Hours, Overtime, Leave, etc.</w:t>
        </w:r>
        <w:r w:rsidR="00385E97">
          <w:rPr>
            <w:webHidden/>
          </w:rPr>
          <w:tab/>
        </w:r>
        <w:r w:rsidR="00385E97">
          <w:rPr>
            <w:webHidden/>
          </w:rPr>
          <w:fldChar w:fldCharType="begin"/>
        </w:r>
        <w:r w:rsidR="00385E97">
          <w:rPr>
            <w:webHidden/>
          </w:rPr>
          <w:instrText xml:space="preserve"> PAGEREF _Toc56118408 \h </w:instrText>
        </w:r>
        <w:r w:rsidR="00385E97">
          <w:rPr>
            <w:webHidden/>
          </w:rPr>
        </w:r>
        <w:r w:rsidR="00385E97">
          <w:rPr>
            <w:webHidden/>
          </w:rPr>
          <w:fldChar w:fldCharType="separate"/>
        </w:r>
        <w:r w:rsidR="004C6EFF">
          <w:rPr>
            <w:webHidden/>
          </w:rPr>
          <w:t>91</w:t>
        </w:r>
        <w:r w:rsidR="00385E97">
          <w:rPr>
            <w:webHidden/>
          </w:rPr>
          <w:fldChar w:fldCharType="end"/>
        </w:r>
      </w:hyperlink>
    </w:p>
    <w:p w14:paraId="3C6F6CFB" w14:textId="1CDF37B3" w:rsidR="00385E97" w:rsidRDefault="007E76EF">
      <w:pPr>
        <w:pStyle w:val="TOC4"/>
        <w:rPr>
          <w:rFonts w:asciiTheme="minorHAnsi" w:eastAsiaTheme="minorEastAsia" w:hAnsiTheme="minorHAnsi" w:cstheme="minorBidi"/>
          <w:sz w:val="22"/>
          <w:lang w:eastAsia="en-US"/>
        </w:rPr>
      </w:pPr>
      <w:hyperlink w:anchor="_Toc56118409" w:history="1">
        <w:r w:rsidR="00385E97" w:rsidRPr="0009399F">
          <w:rPr>
            <w:rStyle w:val="Hyperlink"/>
          </w:rPr>
          <w:t>12.</w:t>
        </w:r>
        <w:r w:rsidR="00385E97">
          <w:rPr>
            <w:rFonts w:asciiTheme="minorHAnsi" w:eastAsiaTheme="minorEastAsia" w:hAnsiTheme="minorHAnsi" w:cstheme="minorBidi"/>
            <w:sz w:val="22"/>
            <w:lang w:eastAsia="en-US"/>
          </w:rPr>
          <w:tab/>
        </w:r>
        <w:r w:rsidR="00385E97" w:rsidRPr="0009399F">
          <w:rPr>
            <w:rStyle w:val="Hyperlink"/>
          </w:rPr>
          <w:t>Removal and/or Replacement of Personnel</w:t>
        </w:r>
        <w:r w:rsidR="00385E97">
          <w:rPr>
            <w:webHidden/>
          </w:rPr>
          <w:tab/>
        </w:r>
        <w:r w:rsidR="00385E97">
          <w:rPr>
            <w:webHidden/>
          </w:rPr>
          <w:fldChar w:fldCharType="begin"/>
        </w:r>
        <w:r w:rsidR="00385E97">
          <w:rPr>
            <w:webHidden/>
          </w:rPr>
          <w:instrText xml:space="preserve"> PAGEREF _Toc56118409 \h </w:instrText>
        </w:r>
        <w:r w:rsidR="00385E97">
          <w:rPr>
            <w:webHidden/>
          </w:rPr>
        </w:r>
        <w:r w:rsidR="00385E97">
          <w:rPr>
            <w:webHidden/>
          </w:rPr>
          <w:fldChar w:fldCharType="separate"/>
        </w:r>
        <w:r w:rsidR="004C6EFF">
          <w:rPr>
            <w:webHidden/>
          </w:rPr>
          <w:t>93</w:t>
        </w:r>
        <w:r w:rsidR="00385E97">
          <w:rPr>
            <w:webHidden/>
          </w:rPr>
          <w:fldChar w:fldCharType="end"/>
        </w:r>
      </w:hyperlink>
    </w:p>
    <w:p w14:paraId="19B4ADEE" w14:textId="3AA4E7DA" w:rsidR="00385E97" w:rsidRDefault="007E76EF">
      <w:pPr>
        <w:pStyle w:val="TOC4"/>
        <w:rPr>
          <w:rFonts w:asciiTheme="minorHAnsi" w:eastAsiaTheme="minorEastAsia" w:hAnsiTheme="minorHAnsi" w:cstheme="minorBidi"/>
          <w:sz w:val="22"/>
          <w:lang w:eastAsia="en-US"/>
        </w:rPr>
      </w:pPr>
      <w:hyperlink w:anchor="_Toc56118410" w:history="1">
        <w:r w:rsidR="00385E97" w:rsidRPr="0009399F">
          <w:rPr>
            <w:rStyle w:val="Hyperlink"/>
          </w:rPr>
          <w:t>13.</w:t>
        </w:r>
        <w:r w:rsidR="00385E97">
          <w:rPr>
            <w:rFonts w:asciiTheme="minorHAnsi" w:eastAsiaTheme="minorEastAsia" w:hAnsiTheme="minorHAnsi" w:cstheme="minorBidi"/>
            <w:sz w:val="22"/>
            <w:lang w:eastAsia="en-US"/>
          </w:rPr>
          <w:tab/>
        </w:r>
        <w:r w:rsidR="00385E97" w:rsidRPr="0009399F">
          <w:rPr>
            <w:rStyle w:val="Hyperlink"/>
          </w:rPr>
          <w:t>Settlement of Disputes</w:t>
        </w:r>
        <w:r w:rsidR="00385E97">
          <w:rPr>
            <w:webHidden/>
          </w:rPr>
          <w:tab/>
        </w:r>
        <w:r w:rsidR="00385E97">
          <w:rPr>
            <w:webHidden/>
          </w:rPr>
          <w:fldChar w:fldCharType="begin"/>
        </w:r>
        <w:r w:rsidR="00385E97">
          <w:rPr>
            <w:webHidden/>
          </w:rPr>
          <w:instrText xml:space="preserve"> PAGEREF _Toc56118410 \h </w:instrText>
        </w:r>
        <w:r w:rsidR="00385E97">
          <w:rPr>
            <w:webHidden/>
          </w:rPr>
        </w:r>
        <w:r w:rsidR="00385E97">
          <w:rPr>
            <w:webHidden/>
          </w:rPr>
          <w:fldChar w:fldCharType="separate"/>
        </w:r>
        <w:r w:rsidR="004C6EFF">
          <w:rPr>
            <w:webHidden/>
          </w:rPr>
          <w:t>93</w:t>
        </w:r>
        <w:r w:rsidR="00385E97">
          <w:rPr>
            <w:webHidden/>
          </w:rPr>
          <w:fldChar w:fldCharType="end"/>
        </w:r>
      </w:hyperlink>
    </w:p>
    <w:p w14:paraId="438147A5" w14:textId="74407251" w:rsidR="00385E97" w:rsidRDefault="007E76EF">
      <w:pPr>
        <w:pStyle w:val="TOC4"/>
        <w:rPr>
          <w:rFonts w:asciiTheme="minorHAnsi" w:eastAsiaTheme="minorEastAsia" w:hAnsiTheme="minorHAnsi" w:cstheme="minorBidi"/>
          <w:sz w:val="22"/>
          <w:lang w:eastAsia="en-US"/>
        </w:rPr>
      </w:pPr>
      <w:hyperlink w:anchor="_Toc56118411" w:history="1">
        <w:r w:rsidR="00385E97" w:rsidRPr="0009399F">
          <w:rPr>
            <w:rStyle w:val="Hyperlink"/>
          </w:rPr>
          <w:t>14.</w:t>
        </w:r>
        <w:r w:rsidR="00385E97">
          <w:rPr>
            <w:rFonts w:asciiTheme="minorHAnsi" w:eastAsiaTheme="minorEastAsia" w:hAnsiTheme="minorHAnsi" w:cstheme="minorBidi"/>
            <w:sz w:val="22"/>
            <w:lang w:eastAsia="en-US"/>
          </w:rPr>
          <w:tab/>
        </w:r>
        <w:r w:rsidR="00385E97" w:rsidRPr="0009399F">
          <w:rPr>
            <w:rStyle w:val="Hyperlink"/>
          </w:rPr>
          <w:t>Commissions and Fees</w:t>
        </w:r>
        <w:r w:rsidR="00385E97">
          <w:rPr>
            <w:webHidden/>
          </w:rPr>
          <w:tab/>
        </w:r>
        <w:r w:rsidR="00385E97">
          <w:rPr>
            <w:webHidden/>
          </w:rPr>
          <w:fldChar w:fldCharType="begin"/>
        </w:r>
        <w:r w:rsidR="00385E97">
          <w:rPr>
            <w:webHidden/>
          </w:rPr>
          <w:instrText xml:space="preserve"> PAGEREF _Toc56118411 \h </w:instrText>
        </w:r>
        <w:r w:rsidR="00385E97">
          <w:rPr>
            <w:webHidden/>
          </w:rPr>
        </w:r>
        <w:r w:rsidR="00385E97">
          <w:rPr>
            <w:webHidden/>
          </w:rPr>
          <w:fldChar w:fldCharType="separate"/>
        </w:r>
        <w:r w:rsidR="004C6EFF">
          <w:rPr>
            <w:webHidden/>
          </w:rPr>
          <w:t>94</w:t>
        </w:r>
        <w:r w:rsidR="00385E97">
          <w:rPr>
            <w:webHidden/>
          </w:rPr>
          <w:fldChar w:fldCharType="end"/>
        </w:r>
      </w:hyperlink>
    </w:p>
    <w:p w14:paraId="51A66A05" w14:textId="3779270F" w:rsidR="00385E97" w:rsidRDefault="007E76EF">
      <w:pPr>
        <w:pStyle w:val="TOC4"/>
        <w:rPr>
          <w:rFonts w:asciiTheme="minorHAnsi" w:eastAsiaTheme="minorEastAsia" w:hAnsiTheme="minorHAnsi" w:cstheme="minorBidi"/>
          <w:sz w:val="22"/>
          <w:lang w:eastAsia="en-US"/>
        </w:rPr>
      </w:pPr>
      <w:hyperlink w:anchor="_Toc56118412" w:history="1">
        <w:r w:rsidR="00385E97" w:rsidRPr="0009399F">
          <w:rPr>
            <w:rStyle w:val="Hyperlink"/>
          </w:rPr>
          <w:t>15.</w:t>
        </w:r>
        <w:r w:rsidR="00385E97">
          <w:rPr>
            <w:rFonts w:asciiTheme="minorHAnsi" w:eastAsiaTheme="minorEastAsia" w:hAnsiTheme="minorHAnsi" w:cstheme="minorBidi"/>
            <w:sz w:val="22"/>
            <w:lang w:eastAsia="en-US"/>
          </w:rPr>
          <w:tab/>
        </w:r>
        <w:r w:rsidR="00385E97" w:rsidRPr="0009399F">
          <w:rPr>
            <w:rStyle w:val="Hyperlink"/>
          </w:rPr>
          <w:t>Entire Agreement</w:t>
        </w:r>
        <w:r w:rsidR="00385E97">
          <w:rPr>
            <w:webHidden/>
          </w:rPr>
          <w:tab/>
        </w:r>
        <w:r w:rsidR="00385E97">
          <w:rPr>
            <w:webHidden/>
          </w:rPr>
          <w:fldChar w:fldCharType="begin"/>
        </w:r>
        <w:r w:rsidR="00385E97">
          <w:rPr>
            <w:webHidden/>
          </w:rPr>
          <w:instrText xml:space="preserve"> PAGEREF _Toc56118412 \h </w:instrText>
        </w:r>
        <w:r w:rsidR="00385E97">
          <w:rPr>
            <w:webHidden/>
          </w:rPr>
        </w:r>
        <w:r w:rsidR="00385E97">
          <w:rPr>
            <w:webHidden/>
          </w:rPr>
          <w:fldChar w:fldCharType="separate"/>
        </w:r>
        <w:r w:rsidR="004C6EFF">
          <w:rPr>
            <w:webHidden/>
          </w:rPr>
          <w:t>94</w:t>
        </w:r>
        <w:r w:rsidR="00385E97">
          <w:rPr>
            <w:webHidden/>
          </w:rPr>
          <w:fldChar w:fldCharType="end"/>
        </w:r>
      </w:hyperlink>
    </w:p>
    <w:p w14:paraId="783E1CED" w14:textId="3434097A" w:rsidR="00385E97" w:rsidRDefault="007E76EF">
      <w:pPr>
        <w:pStyle w:val="TOC4"/>
        <w:rPr>
          <w:rFonts w:asciiTheme="minorHAnsi" w:eastAsiaTheme="minorEastAsia" w:hAnsiTheme="minorHAnsi" w:cstheme="minorBidi"/>
          <w:sz w:val="22"/>
          <w:lang w:eastAsia="en-US"/>
        </w:rPr>
      </w:pPr>
      <w:hyperlink w:anchor="_Toc56118413" w:history="1">
        <w:r w:rsidR="00385E97" w:rsidRPr="0009399F">
          <w:rPr>
            <w:rStyle w:val="Hyperlink"/>
          </w:rPr>
          <w:t>16.</w:t>
        </w:r>
        <w:r w:rsidR="00385E97">
          <w:rPr>
            <w:rFonts w:asciiTheme="minorHAnsi" w:eastAsiaTheme="minorEastAsia" w:hAnsiTheme="minorHAnsi" w:cstheme="minorBidi"/>
            <w:sz w:val="22"/>
            <w:lang w:eastAsia="en-US"/>
          </w:rPr>
          <w:tab/>
        </w:r>
        <w:r w:rsidR="00385E97" w:rsidRPr="0009399F">
          <w:rPr>
            <w:rStyle w:val="Hyperlink"/>
          </w:rPr>
          <w:t>Commencement, Completion and Modification of Contract</w:t>
        </w:r>
        <w:r w:rsidR="00385E97">
          <w:rPr>
            <w:webHidden/>
          </w:rPr>
          <w:tab/>
        </w:r>
        <w:r w:rsidR="00385E97">
          <w:rPr>
            <w:webHidden/>
          </w:rPr>
          <w:fldChar w:fldCharType="begin"/>
        </w:r>
        <w:r w:rsidR="00385E97">
          <w:rPr>
            <w:webHidden/>
          </w:rPr>
          <w:instrText xml:space="preserve"> PAGEREF _Toc56118413 \h </w:instrText>
        </w:r>
        <w:r w:rsidR="00385E97">
          <w:rPr>
            <w:webHidden/>
          </w:rPr>
        </w:r>
        <w:r w:rsidR="00385E97">
          <w:rPr>
            <w:webHidden/>
          </w:rPr>
          <w:fldChar w:fldCharType="separate"/>
        </w:r>
        <w:r w:rsidR="004C6EFF">
          <w:rPr>
            <w:webHidden/>
          </w:rPr>
          <w:t>94</w:t>
        </w:r>
        <w:r w:rsidR="00385E97">
          <w:rPr>
            <w:webHidden/>
          </w:rPr>
          <w:fldChar w:fldCharType="end"/>
        </w:r>
      </w:hyperlink>
    </w:p>
    <w:p w14:paraId="01E8AB82" w14:textId="2581E285" w:rsidR="00385E97" w:rsidRDefault="007E76EF">
      <w:pPr>
        <w:pStyle w:val="TOC4"/>
        <w:rPr>
          <w:rFonts w:asciiTheme="minorHAnsi" w:eastAsiaTheme="minorEastAsia" w:hAnsiTheme="minorHAnsi" w:cstheme="minorBidi"/>
          <w:sz w:val="22"/>
          <w:lang w:eastAsia="en-US"/>
        </w:rPr>
      </w:pPr>
      <w:hyperlink w:anchor="_Toc56118414" w:history="1">
        <w:r w:rsidR="00385E97" w:rsidRPr="0009399F">
          <w:rPr>
            <w:rStyle w:val="Hyperlink"/>
          </w:rPr>
          <w:t>17.</w:t>
        </w:r>
        <w:r w:rsidR="00385E97">
          <w:rPr>
            <w:rFonts w:asciiTheme="minorHAnsi" w:eastAsiaTheme="minorEastAsia" w:hAnsiTheme="minorHAnsi" w:cstheme="minorBidi"/>
            <w:sz w:val="22"/>
            <w:lang w:eastAsia="en-US"/>
          </w:rPr>
          <w:tab/>
        </w:r>
        <w:r w:rsidR="00385E97" w:rsidRPr="0009399F">
          <w:rPr>
            <w:rStyle w:val="Hyperlink"/>
          </w:rPr>
          <w:t>Payments to the Consultant</w:t>
        </w:r>
        <w:r w:rsidR="00385E97">
          <w:rPr>
            <w:webHidden/>
          </w:rPr>
          <w:tab/>
        </w:r>
        <w:r w:rsidR="00385E97">
          <w:rPr>
            <w:webHidden/>
          </w:rPr>
          <w:fldChar w:fldCharType="begin"/>
        </w:r>
        <w:r w:rsidR="00385E97">
          <w:rPr>
            <w:webHidden/>
          </w:rPr>
          <w:instrText xml:space="preserve"> PAGEREF _Toc56118414 \h </w:instrText>
        </w:r>
        <w:r w:rsidR="00385E97">
          <w:rPr>
            <w:webHidden/>
          </w:rPr>
        </w:r>
        <w:r w:rsidR="00385E97">
          <w:rPr>
            <w:webHidden/>
          </w:rPr>
          <w:fldChar w:fldCharType="separate"/>
        </w:r>
        <w:r w:rsidR="004C6EFF">
          <w:rPr>
            <w:webHidden/>
          </w:rPr>
          <w:t>95</w:t>
        </w:r>
        <w:r w:rsidR="00385E97">
          <w:rPr>
            <w:webHidden/>
          </w:rPr>
          <w:fldChar w:fldCharType="end"/>
        </w:r>
      </w:hyperlink>
    </w:p>
    <w:p w14:paraId="560853FF" w14:textId="6E86E07E" w:rsidR="00385E97" w:rsidRDefault="007E76EF">
      <w:pPr>
        <w:pStyle w:val="TOC4"/>
        <w:rPr>
          <w:rFonts w:asciiTheme="minorHAnsi" w:eastAsiaTheme="minorEastAsia" w:hAnsiTheme="minorHAnsi" w:cstheme="minorBidi"/>
          <w:sz w:val="22"/>
          <w:lang w:eastAsia="en-US"/>
        </w:rPr>
      </w:pPr>
      <w:hyperlink w:anchor="_Toc56118415" w:history="1">
        <w:r w:rsidR="00385E97" w:rsidRPr="0009399F">
          <w:rPr>
            <w:rStyle w:val="Hyperlink"/>
          </w:rPr>
          <w:t>18.</w:t>
        </w:r>
        <w:r w:rsidR="00385E97">
          <w:rPr>
            <w:rFonts w:asciiTheme="minorHAnsi" w:eastAsiaTheme="minorEastAsia" w:hAnsiTheme="minorHAnsi" w:cstheme="minorBidi"/>
            <w:sz w:val="22"/>
            <w:lang w:eastAsia="en-US"/>
          </w:rPr>
          <w:tab/>
        </w:r>
        <w:r w:rsidR="00385E97" w:rsidRPr="0009399F">
          <w:rPr>
            <w:rStyle w:val="Hyperlink"/>
          </w:rPr>
          <w:t>Taxes and Duties</w:t>
        </w:r>
        <w:r w:rsidR="00385E97">
          <w:rPr>
            <w:webHidden/>
          </w:rPr>
          <w:tab/>
        </w:r>
        <w:r w:rsidR="00385E97">
          <w:rPr>
            <w:webHidden/>
          </w:rPr>
          <w:fldChar w:fldCharType="begin"/>
        </w:r>
        <w:r w:rsidR="00385E97">
          <w:rPr>
            <w:webHidden/>
          </w:rPr>
          <w:instrText xml:space="preserve"> PAGEREF _Toc56118415 \h </w:instrText>
        </w:r>
        <w:r w:rsidR="00385E97">
          <w:rPr>
            <w:webHidden/>
          </w:rPr>
        </w:r>
        <w:r w:rsidR="00385E97">
          <w:rPr>
            <w:webHidden/>
          </w:rPr>
          <w:fldChar w:fldCharType="separate"/>
        </w:r>
        <w:r w:rsidR="004C6EFF">
          <w:rPr>
            <w:webHidden/>
          </w:rPr>
          <w:t>96</w:t>
        </w:r>
        <w:r w:rsidR="00385E97">
          <w:rPr>
            <w:webHidden/>
          </w:rPr>
          <w:fldChar w:fldCharType="end"/>
        </w:r>
      </w:hyperlink>
    </w:p>
    <w:p w14:paraId="188B3934" w14:textId="56B79680" w:rsidR="00385E97" w:rsidRDefault="007E76EF">
      <w:pPr>
        <w:pStyle w:val="TOC4"/>
        <w:rPr>
          <w:rFonts w:asciiTheme="minorHAnsi" w:eastAsiaTheme="minorEastAsia" w:hAnsiTheme="minorHAnsi" w:cstheme="minorBidi"/>
          <w:sz w:val="22"/>
          <w:lang w:eastAsia="en-US"/>
        </w:rPr>
      </w:pPr>
      <w:hyperlink w:anchor="_Toc56118416" w:history="1">
        <w:r w:rsidR="00385E97" w:rsidRPr="0009399F">
          <w:rPr>
            <w:rStyle w:val="Hyperlink"/>
          </w:rPr>
          <w:t>19.</w:t>
        </w:r>
        <w:r w:rsidR="00385E97">
          <w:rPr>
            <w:rFonts w:asciiTheme="minorHAnsi" w:eastAsiaTheme="minorEastAsia" w:hAnsiTheme="minorHAnsi" w:cstheme="minorBidi"/>
            <w:sz w:val="22"/>
            <w:lang w:eastAsia="en-US"/>
          </w:rPr>
          <w:tab/>
        </w:r>
        <w:r w:rsidR="00385E97" w:rsidRPr="0009399F">
          <w:rPr>
            <w:rStyle w:val="Hyperlink"/>
          </w:rPr>
          <w:t>Suspension</w:t>
        </w:r>
        <w:r w:rsidR="00385E97">
          <w:rPr>
            <w:webHidden/>
          </w:rPr>
          <w:tab/>
        </w:r>
        <w:r w:rsidR="00385E97">
          <w:rPr>
            <w:webHidden/>
          </w:rPr>
          <w:fldChar w:fldCharType="begin"/>
        </w:r>
        <w:r w:rsidR="00385E97">
          <w:rPr>
            <w:webHidden/>
          </w:rPr>
          <w:instrText xml:space="preserve"> PAGEREF _Toc56118416 \h </w:instrText>
        </w:r>
        <w:r w:rsidR="00385E97">
          <w:rPr>
            <w:webHidden/>
          </w:rPr>
        </w:r>
        <w:r w:rsidR="00385E97">
          <w:rPr>
            <w:webHidden/>
          </w:rPr>
          <w:fldChar w:fldCharType="separate"/>
        </w:r>
        <w:r w:rsidR="004C6EFF">
          <w:rPr>
            <w:webHidden/>
          </w:rPr>
          <w:t>97</w:t>
        </w:r>
        <w:r w:rsidR="00385E97">
          <w:rPr>
            <w:webHidden/>
          </w:rPr>
          <w:fldChar w:fldCharType="end"/>
        </w:r>
      </w:hyperlink>
    </w:p>
    <w:p w14:paraId="301E4906" w14:textId="33242183" w:rsidR="00385E97" w:rsidRDefault="007E76EF">
      <w:pPr>
        <w:pStyle w:val="TOC4"/>
        <w:rPr>
          <w:rFonts w:asciiTheme="minorHAnsi" w:eastAsiaTheme="minorEastAsia" w:hAnsiTheme="minorHAnsi" w:cstheme="minorBidi"/>
          <w:sz w:val="22"/>
          <w:lang w:eastAsia="en-US"/>
        </w:rPr>
      </w:pPr>
      <w:hyperlink w:anchor="_Toc56118417" w:history="1">
        <w:r w:rsidR="00385E97" w:rsidRPr="0009399F">
          <w:rPr>
            <w:rStyle w:val="Hyperlink"/>
          </w:rPr>
          <w:t>20.</w:t>
        </w:r>
        <w:r w:rsidR="00385E97">
          <w:rPr>
            <w:rFonts w:asciiTheme="minorHAnsi" w:eastAsiaTheme="minorEastAsia" w:hAnsiTheme="minorHAnsi" w:cstheme="minorBidi"/>
            <w:sz w:val="22"/>
            <w:lang w:eastAsia="en-US"/>
          </w:rPr>
          <w:tab/>
        </w:r>
        <w:r w:rsidR="00385E97" w:rsidRPr="0009399F">
          <w:rPr>
            <w:rStyle w:val="Hyperlink"/>
          </w:rPr>
          <w:t>Termination</w:t>
        </w:r>
        <w:r w:rsidR="00385E97">
          <w:rPr>
            <w:webHidden/>
          </w:rPr>
          <w:tab/>
        </w:r>
        <w:r w:rsidR="00385E97">
          <w:rPr>
            <w:webHidden/>
          </w:rPr>
          <w:fldChar w:fldCharType="begin"/>
        </w:r>
        <w:r w:rsidR="00385E97">
          <w:rPr>
            <w:webHidden/>
          </w:rPr>
          <w:instrText xml:space="preserve"> PAGEREF _Toc56118417 \h </w:instrText>
        </w:r>
        <w:r w:rsidR="00385E97">
          <w:rPr>
            <w:webHidden/>
          </w:rPr>
        </w:r>
        <w:r w:rsidR="00385E97">
          <w:rPr>
            <w:webHidden/>
          </w:rPr>
          <w:fldChar w:fldCharType="separate"/>
        </w:r>
        <w:r w:rsidR="004C6EFF">
          <w:rPr>
            <w:webHidden/>
          </w:rPr>
          <w:t>98</w:t>
        </w:r>
        <w:r w:rsidR="00385E97">
          <w:rPr>
            <w:webHidden/>
          </w:rPr>
          <w:fldChar w:fldCharType="end"/>
        </w:r>
      </w:hyperlink>
    </w:p>
    <w:p w14:paraId="14E42973" w14:textId="06AC70BF" w:rsidR="00385E97" w:rsidRDefault="007E76EF">
      <w:pPr>
        <w:pStyle w:val="TOC4"/>
        <w:rPr>
          <w:rFonts w:asciiTheme="minorHAnsi" w:eastAsiaTheme="minorEastAsia" w:hAnsiTheme="minorHAnsi" w:cstheme="minorBidi"/>
          <w:sz w:val="22"/>
          <w:lang w:eastAsia="en-US"/>
        </w:rPr>
      </w:pPr>
      <w:hyperlink w:anchor="_Toc56118418" w:history="1">
        <w:r w:rsidR="00385E97" w:rsidRPr="0009399F">
          <w:rPr>
            <w:rStyle w:val="Hyperlink"/>
          </w:rPr>
          <w:t>21.</w:t>
        </w:r>
        <w:r w:rsidR="00385E97">
          <w:rPr>
            <w:rFonts w:asciiTheme="minorHAnsi" w:eastAsiaTheme="minorEastAsia" w:hAnsiTheme="minorHAnsi" w:cstheme="minorBidi"/>
            <w:sz w:val="22"/>
            <w:lang w:eastAsia="en-US"/>
          </w:rPr>
          <w:tab/>
        </w:r>
        <w:r w:rsidR="00385E97" w:rsidRPr="0009399F">
          <w:rPr>
            <w:rStyle w:val="Hyperlink"/>
          </w:rPr>
          <w:t>Payment Upon Termination</w:t>
        </w:r>
        <w:r w:rsidR="00385E97">
          <w:rPr>
            <w:webHidden/>
          </w:rPr>
          <w:tab/>
        </w:r>
        <w:r w:rsidR="00385E97">
          <w:rPr>
            <w:webHidden/>
          </w:rPr>
          <w:fldChar w:fldCharType="begin"/>
        </w:r>
        <w:r w:rsidR="00385E97">
          <w:rPr>
            <w:webHidden/>
          </w:rPr>
          <w:instrText xml:space="preserve"> PAGEREF _Toc56118418 \h </w:instrText>
        </w:r>
        <w:r w:rsidR="00385E97">
          <w:rPr>
            <w:webHidden/>
          </w:rPr>
        </w:r>
        <w:r w:rsidR="00385E97">
          <w:rPr>
            <w:webHidden/>
          </w:rPr>
          <w:fldChar w:fldCharType="separate"/>
        </w:r>
        <w:r w:rsidR="004C6EFF">
          <w:rPr>
            <w:webHidden/>
          </w:rPr>
          <w:t>101</w:t>
        </w:r>
        <w:r w:rsidR="00385E97">
          <w:rPr>
            <w:webHidden/>
          </w:rPr>
          <w:fldChar w:fldCharType="end"/>
        </w:r>
      </w:hyperlink>
    </w:p>
    <w:p w14:paraId="1016D215" w14:textId="252A95EF" w:rsidR="00385E97" w:rsidRDefault="007E76EF">
      <w:pPr>
        <w:pStyle w:val="TOC4"/>
        <w:rPr>
          <w:rFonts w:asciiTheme="minorHAnsi" w:eastAsiaTheme="minorEastAsia" w:hAnsiTheme="minorHAnsi" w:cstheme="minorBidi"/>
          <w:sz w:val="22"/>
          <w:lang w:eastAsia="en-US"/>
        </w:rPr>
      </w:pPr>
      <w:hyperlink w:anchor="_Toc56118419" w:history="1">
        <w:r w:rsidR="00385E97" w:rsidRPr="0009399F">
          <w:rPr>
            <w:rStyle w:val="Hyperlink"/>
          </w:rPr>
          <w:t>22.</w:t>
        </w:r>
        <w:r w:rsidR="00385E97">
          <w:rPr>
            <w:rFonts w:asciiTheme="minorHAnsi" w:eastAsiaTheme="minorEastAsia" w:hAnsiTheme="minorHAnsi" w:cstheme="minorBidi"/>
            <w:sz w:val="22"/>
            <w:lang w:eastAsia="en-US"/>
          </w:rPr>
          <w:tab/>
        </w:r>
        <w:r w:rsidR="00385E97" w:rsidRPr="0009399F">
          <w:rPr>
            <w:rStyle w:val="Hyperlink"/>
          </w:rPr>
          <w:t>Force Majeure</w:t>
        </w:r>
        <w:r w:rsidR="00385E97">
          <w:rPr>
            <w:webHidden/>
          </w:rPr>
          <w:tab/>
        </w:r>
        <w:r w:rsidR="00385E97">
          <w:rPr>
            <w:webHidden/>
          </w:rPr>
          <w:fldChar w:fldCharType="begin"/>
        </w:r>
        <w:r w:rsidR="00385E97">
          <w:rPr>
            <w:webHidden/>
          </w:rPr>
          <w:instrText xml:space="preserve"> PAGEREF _Toc56118419 \h </w:instrText>
        </w:r>
        <w:r w:rsidR="00385E97">
          <w:rPr>
            <w:webHidden/>
          </w:rPr>
        </w:r>
        <w:r w:rsidR="00385E97">
          <w:rPr>
            <w:webHidden/>
          </w:rPr>
          <w:fldChar w:fldCharType="separate"/>
        </w:r>
        <w:r w:rsidR="004C6EFF">
          <w:rPr>
            <w:webHidden/>
          </w:rPr>
          <w:t>102</w:t>
        </w:r>
        <w:r w:rsidR="00385E97">
          <w:rPr>
            <w:webHidden/>
          </w:rPr>
          <w:fldChar w:fldCharType="end"/>
        </w:r>
      </w:hyperlink>
    </w:p>
    <w:p w14:paraId="56863709" w14:textId="139F6D07" w:rsidR="00385E97" w:rsidRDefault="007E76EF">
      <w:pPr>
        <w:pStyle w:val="TOC4"/>
        <w:rPr>
          <w:rFonts w:asciiTheme="minorHAnsi" w:eastAsiaTheme="minorEastAsia" w:hAnsiTheme="minorHAnsi" w:cstheme="minorBidi"/>
          <w:sz w:val="22"/>
          <w:lang w:eastAsia="en-US"/>
        </w:rPr>
      </w:pPr>
      <w:hyperlink w:anchor="_Toc56118420" w:history="1">
        <w:r w:rsidR="00385E97" w:rsidRPr="0009399F">
          <w:rPr>
            <w:rStyle w:val="Hyperlink"/>
          </w:rPr>
          <w:t>23.</w:t>
        </w:r>
        <w:r w:rsidR="00385E97">
          <w:rPr>
            <w:rFonts w:asciiTheme="minorHAnsi" w:eastAsiaTheme="minorEastAsia" w:hAnsiTheme="minorHAnsi" w:cstheme="minorBidi"/>
            <w:sz w:val="22"/>
            <w:lang w:eastAsia="en-US"/>
          </w:rPr>
          <w:tab/>
        </w:r>
        <w:r w:rsidR="00385E97" w:rsidRPr="0009399F">
          <w:rPr>
            <w:rStyle w:val="Hyperlink"/>
          </w:rPr>
          <w:t>Required Provisions; Flow Through Provisions</w:t>
        </w:r>
        <w:r w:rsidR="00385E97">
          <w:rPr>
            <w:webHidden/>
          </w:rPr>
          <w:tab/>
        </w:r>
        <w:r w:rsidR="00385E97">
          <w:rPr>
            <w:webHidden/>
          </w:rPr>
          <w:fldChar w:fldCharType="begin"/>
        </w:r>
        <w:r w:rsidR="00385E97">
          <w:rPr>
            <w:webHidden/>
          </w:rPr>
          <w:instrText xml:space="preserve"> PAGEREF _Toc56118420 \h </w:instrText>
        </w:r>
        <w:r w:rsidR="00385E97">
          <w:rPr>
            <w:webHidden/>
          </w:rPr>
        </w:r>
        <w:r w:rsidR="00385E97">
          <w:rPr>
            <w:webHidden/>
          </w:rPr>
          <w:fldChar w:fldCharType="separate"/>
        </w:r>
        <w:r w:rsidR="004C6EFF">
          <w:rPr>
            <w:webHidden/>
          </w:rPr>
          <w:t>103</w:t>
        </w:r>
        <w:r w:rsidR="00385E97">
          <w:rPr>
            <w:webHidden/>
          </w:rPr>
          <w:fldChar w:fldCharType="end"/>
        </w:r>
      </w:hyperlink>
    </w:p>
    <w:p w14:paraId="75FA3214" w14:textId="49A48B85" w:rsidR="00385E97" w:rsidRDefault="007E76EF">
      <w:pPr>
        <w:pStyle w:val="TOC4"/>
        <w:rPr>
          <w:rFonts w:asciiTheme="minorHAnsi" w:eastAsiaTheme="minorEastAsia" w:hAnsiTheme="minorHAnsi" w:cstheme="minorBidi"/>
          <w:sz w:val="22"/>
          <w:lang w:eastAsia="en-US"/>
        </w:rPr>
      </w:pPr>
      <w:hyperlink w:anchor="_Toc56118421" w:history="1">
        <w:r w:rsidR="00385E97" w:rsidRPr="0009399F">
          <w:rPr>
            <w:rStyle w:val="Hyperlink"/>
          </w:rPr>
          <w:t>24.</w:t>
        </w:r>
        <w:r w:rsidR="00385E97">
          <w:rPr>
            <w:rFonts w:asciiTheme="minorHAnsi" w:eastAsiaTheme="minorEastAsia" w:hAnsiTheme="minorHAnsi" w:cstheme="minorBidi"/>
            <w:sz w:val="22"/>
            <w:lang w:eastAsia="en-US"/>
          </w:rPr>
          <w:tab/>
        </w:r>
        <w:r w:rsidR="00385E97" w:rsidRPr="0009399F">
          <w:rPr>
            <w:rStyle w:val="Hyperlink"/>
          </w:rPr>
          <w:t>Fraud and Corruption Requirements</w:t>
        </w:r>
        <w:r w:rsidR="00385E97">
          <w:rPr>
            <w:webHidden/>
          </w:rPr>
          <w:tab/>
        </w:r>
        <w:r w:rsidR="00385E97">
          <w:rPr>
            <w:webHidden/>
          </w:rPr>
          <w:fldChar w:fldCharType="begin"/>
        </w:r>
        <w:r w:rsidR="00385E97">
          <w:rPr>
            <w:webHidden/>
          </w:rPr>
          <w:instrText xml:space="preserve"> PAGEREF _Toc56118421 \h </w:instrText>
        </w:r>
        <w:r w:rsidR="00385E97">
          <w:rPr>
            <w:webHidden/>
          </w:rPr>
        </w:r>
        <w:r w:rsidR="00385E97">
          <w:rPr>
            <w:webHidden/>
          </w:rPr>
          <w:fldChar w:fldCharType="separate"/>
        </w:r>
        <w:r w:rsidR="004C6EFF">
          <w:rPr>
            <w:webHidden/>
          </w:rPr>
          <w:t>103</w:t>
        </w:r>
        <w:r w:rsidR="00385E97">
          <w:rPr>
            <w:webHidden/>
          </w:rPr>
          <w:fldChar w:fldCharType="end"/>
        </w:r>
      </w:hyperlink>
    </w:p>
    <w:p w14:paraId="1A6012FE" w14:textId="5A9DE1D3" w:rsidR="00385E97" w:rsidRDefault="007E76EF">
      <w:pPr>
        <w:pStyle w:val="TOC4"/>
        <w:rPr>
          <w:rFonts w:asciiTheme="minorHAnsi" w:eastAsiaTheme="minorEastAsia" w:hAnsiTheme="minorHAnsi" w:cstheme="minorBidi"/>
          <w:sz w:val="22"/>
          <w:lang w:eastAsia="en-US"/>
        </w:rPr>
      </w:pPr>
      <w:hyperlink w:anchor="_Toc56118422" w:history="1">
        <w:r w:rsidR="00385E97" w:rsidRPr="0009399F">
          <w:rPr>
            <w:rStyle w:val="Hyperlink"/>
          </w:rPr>
          <w:t>25.</w:t>
        </w:r>
        <w:r w:rsidR="00385E97">
          <w:rPr>
            <w:rFonts w:asciiTheme="minorHAnsi" w:eastAsiaTheme="minorEastAsia" w:hAnsiTheme="minorHAnsi" w:cstheme="minorBidi"/>
            <w:sz w:val="22"/>
            <w:lang w:eastAsia="en-US"/>
          </w:rPr>
          <w:tab/>
        </w:r>
        <w:r w:rsidR="00385E97" w:rsidRPr="0009399F">
          <w:rPr>
            <w:rStyle w:val="Hyperlink"/>
          </w:rPr>
          <w:t>Combatting Trafficking in Persons</w:t>
        </w:r>
        <w:r w:rsidR="00385E97">
          <w:rPr>
            <w:webHidden/>
          </w:rPr>
          <w:tab/>
        </w:r>
        <w:r w:rsidR="00385E97">
          <w:rPr>
            <w:webHidden/>
          </w:rPr>
          <w:fldChar w:fldCharType="begin"/>
        </w:r>
        <w:r w:rsidR="00385E97">
          <w:rPr>
            <w:webHidden/>
          </w:rPr>
          <w:instrText xml:space="preserve"> PAGEREF _Toc56118422 \h </w:instrText>
        </w:r>
        <w:r w:rsidR="00385E97">
          <w:rPr>
            <w:webHidden/>
          </w:rPr>
        </w:r>
        <w:r w:rsidR="00385E97">
          <w:rPr>
            <w:webHidden/>
          </w:rPr>
          <w:fldChar w:fldCharType="separate"/>
        </w:r>
        <w:r w:rsidR="004C6EFF">
          <w:rPr>
            <w:webHidden/>
          </w:rPr>
          <w:t>107</w:t>
        </w:r>
        <w:r w:rsidR="00385E97">
          <w:rPr>
            <w:webHidden/>
          </w:rPr>
          <w:fldChar w:fldCharType="end"/>
        </w:r>
      </w:hyperlink>
    </w:p>
    <w:p w14:paraId="72C55923" w14:textId="6FE4E6A7" w:rsidR="00385E97" w:rsidRDefault="007E76EF">
      <w:pPr>
        <w:pStyle w:val="TOC4"/>
        <w:rPr>
          <w:rFonts w:asciiTheme="minorHAnsi" w:eastAsiaTheme="minorEastAsia" w:hAnsiTheme="minorHAnsi" w:cstheme="minorBidi"/>
          <w:sz w:val="22"/>
          <w:lang w:eastAsia="en-US"/>
        </w:rPr>
      </w:pPr>
      <w:hyperlink w:anchor="_Toc56118423" w:history="1">
        <w:r w:rsidR="00385E97" w:rsidRPr="0009399F">
          <w:rPr>
            <w:rStyle w:val="Hyperlink"/>
          </w:rPr>
          <w:t>26.</w:t>
        </w:r>
        <w:r w:rsidR="00385E97">
          <w:rPr>
            <w:rFonts w:asciiTheme="minorHAnsi" w:eastAsiaTheme="minorEastAsia" w:hAnsiTheme="minorHAnsi" w:cstheme="minorBidi"/>
            <w:sz w:val="22"/>
            <w:lang w:eastAsia="en-US"/>
          </w:rPr>
          <w:tab/>
        </w:r>
        <w:r w:rsidR="00385E97" w:rsidRPr="0009399F">
          <w:rPr>
            <w:rStyle w:val="Hyperlink"/>
          </w:rPr>
          <w:t>Gender and Social Inclusion</w:t>
        </w:r>
        <w:r w:rsidR="00385E97">
          <w:rPr>
            <w:webHidden/>
          </w:rPr>
          <w:tab/>
        </w:r>
        <w:r w:rsidR="00385E97">
          <w:rPr>
            <w:webHidden/>
          </w:rPr>
          <w:fldChar w:fldCharType="begin"/>
        </w:r>
        <w:r w:rsidR="00385E97">
          <w:rPr>
            <w:webHidden/>
          </w:rPr>
          <w:instrText xml:space="preserve"> PAGEREF _Toc56118423 \h </w:instrText>
        </w:r>
        <w:r w:rsidR="00385E97">
          <w:rPr>
            <w:webHidden/>
          </w:rPr>
        </w:r>
        <w:r w:rsidR="00385E97">
          <w:rPr>
            <w:webHidden/>
          </w:rPr>
          <w:fldChar w:fldCharType="separate"/>
        </w:r>
        <w:r w:rsidR="004C6EFF">
          <w:rPr>
            <w:webHidden/>
          </w:rPr>
          <w:t>109</w:t>
        </w:r>
        <w:r w:rsidR="00385E97">
          <w:rPr>
            <w:webHidden/>
          </w:rPr>
          <w:fldChar w:fldCharType="end"/>
        </w:r>
      </w:hyperlink>
    </w:p>
    <w:p w14:paraId="17F97CC4" w14:textId="022027BE" w:rsidR="00385E97" w:rsidRDefault="007E76EF">
      <w:pPr>
        <w:pStyle w:val="TOC4"/>
        <w:rPr>
          <w:rFonts w:asciiTheme="minorHAnsi" w:eastAsiaTheme="minorEastAsia" w:hAnsiTheme="minorHAnsi" w:cstheme="minorBidi"/>
          <w:sz w:val="22"/>
          <w:lang w:eastAsia="en-US"/>
        </w:rPr>
      </w:pPr>
      <w:hyperlink w:anchor="_Toc56118424" w:history="1">
        <w:r w:rsidR="00385E97" w:rsidRPr="0009399F">
          <w:rPr>
            <w:rStyle w:val="Hyperlink"/>
          </w:rPr>
          <w:t>27.</w:t>
        </w:r>
        <w:r w:rsidR="00385E97">
          <w:rPr>
            <w:rFonts w:asciiTheme="minorHAnsi" w:eastAsiaTheme="minorEastAsia" w:hAnsiTheme="minorHAnsi" w:cstheme="minorBidi"/>
            <w:sz w:val="22"/>
            <w:lang w:eastAsia="en-US"/>
          </w:rPr>
          <w:tab/>
        </w:r>
        <w:r w:rsidR="00385E97" w:rsidRPr="0009399F">
          <w:rPr>
            <w:rStyle w:val="Hyperlink"/>
          </w:rPr>
          <w:t>Prohibition of Harmful Child Labor</w:t>
        </w:r>
        <w:r w:rsidR="00385E97">
          <w:rPr>
            <w:webHidden/>
          </w:rPr>
          <w:tab/>
        </w:r>
        <w:r w:rsidR="00385E97">
          <w:rPr>
            <w:webHidden/>
          </w:rPr>
          <w:fldChar w:fldCharType="begin"/>
        </w:r>
        <w:r w:rsidR="00385E97">
          <w:rPr>
            <w:webHidden/>
          </w:rPr>
          <w:instrText xml:space="preserve"> PAGEREF _Toc56118424 \h </w:instrText>
        </w:r>
        <w:r w:rsidR="00385E97">
          <w:rPr>
            <w:webHidden/>
          </w:rPr>
        </w:r>
        <w:r w:rsidR="00385E97">
          <w:rPr>
            <w:webHidden/>
          </w:rPr>
          <w:fldChar w:fldCharType="separate"/>
        </w:r>
        <w:r w:rsidR="004C6EFF">
          <w:rPr>
            <w:webHidden/>
          </w:rPr>
          <w:t>109</w:t>
        </w:r>
        <w:r w:rsidR="00385E97">
          <w:rPr>
            <w:webHidden/>
          </w:rPr>
          <w:fldChar w:fldCharType="end"/>
        </w:r>
      </w:hyperlink>
    </w:p>
    <w:p w14:paraId="59343801" w14:textId="340F0399" w:rsidR="00385E97" w:rsidRDefault="007E76EF">
      <w:pPr>
        <w:pStyle w:val="TOC4"/>
        <w:rPr>
          <w:rFonts w:asciiTheme="minorHAnsi" w:eastAsiaTheme="minorEastAsia" w:hAnsiTheme="minorHAnsi" w:cstheme="minorBidi"/>
          <w:sz w:val="22"/>
          <w:lang w:eastAsia="en-US"/>
        </w:rPr>
      </w:pPr>
      <w:hyperlink w:anchor="_Toc56118425" w:history="1">
        <w:r w:rsidR="00385E97" w:rsidRPr="0009399F">
          <w:rPr>
            <w:rStyle w:val="Hyperlink"/>
          </w:rPr>
          <w:t>28.</w:t>
        </w:r>
        <w:r w:rsidR="00385E97">
          <w:rPr>
            <w:rFonts w:asciiTheme="minorHAnsi" w:eastAsiaTheme="minorEastAsia" w:hAnsiTheme="minorHAnsi" w:cstheme="minorBidi"/>
            <w:sz w:val="22"/>
            <w:lang w:eastAsia="en-US"/>
          </w:rPr>
          <w:tab/>
        </w:r>
        <w:r w:rsidR="00385E97" w:rsidRPr="0009399F">
          <w:rPr>
            <w:rStyle w:val="Hyperlink"/>
          </w:rPr>
          <w:t>Prohibition of Sexual Harassment</w:t>
        </w:r>
        <w:r w:rsidR="00385E97">
          <w:rPr>
            <w:webHidden/>
          </w:rPr>
          <w:tab/>
        </w:r>
        <w:r w:rsidR="00385E97">
          <w:rPr>
            <w:webHidden/>
          </w:rPr>
          <w:fldChar w:fldCharType="begin"/>
        </w:r>
        <w:r w:rsidR="00385E97">
          <w:rPr>
            <w:webHidden/>
          </w:rPr>
          <w:instrText xml:space="preserve"> PAGEREF _Toc56118425 \h </w:instrText>
        </w:r>
        <w:r w:rsidR="00385E97">
          <w:rPr>
            <w:webHidden/>
          </w:rPr>
        </w:r>
        <w:r w:rsidR="00385E97">
          <w:rPr>
            <w:webHidden/>
          </w:rPr>
          <w:fldChar w:fldCharType="separate"/>
        </w:r>
        <w:r w:rsidR="004C6EFF">
          <w:rPr>
            <w:webHidden/>
          </w:rPr>
          <w:t>110</w:t>
        </w:r>
        <w:r w:rsidR="00385E97">
          <w:rPr>
            <w:webHidden/>
          </w:rPr>
          <w:fldChar w:fldCharType="end"/>
        </w:r>
      </w:hyperlink>
    </w:p>
    <w:p w14:paraId="43555F2C" w14:textId="79B39EF0" w:rsidR="00385E97" w:rsidRDefault="007E76EF">
      <w:pPr>
        <w:pStyle w:val="TOC4"/>
        <w:rPr>
          <w:rFonts w:asciiTheme="minorHAnsi" w:eastAsiaTheme="minorEastAsia" w:hAnsiTheme="minorHAnsi" w:cstheme="minorBidi"/>
          <w:sz w:val="22"/>
          <w:lang w:eastAsia="en-US"/>
        </w:rPr>
      </w:pPr>
      <w:hyperlink w:anchor="_Toc56118426" w:history="1">
        <w:r w:rsidR="00385E97" w:rsidRPr="0009399F">
          <w:rPr>
            <w:rStyle w:val="Hyperlink"/>
          </w:rPr>
          <w:t>29.</w:t>
        </w:r>
        <w:r w:rsidR="00385E97">
          <w:rPr>
            <w:rFonts w:asciiTheme="minorHAnsi" w:eastAsiaTheme="minorEastAsia" w:hAnsiTheme="minorHAnsi" w:cstheme="minorBidi"/>
            <w:sz w:val="22"/>
            <w:lang w:eastAsia="en-US"/>
          </w:rPr>
          <w:tab/>
        </w:r>
        <w:r w:rsidR="00385E97" w:rsidRPr="0009399F">
          <w:rPr>
            <w:rStyle w:val="Hyperlink"/>
          </w:rPr>
          <w:t>Non-Discrimination and Equal Opportunity</w:t>
        </w:r>
        <w:r w:rsidR="00385E97">
          <w:rPr>
            <w:webHidden/>
          </w:rPr>
          <w:tab/>
        </w:r>
        <w:r w:rsidR="00385E97">
          <w:rPr>
            <w:webHidden/>
          </w:rPr>
          <w:fldChar w:fldCharType="begin"/>
        </w:r>
        <w:r w:rsidR="00385E97">
          <w:rPr>
            <w:webHidden/>
          </w:rPr>
          <w:instrText xml:space="preserve"> PAGEREF _Toc56118426 \h </w:instrText>
        </w:r>
        <w:r w:rsidR="00385E97">
          <w:rPr>
            <w:webHidden/>
          </w:rPr>
        </w:r>
        <w:r w:rsidR="00385E97">
          <w:rPr>
            <w:webHidden/>
          </w:rPr>
          <w:fldChar w:fldCharType="separate"/>
        </w:r>
        <w:r w:rsidR="004C6EFF">
          <w:rPr>
            <w:webHidden/>
          </w:rPr>
          <w:t>110</w:t>
        </w:r>
        <w:r w:rsidR="00385E97">
          <w:rPr>
            <w:webHidden/>
          </w:rPr>
          <w:fldChar w:fldCharType="end"/>
        </w:r>
      </w:hyperlink>
    </w:p>
    <w:p w14:paraId="3D30E889" w14:textId="1E48B996" w:rsidR="00385E97" w:rsidRDefault="007E76EF">
      <w:pPr>
        <w:pStyle w:val="TOC4"/>
        <w:rPr>
          <w:rFonts w:asciiTheme="minorHAnsi" w:eastAsiaTheme="minorEastAsia" w:hAnsiTheme="minorHAnsi" w:cstheme="minorBidi"/>
          <w:sz w:val="22"/>
          <w:lang w:eastAsia="en-US"/>
        </w:rPr>
      </w:pPr>
      <w:hyperlink w:anchor="_Toc56118427" w:history="1">
        <w:r w:rsidR="00385E97" w:rsidRPr="0009399F">
          <w:rPr>
            <w:rStyle w:val="Hyperlink"/>
          </w:rPr>
          <w:t>30.</w:t>
        </w:r>
        <w:r w:rsidR="00385E97">
          <w:rPr>
            <w:rFonts w:asciiTheme="minorHAnsi" w:eastAsiaTheme="minorEastAsia" w:hAnsiTheme="minorHAnsi" w:cstheme="minorBidi"/>
            <w:sz w:val="22"/>
            <w:lang w:eastAsia="en-US"/>
          </w:rPr>
          <w:tab/>
        </w:r>
        <w:r w:rsidR="00385E97" w:rsidRPr="0009399F">
          <w:rPr>
            <w:rStyle w:val="Hyperlink"/>
          </w:rPr>
          <w:t>Grievance Mechanism for Consultant and Subcontractor Personnel</w:t>
        </w:r>
        <w:r w:rsidR="00385E97">
          <w:rPr>
            <w:webHidden/>
          </w:rPr>
          <w:tab/>
        </w:r>
        <w:r w:rsidR="00385E97">
          <w:rPr>
            <w:webHidden/>
          </w:rPr>
          <w:fldChar w:fldCharType="begin"/>
        </w:r>
        <w:r w:rsidR="00385E97">
          <w:rPr>
            <w:webHidden/>
          </w:rPr>
          <w:instrText xml:space="preserve"> PAGEREF _Toc56118427 \h </w:instrText>
        </w:r>
        <w:r w:rsidR="00385E97">
          <w:rPr>
            <w:webHidden/>
          </w:rPr>
        </w:r>
        <w:r w:rsidR="00385E97">
          <w:rPr>
            <w:webHidden/>
          </w:rPr>
          <w:fldChar w:fldCharType="separate"/>
        </w:r>
        <w:r w:rsidR="004C6EFF">
          <w:rPr>
            <w:webHidden/>
          </w:rPr>
          <w:t>111</w:t>
        </w:r>
        <w:r w:rsidR="00385E97">
          <w:rPr>
            <w:webHidden/>
          </w:rPr>
          <w:fldChar w:fldCharType="end"/>
        </w:r>
      </w:hyperlink>
    </w:p>
    <w:p w14:paraId="1855A989" w14:textId="690176A5" w:rsidR="00385E97" w:rsidRDefault="007E76EF">
      <w:pPr>
        <w:pStyle w:val="TOC4"/>
        <w:rPr>
          <w:rFonts w:asciiTheme="minorHAnsi" w:eastAsiaTheme="minorEastAsia" w:hAnsiTheme="minorHAnsi" w:cstheme="minorBidi"/>
          <w:sz w:val="22"/>
          <w:lang w:eastAsia="en-US"/>
        </w:rPr>
      </w:pPr>
      <w:hyperlink w:anchor="_Toc56118428" w:history="1">
        <w:r w:rsidR="00385E97" w:rsidRPr="0009399F">
          <w:rPr>
            <w:rStyle w:val="Hyperlink"/>
          </w:rPr>
          <w:t>31.</w:t>
        </w:r>
        <w:r w:rsidR="00385E97">
          <w:rPr>
            <w:rFonts w:asciiTheme="minorHAnsi" w:eastAsiaTheme="minorEastAsia" w:hAnsiTheme="minorHAnsi" w:cstheme="minorBidi"/>
            <w:sz w:val="22"/>
            <w:lang w:eastAsia="en-US"/>
          </w:rPr>
          <w:tab/>
        </w:r>
        <w:r w:rsidR="00385E97" w:rsidRPr="0009399F">
          <w:rPr>
            <w:rStyle w:val="Hyperlink"/>
          </w:rPr>
          <w:t>Standard of Performance</w:t>
        </w:r>
        <w:r w:rsidR="00385E97">
          <w:rPr>
            <w:webHidden/>
          </w:rPr>
          <w:tab/>
        </w:r>
        <w:r w:rsidR="00385E97">
          <w:rPr>
            <w:webHidden/>
          </w:rPr>
          <w:fldChar w:fldCharType="begin"/>
        </w:r>
        <w:r w:rsidR="00385E97">
          <w:rPr>
            <w:webHidden/>
          </w:rPr>
          <w:instrText xml:space="preserve"> PAGEREF _Toc56118428 \h </w:instrText>
        </w:r>
        <w:r w:rsidR="00385E97">
          <w:rPr>
            <w:webHidden/>
          </w:rPr>
        </w:r>
        <w:r w:rsidR="00385E97">
          <w:rPr>
            <w:webHidden/>
          </w:rPr>
          <w:fldChar w:fldCharType="separate"/>
        </w:r>
        <w:r w:rsidR="004C6EFF">
          <w:rPr>
            <w:webHidden/>
          </w:rPr>
          <w:t>111</w:t>
        </w:r>
        <w:r w:rsidR="00385E97">
          <w:rPr>
            <w:webHidden/>
          </w:rPr>
          <w:fldChar w:fldCharType="end"/>
        </w:r>
      </w:hyperlink>
    </w:p>
    <w:p w14:paraId="2955B77A" w14:textId="07943740" w:rsidR="00385E97" w:rsidRDefault="007E76EF">
      <w:pPr>
        <w:pStyle w:val="TOC4"/>
        <w:rPr>
          <w:rFonts w:asciiTheme="minorHAnsi" w:eastAsiaTheme="minorEastAsia" w:hAnsiTheme="minorHAnsi" w:cstheme="minorBidi"/>
          <w:sz w:val="22"/>
          <w:lang w:eastAsia="en-US"/>
        </w:rPr>
      </w:pPr>
      <w:hyperlink w:anchor="_Toc56118429" w:history="1">
        <w:r w:rsidR="00385E97" w:rsidRPr="0009399F">
          <w:rPr>
            <w:rStyle w:val="Hyperlink"/>
          </w:rPr>
          <w:t>32.</w:t>
        </w:r>
        <w:r w:rsidR="00385E97">
          <w:rPr>
            <w:rFonts w:asciiTheme="minorHAnsi" w:eastAsiaTheme="minorEastAsia" w:hAnsiTheme="minorHAnsi" w:cstheme="minorBidi"/>
            <w:sz w:val="22"/>
            <w:lang w:eastAsia="en-US"/>
          </w:rPr>
          <w:tab/>
        </w:r>
        <w:r w:rsidR="00385E97" w:rsidRPr="0009399F">
          <w:rPr>
            <w:rStyle w:val="Hyperlink"/>
          </w:rPr>
          <w:t>Conflict of Interests</w:t>
        </w:r>
        <w:r w:rsidR="00385E97">
          <w:rPr>
            <w:webHidden/>
          </w:rPr>
          <w:tab/>
        </w:r>
        <w:r w:rsidR="00385E97">
          <w:rPr>
            <w:webHidden/>
          </w:rPr>
          <w:fldChar w:fldCharType="begin"/>
        </w:r>
        <w:r w:rsidR="00385E97">
          <w:rPr>
            <w:webHidden/>
          </w:rPr>
          <w:instrText xml:space="preserve"> PAGEREF _Toc56118429 \h </w:instrText>
        </w:r>
        <w:r w:rsidR="00385E97">
          <w:rPr>
            <w:webHidden/>
          </w:rPr>
        </w:r>
        <w:r w:rsidR="00385E97">
          <w:rPr>
            <w:webHidden/>
          </w:rPr>
          <w:fldChar w:fldCharType="separate"/>
        </w:r>
        <w:r w:rsidR="004C6EFF">
          <w:rPr>
            <w:webHidden/>
          </w:rPr>
          <w:t>112</w:t>
        </w:r>
        <w:r w:rsidR="00385E97">
          <w:rPr>
            <w:webHidden/>
          </w:rPr>
          <w:fldChar w:fldCharType="end"/>
        </w:r>
      </w:hyperlink>
    </w:p>
    <w:p w14:paraId="586C7A77" w14:textId="225E0577" w:rsidR="00385E97" w:rsidRDefault="007E76EF">
      <w:pPr>
        <w:pStyle w:val="TOC4"/>
        <w:rPr>
          <w:rFonts w:asciiTheme="minorHAnsi" w:eastAsiaTheme="minorEastAsia" w:hAnsiTheme="minorHAnsi" w:cstheme="minorBidi"/>
          <w:sz w:val="22"/>
          <w:lang w:eastAsia="en-US"/>
        </w:rPr>
      </w:pPr>
      <w:hyperlink w:anchor="_Toc56118430" w:history="1">
        <w:r w:rsidR="00385E97" w:rsidRPr="0009399F">
          <w:rPr>
            <w:rStyle w:val="Hyperlink"/>
          </w:rPr>
          <w:t>33.</w:t>
        </w:r>
        <w:r w:rsidR="00385E97">
          <w:rPr>
            <w:rFonts w:asciiTheme="minorHAnsi" w:eastAsiaTheme="minorEastAsia" w:hAnsiTheme="minorHAnsi" w:cstheme="minorBidi"/>
            <w:sz w:val="22"/>
            <w:lang w:eastAsia="en-US"/>
          </w:rPr>
          <w:tab/>
        </w:r>
        <w:r w:rsidR="00385E97" w:rsidRPr="0009399F">
          <w:rPr>
            <w:rStyle w:val="Hyperlink"/>
          </w:rPr>
          <w:t>Confidential Information; Rights of Use</w:t>
        </w:r>
        <w:r w:rsidR="00385E97">
          <w:rPr>
            <w:webHidden/>
          </w:rPr>
          <w:tab/>
        </w:r>
        <w:r w:rsidR="00385E97">
          <w:rPr>
            <w:webHidden/>
          </w:rPr>
          <w:fldChar w:fldCharType="begin"/>
        </w:r>
        <w:r w:rsidR="00385E97">
          <w:rPr>
            <w:webHidden/>
          </w:rPr>
          <w:instrText xml:space="preserve"> PAGEREF _Toc56118430 \h </w:instrText>
        </w:r>
        <w:r w:rsidR="00385E97">
          <w:rPr>
            <w:webHidden/>
          </w:rPr>
        </w:r>
        <w:r w:rsidR="00385E97">
          <w:rPr>
            <w:webHidden/>
          </w:rPr>
          <w:fldChar w:fldCharType="separate"/>
        </w:r>
        <w:r w:rsidR="004C6EFF">
          <w:rPr>
            <w:webHidden/>
          </w:rPr>
          <w:t>113</w:t>
        </w:r>
        <w:r w:rsidR="00385E97">
          <w:rPr>
            <w:webHidden/>
          </w:rPr>
          <w:fldChar w:fldCharType="end"/>
        </w:r>
      </w:hyperlink>
    </w:p>
    <w:p w14:paraId="54A31B71" w14:textId="410685AE" w:rsidR="00385E97" w:rsidRDefault="007E76EF">
      <w:pPr>
        <w:pStyle w:val="TOC4"/>
        <w:rPr>
          <w:rFonts w:asciiTheme="minorHAnsi" w:eastAsiaTheme="minorEastAsia" w:hAnsiTheme="minorHAnsi" w:cstheme="minorBidi"/>
          <w:sz w:val="22"/>
          <w:lang w:eastAsia="en-US"/>
        </w:rPr>
      </w:pPr>
      <w:hyperlink w:anchor="_Toc56118431" w:history="1">
        <w:r w:rsidR="00385E97" w:rsidRPr="0009399F">
          <w:rPr>
            <w:rStyle w:val="Hyperlink"/>
            <w:iCs/>
          </w:rPr>
          <w:t>34.</w:t>
        </w:r>
        <w:r w:rsidR="00385E97">
          <w:rPr>
            <w:rFonts w:asciiTheme="minorHAnsi" w:eastAsiaTheme="minorEastAsia" w:hAnsiTheme="minorHAnsi" w:cstheme="minorBidi"/>
            <w:sz w:val="22"/>
            <w:lang w:eastAsia="en-US"/>
          </w:rPr>
          <w:tab/>
        </w:r>
        <w:r w:rsidR="00385E97" w:rsidRPr="0009399F">
          <w:rPr>
            <w:rStyle w:val="Hyperlink"/>
          </w:rPr>
          <w:t>Documents Prepared by the Consultant to be the Property of the MCA Entity</w:t>
        </w:r>
        <w:r w:rsidR="00385E97">
          <w:rPr>
            <w:webHidden/>
          </w:rPr>
          <w:tab/>
        </w:r>
        <w:r w:rsidR="00385E97">
          <w:rPr>
            <w:webHidden/>
          </w:rPr>
          <w:fldChar w:fldCharType="begin"/>
        </w:r>
        <w:r w:rsidR="00385E97">
          <w:rPr>
            <w:webHidden/>
          </w:rPr>
          <w:instrText xml:space="preserve"> PAGEREF _Toc56118431 \h </w:instrText>
        </w:r>
        <w:r w:rsidR="00385E97">
          <w:rPr>
            <w:webHidden/>
          </w:rPr>
        </w:r>
        <w:r w:rsidR="00385E97">
          <w:rPr>
            <w:webHidden/>
          </w:rPr>
          <w:fldChar w:fldCharType="separate"/>
        </w:r>
        <w:r w:rsidR="004C6EFF">
          <w:rPr>
            <w:webHidden/>
          </w:rPr>
          <w:t>113</w:t>
        </w:r>
        <w:r w:rsidR="00385E97">
          <w:rPr>
            <w:webHidden/>
          </w:rPr>
          <w:fldChar w:fldCharType="end"/>
        </w:r>
      </w:hyperlink>
    </w:p>
    <w:p w14:paraId="1060B3B1" w14:textId="35368479" w:rsidR="00385E97" w:rsidRDefault="007E76EF">
      <w:pPr>
        <w:pStyle w:val="TOC4"/>
        <w:rPr>
          <w:rFonts w:asciiTheme="minorHAnsi" w:eastAsiaTheme="minorEastAsia" w:hAnsiTheme="minorHAnsi" w:cstheme="minorBidi"/>
          <w:sz w:val="22"/>
          <w:lang w:eastAsia="en-US"/>
        </w:rPr>
      </w:pPr>
      <w:hyperlink w:anchor="_Toc56118432" w:history="1">
        <w:r w:rsidR="00385E97" w:rsidRPr="0009399F">
          <w:rPr>
            <w:rStyle w:val="Hyperlink"/>
          </w:rPr>
          <w:t>35.</w:t>
        </w:r>
        <w:r w:rsidR="00385E97">
          <w:rPr>
            <w:rFonts w:asciiTheme="minorHAnsi" w:eastAsiaTheme="minorEastAsia" w:hAnsiTheme="minorHAnsi" w:cstheme="minorBidi"/>
            <w:sz w:val="22"/>
            <w:lang w:eastAsia="en-US"/>
          </w:rPr>
          <w:tab/>
        </w:r>
        <w:r w:rsidR="00385E97" w:rsidRPr="0009399F">
          <w:rPr>
            <w:rStyle w:val="Hyperlink"/>
          </w:rPr>
          <w:t>Liability of the Consultant</w:t>
        </w:r>
        <w:r w:rsidR="00385E97">
          <w:rPr>
            <w:webHidden/>
          </w:rPr>
          <w:tab/>
        </w:r>
        <w:r w:rsidR="00385E97">
          <w:rPr>
            <w:webHidden/>
          </w:rPr>
          <w:fldChar w:fldCharType="begin"/>
        </w:r>
        <w:r w:rsidR="00385E97">
          <w:rPr>
            <w:webHidden/>
          </w:rPr>
          <w:instrText xml:space="preserve"> PAGEREF _Toc56118432 \h </w:instrText>
        </w:r>
        <w:r w:rsidR="00385E97">
          <w:rPr>
            <w:webHidden/>
          </w:rPr>
        </w:r>
        <w:r w:rsidR="00385E97">
          <w:rPr>
            <w:webHidden/>
          </w:rPr>
          <w:fldChar w:fldCharType="separate"/>
        </w:r>
        <w:r w:rsidR="004C6EFF">
          <w:rPr>
            <w:webHidden/>
          </w:rPr>
          <w:t>114</w:t>
        </w:r>
        <w:r w:rsidR="00385E97">
          <w:rPr>
            <w:webHidden/>
          </w:rPr>
          <w:fldChar w:fldCharType="end"/>
        </w:r>
      </w:hyperlink>
    </w:p>
    <w:p w14:paraId="68DA4785" w14:textId="163292F5" w:rsidR="00385E97" w:rsidRDefault="007E76EF">
      <w:pPr>
        <w:pStyle w:val="TOC4"/>
        <w:rPr>
          <w:rFonts w:asciiTheme="minorHAnsi" w:eastAsiaTheme="minorEastAsia" w:hAnsiTheme="minorHAnsi" w:cstheme="minorBidi"/>
          <w:sz w:val="22"/>
          <w:lang w:eastAsia="en-US"/>
        </w:rPr>
      </w:pPr>
      <w:hyperlink w:anchor="_Toc56118433" w:history="1">
        <w:r w:rsidR="00385E97" w:rsidRPr="0009399F">
          <w:rPr>
            <w:rStyle w:val="Hyperlink"/>
          </w:rPr>
          <w:t>36.</w:t>
        </w:r>
        <w:r w:rsidR="00385E97">
          <w:rPr>
            <w:rFonts w:asciiTheme="minorHAnsi" w:eastAsiaTheme="minorEastAsia" w:hAnsiTheme="minorHAnsi" w:cstheme="minorBidi"/>
            <w:sz w:val="22"/>
            <w:lang w:eastAsia="en-US"/>
          </w:rPr>
          <w:tab/>
        </w:r>
        <w:r w:rsidR="00385E97" w:rsidRPr="0009399F">
          <w:rPr>
            <w:rStyle w:val="Hyperlink"/>
          </w:rPr>
          <w:t>Insurance to be taken out by the Consultant</w:t>
        </w:r>
        <w:r w:rsidR="00385E97">
          <w:rPr>
            <w:webHidden/>
          </w:rPr>
          <w:tab/>
        </w:r>
        <w:r w:rsidR="00385E97">
          <w:rPr>
            <w:webHidden/>
          </w:rPr>
          <w:fldChar w:fldCharType="begin"/>
        </w:r>
        <w:r w:rsidR="00385E97">
          <w:rPr>
            <w:webHidden/>
          </w:rPr>
          <w:instrText xml:space="preserve"> PAGEREF _Toc56118433 \h </w:instrText>
        </w:r>
        <w:r w:rsidR="00385E97">
          <w:rPr>
            <w:webHidden/>
          </w:rPr>
        </w:r>
        <w:r w:rsidR="00385E97">
          <w:rPr>
            <w:webHidden/>
          </w:rPr>
          <w:fldChar w:fldCharType="separate"/>
        </w:r>
        <w:r w:rsidR="004C6EFF">
          <w:rPr>
            <w:webHidden/>
          </w:rPr>
          <w:t>114</w:t>
        </w:r>
        <w:r w:rsidR="00385E97">
          <w:rPr>
            <w:webHidden/>
          </w:rPr>
          <w:fldChar w:fldCharType="end"/>
        </w:r>
      </w:hyperlink>
    </w:p>
    <w:p w14:paraId="18F69854" w14:textId="102E61EF" w:rsidR="00385E97" w:rsidRDefault="007E76EF">
      <w:pPr>
        <w:pStyle w:val="TOC4"/>
        <w:rPr>
          <w:rFonts w:asciiTheme="minorHAnsi" w:eastAsiaTheme="minorEastAsia" w:hAnsiTheme="minorHAnsi" w:cstheme="minorBidi"/>
          <w:sz w:val="22"/>
          <w:lang w:eastAsia="en-US"/>
        </w:rPr>
      </w:pPr>
      <w:hyperlink w:anchor="_Toc56118434" w:history="1">
        <w:r w:rsidR="00385E97" w:rsidRPr="0009399F">
          <w:rPr>
            <w:rStyle w:val="Hyperlink"/>
          </w:rPr>
          <w:t>37.</w:t>
        </w:r>
        <w:r w:rsidR="00385E97">
          <w:rPr>
            <w:rFonts w:asciiTheme="minorHAnsi" w:eastAsiaTheme="minorEastAsia" w:hAnsiTheme="minorHAnsi" w:cstheme="minorBidi"/>
            <w:sz w:val="22"/>
            <w:lang w:eastAsia="en-US"/>
          </w:rPr>
          <w:tab/>
        </w:r>
        <w:r w:rsidR="00385E97" w:rsidRPr="0009399F">
          <w:rPr>
            <w:rStyle w:val="Hyperlink"/>
          </w:rPr>
          <w:t>Accounting, Inspection and Auditing</w:t>
        </w:r>
        <w:r w:rsidR="00385E97">
          <w:rPr>
            <w:webHidden/>
          </w:rPr>
          <w:tab/>
        </w:r>
        <w:r w:rsidR="00385E97">
          <w:rPr>
            <w:webHidden/>
          </w:rPr>
          <w:fldChar w:fldCharType="begin"/>
        </w:r>
        <w:r w:rsidR="00385E97">
          <w:rPr>
            <w:webHidden/>
          </w:rPr>
          <w:instrText xml:space="preserve"> PAGEREF _Toc56118434 \h </w:instrText>
        </w:r>
        <w:r w:rsidR="00385E97">
          <w:rPr>
            <w:webHidden/>
          </w:rPr>
        </w:r>
        <w:r w:rsidR="00385E97">
          <w:rPr>
            <w:webHidden/>
          </w:rPr>
          <w:fldChar w:fldCharType="separate"/>
        </w:r>
        <w:r w:rsidR="004C6EFF">
          <w:rPr>
            <w:webHidden/>
          </w:rPr>
          <w:t>114</w:t>
        </w:r>
        <w:r w:rsidR="00385E97">
          <w:rPr>
            <w:webHidden/>
          </w:rPr>
          <w:fldChar w:fldCharType="end"/>
        </w:r>
      </w:hyperlink>
    </w:p>
    <w:p w14:paraId="473E8E48" w14:textId="5BF925FF" w:rsidR="00385E97" w:rsidRDefault="007E76EF">
      <w:pPr>
        <w:pStyle w:val="TOC4"/>
        <w:rPr>
          <w:rFonts w:asciiTheme="minorHAnsi" w:eastAsiaTheme="minorEastAsia" w:hAnsiTheme="minorHAnsi" w:cstheme="minorBidi"/>
          <w:sz w:val="22"/>
          <w:lang w:eastAsia="en-US"/>
        </w:rPr>
      </w:pPr>
      <w:hyperlink w:anchor="_Toc56118435" w:history="1">
        <w:r w:rsidR="00385E97" w:rsidRPr="0009399F">
          <w:rPr>
            <w:rStyle w:val="Hyperlink"/>
          </w:rPr>
          <w:t>38.</w:t>
        </w:r>
        <w:r w:rsidR="00385E97">
          <w:rPr>
            <w:rFonts w:asciiTheme="minorHAnsi" w:eastAsiaTheme="minorEastAsia" w:hAnsiTheme="minorHAnsi" w:cstheme="minorBidi"/>
            <w:sz w:val="22"/>
            <w:lang w:eastAsia="en-US"/>
          </w:rPr>
          <w:tab/>
        </w:r>
        <w:r w:rsidR="00385E97" w:rsidRPr="0009399F">
          <w:rPr>
            <w:rStyle w:val="Hyperlink"/>
          </w:rPr>
          <w:t>Consultant’s Actions Requiring the MCA Entity’s Prior Approval</w:t>
        </w:r>
        <w:r w:rsidR="00385E97">
          <w:rPr>
            <w:webHidden/>
          </w:rPr>
          <w:tab/>
        </w:r>
        <w:r w:rsidR="00385E97">
          <w:rPr>
            <w:webHidden/>
          </w:rPr>
          <w:fldChar w:fldCharType="begin"/>
        </w:r>
        <w:r w:rsidR="00385E97">
          <w:rPr>
            <w:webHidden/>
          </w:rPr>
          <w:instrText xml:space="preserve"> PAGEREF _Toc56118435 \h </w:instrText>
        </w:r>
        <w:r w:rsidR="00385E97">
          <w:rPr>
            <w:webHidden/>
          </w:rPr>
        </w:r>
        <w:r w:rsidR="00385E97">
          <w:rPr>
            <w:webHidden/>
          </w:rPr>
          <w:fldChar w:fldCharType="separate"/>
        </w:r>
        <w:r w:rsidR="004C6EFF">
          <w:rPr>
            <w:webHidden/>
          </w:rPr>
          <w:t>115</w:t>
        </w:r>
        <w:r w:rsidR="00385E97">
          <w:rPr>
            <w:webHidden/>
          </w:rPr>
          <w:fldChar w:fldCharType="end"/>
        </w:r>
      </w:hyperlink>
    </w:p>
    <w:p w14:paraId="45E529BC" w14:textId="3BE2D34B" w:rsidR="00385E97" w:rsidRDefault="007E76EF">
      <w:pPr>
        <w:pStyle w:val="TOC4"/>
        <w:rPr>
          <w:rFonts w:asciiTheme="minorHAnsi" w:eastAsiaTheme="minorEastAsia" w:hAnsiTheme="minorHAnsi" w:cstheme="minorBidi"/>
          <w:sz w:val="22"/>
          <w:lang w:eastAsia="en-US"/>
        </w:rPr>
      </w:pPr>
      <w:hyperlink w:anchor="_Toc56118436" w:history="1">
        <w:r w:rsidR="00385E97" w:rsidRPr="0009399F">
          <w:rPr>
            <w:rStyle w:val="Hyperlink"/>
          </w:rPr>
          <w:t>39.</w:t>
        </w:r>
        <w:r w:rsidR="00385E97">
          <w:rPr>
            <w:rFonts w:asciiTheme="minorHAnsi" w:eastAsiaTheme="minorEastAsia" w:hAnsiTheme="minorHAnsi" w:cstheme="minorBidi"/>
            <w:sz w:val="22"/>
            <w:lang w:eastAsia="en-US"/>
          </w:rPr>
          <w:tab/>
        </w:r>
        <w:r w:rsidR="00385E97" w:rsidRPr="0009399F">
          <w:rPr>
            <w:rStyle w:val="Hyperlink"/>
          </w:rPr>
          <w:t>Obligations with Respect to Subcontracts</w:t>
        </w:r>
        <w:r w:rsidR="00385E97">
          <w:rPr>
            <w:webHidden/>
          </w:rPr>
          <w:tab/>
        </w:r>
        <w:r w:rsidR="00385E97">
          <w:rPr>
            <w:webHidden/>
          </w:rPr>
          <w:fldChar w:fldCharType="begin"/>
        </w:r>
        <w:r w:rsidR="00385E97">
          <w:rPr>
            <w:webHidden/>
          </w:rPr>
          <w:instrText xml:space="preserve"> PAGEREF _Toc56118436 \h </w:instrText>
        </w:r>
        <w:r w:rsidR="00385E97">
          <w:rPr>
            <w:webHidden/>
          </w:rPr>
        </w:r>
        <w:r w:rsidR="00385E97">
          <w:rPr>
            <w:webHidden/>
          </w:rPr>
          <w:fldChar w:fldCharType="separate"/>
        </w:r>
        <w:r w:rsidR="004C6EFF">
          <w:rPr>
            <w:webHidden/>
          </w:rPr>
          <w:t>115</w:t>
        </w:r>
        <w:r w:rsidR="00385E97">
          <w:rPr>
            <w:webHidden/>
          </w:rPr>
          <w:fldChar w:fldCharType="end"/>
        </w:r>
      </w:hyperlink>
    </w:p>
    <w:p w14:paraId="037EF960" w14:textId="5FD64A37" w:rsidR="00385E97" w:rsidRDefault="007E76EF">
      <w:pPr>
        <w:pStyle w:val="TOC4"/>
        <w:rPr>
          <w:rFonts w:asciiTheme="minorHAnsi" w:eastAsiaTheme="minorEastAsia" w:hAnsiTheme="minorHAnsi" w:cstheme="minorBidi"/>
          <w:sz w:val="22"/>
          <w:lang w:eastAsia="en-US"/>
        </w:rPr>
      </w:pPr>
      <w:hyperlink w:anchor="_Toc56118437" w:history="1">
        <w:r w:rsidR="00385E97" w:rsidRPr="0009399F">
          <w:rPr>
            <w:rStyle w:val="Hyperlink"/>
          </w:rPr>
          <w:t>40.</w:t>
        </w:r>
        <w:r w:rsidR="00385E97">
          <w:rPr>
            <w:rFonts w:asciiTheme="minorHAnsi" w:eastAsiaTheme="minorEastAsia" w:hAnsiTheme="minorHAnsi" w:cstheme="minorBidi"/>
            <w:sz w:val="22"/>
            <w:lang w:eastAsia="en-US"/>
          </w:rPr>
          <w:tab/>
        </w:r>
        <w:r w:rsidR="00385E97" w:rsidRPr="0009399F">
          <w:rPr>
            <w:rStyle w:val="Hyperlink"/>
          </w:rPr>
          <w:t>Use of Funds</w:t>
        </w:r>
        <w:r w:rsidR="00385E97">
          <w:rPr>
            <w:webHidden/>
          </w:rPr>
          <w:tab/>
        </w:r>
        <w:r w:rsidR="00385E97">
          <w:rPr>
            <w:webHidden/>
          </w:rPr>
          <w:fldChar w:fldCharType="begin"/>
        </w:r>
        <w:r w:rsidR="00385E97">
          <w:rPr>
            <w:webHidden/>
          </w:rPr>
          <w:instrText xml:space="preserve"> PAGEREF _Toc56118437 \h </w:instrText>
        </w:r>
        <w:r w:rsidR="00385E97">
          <w:rPr>
            <w:webHidden/>
          </w:rPr>
        </w:r>
        <w:r w:rsidR="00385E97">
          <w:rPr>
            <w:webHidden/>
          </w:rPr>
          <w:fldChar w:fldCharType="separate"/>
        </w:r>
        <w:r w:rsidR="004C6EFF">
          <w:rPr>
            <w:webHidden/>
          </w:rPr>
          <w:t>115</w:t>
        </w:r>
        <w:r w:rsidR="00385E97">
          <w:rPr>
            <w:webHidden/>
          </w:rPr>
          <w:fldChar w:fldCharType="end"/>
        </w:r>
      </w:hyperlink>
    </w:p>
    <w:p w14:paraId="393196D1" w14:textId="44DB0BE2" w:rsidR="00385E97" w:rsidRDefault="007E76EF">
      <w:pPr>
        <w:pStyle w:val="TOC4"/>
        <w:rPr>
          <w:rFonts w:asciiTheme="minorHAnsi" w:eastAsiaTheme="minorEastAsia" w:hAnsiTheme="minorHAnsi" w:cstheme="minorBidi"/>
          <w:sz w:val="22"/>
          <w:lang w:eastAsia="en-US"/>
        </w:rPr>
      </w:pPr>
      <w:hyperlink w:anchor="_Toc56118438" w:history="1">
        <w:r w:rsidR="00385E97" w:rsidRPr="0009399F">
          <w:rPr>
            <w:rStyle w:val="Hyperlink"/>
          </w:rPr>
          <w:t>41.</w:t>
        </w:r>
        <w:r w:rsidR="00385E97">
          <w:rPr>
            <w:rFonts w:asciiTheme="minorHAnsi" w:eastAsiaTheme="minorEastAsia" w:hAnsiTheme="minorHAnsi" w:cstheme="minorBidi"/>
            <w:sz w:val="22"/>
            <w:lang w:eastAsia="en-US"/>
          </w:rPr>
          <w:tab/>
        </w:r>
        <w:r w:rsidR="00385E97" w:rsidRPr="0009399F">
          <w:rPr>
            <w:rStyle w:val="Hyperlink"/>
          </w:rPr>
          <w:t>Equipment, Vehicles and Materials Furnished by the MCA Entity</w:t>
        </w:r>
        <w:r w:rsidR="00385E97">
          <w:rPr>
            <w:webHidden/>
          </w:rPr>
          <w:tab/>
        </w:r>
        <w:r w:rsidR="00385E97">
          <w:rPr>
            <w:webHidden/>
          </w:rPr>
          <w:fldChar w:fldCharType="begin"/>
        </w:r>
        <w:r w:rsidR="00385E97">
          <w:rPr>
            <w:webHidden/>
          </w:rPr>
          <w:instrText xml:space="preserve"> PAGEREF _Toc56118438 \h </w:instrText>
        </w:r>
        <w:r w:rsidR="00385E97">
          <w:rPr>
            <w:webHidden/>
          </w:rPr>
        </w:r>
        <w:r w:rsidR="00385E97">
          <w:rPr>
            <w:webHidden/>
          </w:rPr>
          <w:fldChar w:fldCharType="separate"/>
        </w:r>
        <w:r w:rsidR="004C6EFF">
          <w:rPr>
            <w:webHidden/>
          </w:rPr>
          <w:t>115</w:t>
        </w:r>
        <w:r w:rsidR="00385E97">
          <w:rPr>
            <w:webHidden/>
          </w:rPr>
          <w:fldChar w:fldCharType="end"/>
        </w:r>
      </w:hyperlink>
    </w:p>
    <w:p w14:paraId="3E739995" w14:textId="1D5C8BAC" w:rsidR="00385E97" w:rsidRDefault="007E76EF">
      <w:pPr>
        <w:pStyle w:val="TOC4"/>
        <w:rPr>
          <w:rFonts w:asciiTheme="minorHAnsi" w:eastAsiaTheme="minorEastAsia" w:hAnsiTheme="minorHAnsi" w:cstheme="minorBidi"/>
          <w:sz w:val="22"/>
          <w:lang w:eastAsia="en-US"/>
        </w:rPr>
      </w:pPr>
      <w:hyperlink w:anchor="_Toc56118439" w:history="1">
        <w:r w:rsidR="00385E97" w:rsidRPr="0009399F">
          <w:rPr>
            <w:rStyle w:val="Hyperlink"/>
          </w:rPr>
          <w:t>42.</w:t>
        </w:r>
        <w:r w:rsidR="00385E97">
          <w:rPr>
            <w:rFonts w:asciiTheme="minorHAnsi" w:eastAsiaTheme="minorEastAsia" w:hAnsiTheme="minorHAnsi" w:cstheme="minorBidi"/>
            <w:sz w:val="22"/>
            <w:lang w:eastAsia="en-US"/>
          </w:rPr>
          <w:tab/>
        </w:r>
        <w:r w:rsidR="00385E97" w:rsidRPr="0009399F">
          <w:rPr>
            <w:rStyle w:val="Hyperlink"/>
          </w:rPr>
          <w:t>Equipment and Materials Provided by the Consultant</w:t>
        </w:r>
        <w:r w:rsidR="00385E97">
          <w:rPr>
            <w:webHidden/>
          </w:rPr>
          <w:tab/>
        </w:r>
        <w:r w:rsidR="00385E97">
          <w:rPr>
            <w:webHidden/>
          </w:rPr>
          <w:fldChar w:fldCharType="begin"/>
        </w:r>
        <w:r w:rsidR="00385E97">
          <w:rPr>
            <w:webHidden/>
          </w:rPr>
          <w:instrText xml:space="preserve"> PAGEREF _Toc56118439 \h </w:instrText>
        </w:r>
        <w:r w:rsidR="00385E97">
          <w:rPr>
            <w:webHidden/>
          </w:rPr>
        </w:r>
        <w:r w:rsidR="00385E97">
          <w:rPr>
            <w:webHidden/>
          </w:rPr>
          <w:fldChar w:fldCharType="separate"/>
        </w:r>
        <w:r w:rsidR="004C6EFF">
          <w:rPr>
            <w:webHidden/>
          </w:rPr>
          <w:t>116</w:t>
        </w:r>
        <w:r w:rsidR="00385E97">
          <w:rPr>
            <w:webHidden/>
          </w:rPr>
          <w:fldChar w:fldCharType="end"/>
        </w:r>
      </w:hyperlink>
    </w:p>
    <w:p w14:paraId="73D7B1CE" w14:textId="70E33FE0" w:rsidR="00385E97" w:rsidRDefault="007E76EF">
      <w:pPr>
        <w:pStyle w:val="TOC4"/>
        <w:rPr>
          <w:rFonts w:asciiTheme="minorHAnsi" w:eastAsiaTheme="minorEastAsia" w:hAnsiTheme="minorHAnsi" w:cstheme="minorBidi"/>
          <w:sz w:val="22"/>
          <w:lang w:eastAsia="en-US"/>
        </w:rPr>
      </w:pPr>
      <w:hyperlink w:anchor="_Toc56118440" w:history="1">
        <w:r w:rsidR="00385E97" w:rsidRPr="0009399F">
          <w:rPr>
            <w:rStyle w:val="Hyperlink"/>
          </w:rPr>
          <w:t>43.</w:t>
        </w:r>
        <w:r w:rsidR="00385E97">
          <w:rPr>
            <w:rFonts w:asciiTheme="minorHAnsi" w:eastAsiaTheme="minorEastAsia" w:hAnsiTheme="minorHAnsi" w:cstheme="minorBidi"/>
            <w:sz w:val="22"/>
            <w:lang w:eastAsia="en-US"/>
          </w:rPr>
          <w:tab/>
        </w:r>
        <w:r w:rsidR="00385E97" w:rsidRPr="0009399F">
          <w:rPr>
            <w:rStyle w:val="Hyperlink"/>
          </w:rPr>
          <w:t>Assistance and Exemptions</w:t>
        </w:r>
        <w:r w:rsidR="00385E97">
          <w:rPr>
            <w:webHidden/>
          </w:rPr>
          <w:tab/>
        </w:r>
        <w:r w:rsidR="00385E97">
          <w:rPr>
            <w:webHidden/>
          </w:rPr>
          <w:fldChar w:fldCharType="begin"/>
        </w:r>
        <w:r w:rsidR="00385E97">
          <w:rPr>
            <w:webHidden/>
          </w:rPr>
          <w:instrText xml:space="preserve"> PAGEREF _Toc56118440 \h </w:instrText>
        </w:r>
        <w:r w:rsidR="00385E97">
          <w:rPr>
            <w:webHidden/>
          </w:rPr>
        </w:r>
        <w:r w:rsidR="00385E97">
          <w:rPr>
            <w:webHidden/>
          </w:rPr>
          <w:fldChar w:fldCharType="separate"/>
        </w:r>
        <w:r w:rsidR="004C6EFF">
          <w:rPr>
            <w:webHidden/>
          </w:rPr>
          <w:t>116</w:t>
        </w:r>
        <w:r w:rsidR="00385E97">
          <w:rPr>
            <w:webHidden/>
          </w:rPr>
          <w:fldChar w:fldCharType="end"/>
        </w:r>
      </w:hyperlink>
    </w:p>
    <w:p w14:paraId="34CD3362" w14:textId="469DCB8B" w:rsidR="00385E97" w:rsidRDefault="007E76EF">
      <w:pPr>
        <w:pStyle w:val="TOC4"/>
        <w:rPr>
          <w:rFonts w:asciiTheme="minorHAnsi" w:eastAsiaTheme="minorEastAsia" w:hAnsiTheme="minorHAnsi" w:cstheme="minorBidi"/>
          <w:sz w:val="22"/>
          <w:lang w:eastAsia="en-US"/>
        </w:rPr>
      </w:pPr>
      <w:hyperlink w:anchor="_Toc56118441" w:history="1">
        <w:r w:rsidR="00385E97" w:rsidRPr="0009399F">
          <w:rPr>
            <w:rStyle w:val="Hyperlink"/>
          </w:rPr>
          <w:t>44.</w:t>
        </w:r>
        <w:r w:rsidR="00385E97">
          <w:rPr>
            <w:rFonts w:asciiTheme="minorHAnsi" w:eastAsiaTheme="minorEastAsia" w:hAnsiTheme="minorHAnsi" w:cstheme="minorBidi"/>
            <w:sz w:val="22"/>
            <w:lang w:eastAsia="en-US"/>
          </w:rPr>
          <w:tab/>
        </w:r>
        <w:r w:rsidR="00385E97" w:rsidRPr="0009399F">
          <w:rPr>
            <w:rStyle w:val="Hyperlink"/>
          </w:rPr>
          <w:t>Access to Land</w:t>
        </w:r>
        <w:r w:rsidR="00385E97">
          <w:rPr>
            <w:webHidden/>
          </w:rPr>
          <w:tab/>
        </w:r>
        <w:r w:rsidR="00385E97">
          <w:rPr>
            <w:webHidden/>
          </w:rPr>
          <w:fldChar w:fldCharType="begin"/>
        </w:r>
        <w:r w:rsidR="00385E97">
          <w:rPr>
            <w:webHidden/>
          </w:rPr>
          <w:instrText xml:space="preserve"> PAGEREF _Toc56118441 \h </w:instrText>
        </w:r>
        <w:r w:rsidR="00385E97">
          <w:rPr>
            <w:webHidden/>
          </w:rPr>
        </w:r>
        <w:r w:rsidR="00385E97">
          <w:rPr>
            <w:webHidden/>
          </w:rPr>
          <w:fldChar w:fldCharType="separate"/>
        </w:r>
        <w:r w:rsidR="004C6EFF">
          <w:rPr>
            <w:webHidden/>
          </w:rPr>
          <w:t>116</w:t>
        </w:r>
        <w:r w:rsidR="00385E97">
          <w:rPr>
            <w:webHidden/>
          </w:rPr>
          <w:fldChar w:fldCharType="end"/>
        </w:r>
      </w:hyperlink>
    </w:p>
    <w:p w14:paraId="3F3900B5" w14:textId="7E55E357" w:rsidR="00385E97" w:rsidRDefault="007E76EF">
      <w:pPr>
        <w:pStyle w:val="TOC4"/>
        <w:rPr>
          <w:rFonts w:asciiTheme="minorHAnsi" w:eastAsiaTheme="minorEastAsia" w:hAnsiTheme="minorHAnsi" w:cstheme="minorBidi"/>
          <w:sz w:val="22"/>
          <w:lang w:eastAsia="en-US"/>
        </w:rPr>
      </w:pPr>
      <w:hyperlink w:anchor="_Toc56118442" w:history="1">
        <w:r w:rsidR="00385E97" w:rsidRPr="0009399F">
          <w:rPr>
            <w:rStyle w:val="Hyperlink"/>
          </w:rPr>
          <w:t>45.</w:t>
        </w:r>
        <w:r w:rsidR="00385E97">
          <w:rPr>
            <w:rFonts w:asciiTheme="minorHAnsi" w:eastAsiaTheme="minorEastAsia" w:hAnsiTheme="minorHAnsi" w:cstheme="minorBidi"/>
            <w:sz w:val="22"/>
            <w:lang w:eastAsia="en-US"/>
          </w:rPr>
          <w:tab/>
        </w:r>
        <w:r w:rsidR="00385E97" w:rsidRPr="0009399F">
          <w:rPr>
            <w:rStyle w:val="Hyperlink"/>
          </w:rPr>
          <w:t>Change in the Applicable Law Related to Taxes and Duties</w:t>
        </w:r>
        <w:r w:rsidR="00385E97">
          <w:rPr>
            <w:webHidden/>
          </w:rPr>
          <w:tab/>
        </w:r>
        <w:r w:rsidR="00385E97">
          <w:rPr>
            <w:webHidden/>
          </w:rPr>
          <w:fldChar w:fldCharType="begin"/>
        </w:r>
        <w:r w:rsidR="00385E97">
          <w:rPr>
            <w:webHidden/>
          </w:rPr>
          <w:instrText xml:space="preserve"> PAGEREF _Toc56118442 \h </w:instrText>
        </w:r>
        <w:r w:rsidR="00385E97">
          <w:rPr>
            <w:webHidden/>
          </w:rPr>
        </w:r>
        <w:r w:rsidR="00385E97">
          <w:rPr>
            <w:webHidden/>
          </w:rPr>
          <w:fldChar w:fldCharType="separate"/>
        </w:r>
        <w:r w:rsidR="004C6EFF">
          <w:rPr>
            <w:webHidden/>
          </w:rPr>
          <w:t>117</w:t>
        </w:r>
        <w:r w:rsidR="00385E97">
          <w:rPr>
            <w:webHidden/>
          </w:rPr>
          <w:fldChar w:fldCharType="end"/>
        </w:r>
      </w:hyperlink>
    </w:p>
    <w:p w14:paraId="08DCEBE2" w14:textId="553FD50A" w:rsidR="00385E97" w:rsidRDefault="007E76EF">
      <w:pPr>
        <w:pStyle w:val="TOC4"/>
        <w:rPr>
          <w:rFonts w:asciiTheme="minorHAnsi" w:eastAsiaTheme="minorEastAsia" w:hAnsiTheme="minorHAnsi" w:cstheme="minorBidi"/>
          <w:sz w:val="22"/>
          <w:lang w:eastAsia="en-US"/>
        </w:rPr>
      </w:pPr>
      <w:hyperlink w:anchor="_Toc56118443" w:history="1">
        <w:r w:rsidR="00385E97" w:rsidRPr="0009399F">
          <w:rPr>
            <w:rStyle w:val="Hyperlink"/>
          </w:rPr>
          <w:t>46.</w:t>
        </w:r>
        <w:r w:rsidR="00385E97">
          <w:rPr>
            <w:rFonts w:asciiTheme="minorHAnsi" w:eastAsiaTheme="minorEastAsia" w:hAnsiTheme="minorHAnsi" w:cstheme="minorBidi"/>
            <w:sz w:val="22"/>
            <w:lang w:eastAsia="en-US"/>
          </w:rPr>
          <w:tab/>
        </w:r>
        <w:r w:rsidR="00385E97" w:rsidRPr="0009399F">
          <w:rPr>
            <w:rStyle w:val="Hyperlink"/>
          </w:rPr>
          <w:t>Services, Facilities and Property of the MCA Entity</w:t>
        </w:r>
        <w:r w:rsidR="00385E97">
          <w:rPr>
            <w:webHidden/>
          </w:rPr>
          <w:tab/>
        </w:r>
        <w:r w:rsidR="00385E97">
          <w:rPr>
            <w:webHidden/>
          </w:rPr>
          <w:fldChar w:fldCharType="begin"/>
        </w:r>
        <w:r w:rsidR="00385E97">
          <w:rPr>
            <w:webHidden/>
          </w:rPr>
          <w:instrText xml:space="preserve"> PAGEREF _Toc56118443 \h </w:instrText>
        </w:r>
        <w:r w:rsidR="00385E97">
          <w:rPr>
            <w:webHidden/>
          </w:rPr>
        </w:r>
        <w:r w:rsidR="00385E97">
          <w:rPr>
            <w:webHidden/>
          </w:rPr>
          <w:fldChar w:fldCharType="separate"/>
        </w:r>
        <w:r w:rsidR="004C6EFF">
          <w:rPr>
            <w:webHidden/>
          </w:rPr>
          <w:t>117</w:t>
        </w:r>
        <w:r w:rsidR="00385E97">
          <w:rPr>
            <w:webHidden/>
          </w:rPr>
          <w:fldChar w:fldCharType="end"/>
        </w:r>
      </w:hyperlink>
    </w:p>
    <w:p w14:paraId="1E52058F" w14:textId="03A19309" w:rsidR="00385E97" w:rsidRDefault="007E76EF">
      <w:pPr>
        <w:pStyle w:val="TOC4"/>
        <w:rPr>
          <w:rFonts w:asciiTheme="minorHAnsi" w:eastAsiaTheme="minorEastAsia" w:hAnsiTheme="minorHAnsi" w:cstheme="minorBidi"/>
          <w:sz w:val="22"/>
          <w:lang w:eastAsia="en-US"/>
        </w:rPr>
      </w:pPr>
      <w:hyperlink w:anchor="_Toc56118444" w:history="1">
        <w:r w:rsidR="00385E97" w:rsidRPr="0009399F">
          <w:rPr>
            <w:rStyle w:val="Hyperlink"/>
          </w:rPr>
          <w:t>47.</w:t>
        </w:r>
        <w:r w:rsidR="00385E97">
          <w:rPr>
            <w:rFonts w:asciiTheme="minorHAnsi" w:eastAsiaTheme="minorEastAsia" w:hAnsiTheme="minorHAnsi" w:cstheme="minorBidi"/>
            <w:sz w:val="22"/>
            <w:lang w:eastAsia="en-US"/>
          </w:rPr>
          <w:tab/>
        </w:r>
        <w:r w:rsidR="00385E97" w:rsidRPr="0009399F">
          <w:rPr>
            <w:rStyle w:val="Hyperlink"/>
          </w:rPr>
          <w:t>Payment</w:t>
        </w:r>
        <w:r w:rsidR="00385E97">
          <w:rPr>
            <w:webHidden/>
          </w:rPr>
          <w:tab/>
        </w:r>
        <w:r w:rsidR="00385E97">
          <w:rPr>
            <w:webHidden/>
          </w:rPr>
          <w:fldChar w:fldCharType="begin"/>
        </w:r>
        <w:r w:rsidR="00385E97">
          <w:rPr>
            <w:webHidden/>
          </w:rPr>
          <w:instrText xml:space="preserve"> PAGEREF _Toc56118444 \h </w:instrText>
        </w:r>
        <w:r w:rsidR="00385E97">
          <w:rPr>
            <w:webHidden/>
          </w:rPr>
        </w:r>
        <w:r w:rsidR="00385E97">
          <w:rPr>
            <w:webHidden/>
          </w:rPr>
          <w:fldChar w:fldCharType="separate"/>
        </w:r>
        <w:r w:rsidR="004C6EFF">
          <w:rPr>
            <w:webHidden/>
          </w:rPr>
          <w:t>117</w:t>
        </w:r>
        <w:r w:rsidR="00385E97">
          <w:rPr>
            <w:webHidden/>
          </w:rPr>
          <w:fldChar w:fldCharType="end"/>
        </w:r>
      </w:hyperlink>
    </w:p>
    <w:p w14:paraId="4BAC0B3A" w14:textId="16B58495" w:rsidR="00385E97" w:rsidRDefault="007E76EF">
      <w:pPr>
        <w:pStyle w:val="TOC4"/>
        <w:rPr>
          <w:rFonts w:asciiTheme="minorHAnsi" w:eastAsiaTheme="minorEastAsia" w:hAnsiTheme="minorHAnsi" w:cstheme="minorBidi"/>
          <w:sz w:val="22"/>
          <w:lang w:eastAsia="en-US"/>
        </w:rPr>
      </w:pPr>
      <w:hyperlink w:anchor="_Toc56118445" w:history="1">
        <w:r w:rsidR="00385E97" w:rsidRPr="0009399F">
          <w:rPr>
            <w:rStyle w:val="Hyperlink"/>
          </w:rPr>
          <w:t>48.</w:t>
        </w:r>
        <w:r w:rsidR="00385E97">
          <w:rPr>
            <w:rFonts w:asciiTheme="minorHAnsi" w:eastAsiaTheme="minorEastAsia" w:hAnsiTheme="minorHAnsi" w:cstheme="minorBidi"/>
            <w:sz w:val="22"/>
            <w:lang w:eastAsia="en-US"/>
          </w:rPr>
          <w:tab/>
        </w:r>
        <w:r w:rsidR="00385E97" w:rsidRPr="0009399F">
          <w:rPr>
            <w:rStyle w:val="Hyperlink"/>
          </w:rPr>
          <w:t>Counterpart Personnel</w:t>
        </w:r>
        <w:r w:rsidR="00385E97">
          <w:rPr>
            <w:webHidden/>
          </w:rPr>
          <w:tab/>
        </w:r>
        <w:r w:rsidR="00385E97">
          <w:rPr>
            <w:webHidden/>
          </w:rPr>
          <w:fldChar w:fldCharType="begin"/>
        </w:r>
        <w:r w:rsidR="00385E97">
          <w:rPr>
            <w:webHidden/>
          </w:rPr>
          <w:instrText xml:space="preserve"> PAGEREF _Toc56118445 \h </w:instrText>
        </w:r>
        <w:r w:rsidR="00385E97">
          <w:rPr>
            <w:webHidden/>
          </w:rPr>
        </w:r>
        <w:r w:rsidR="00385E97">
          <w:rPr>
            <w:webHidden/>
          </w:rPr>
          <w:fldChar w:fldCharType="separate"/>
        </w:r>
        <w:r w:rsidR="004C6EFF">
          <w:rPr>
            <w:webHidden/>
          </w:rPr>
          <w:t>117</w:t>
        </w:r>
        <w:r w:rsidR="00385E97">
          <w:rPr>
            <w:webHidden/>
          </w:rPr>
          <w:fldChar w:fldCharType="end"/>
        </w:r>
      </w:hyperlink>
    </w:p>
    <w:p w14:paraId="22378677" w14:textId="1F790635" w:rsidR="00385E97" w:rsidRDefault="007E76EF">
      <w:pPr>
        <w:pStyle w:val="TOC4"/>
        <w:rPr>
          <w:rFonts w:asciiTheme="minorHAnsi" w:eastAsiaTheme="minorEastAsia" w:hAnsiTheme="minorHAnsi" w:cstheme="minorBidi"/>
          <w:sz w:val="22"/>
          <w:lang w:eastAsia="en-US"/>
        </w:rPr>
      </w:pPr>
      <w:hyperlink w:anchor="_Toc56118446" w:history="1">
        <w:r w:rsidR="00385E97" w:rsidRPr="0009399F">
          <w:rPr>
            <w:rStyle w:val="Hyperlink"/>
          </w:rPr>
          <w:t>49.</w:t>
        </w:r>
        <w:r w:rsidR="00385E97">
          <w:rPr>
            <w:rFonts w:asciiTheme="minorHAnsi" w:eastAsiaTheme="minorEastAsia" w:hAnsiTheme="minorHAnsi" w:cstheme="minorBidi"/>
            <w:sz w:val="22"/>
            <w:lang w:eastAsia="en-US"/>
          </w:rPr>
          <w:tab/>
        </w:r>
        <w:r w:rsidR="00385E97" w:rsidRPr="0009399F">
          <w:rPr>
            <w:rStyle w:val="Hyperlink"/>
          </w:rPr>
          <w:t>Good Faith</w:t>
        </w:r>
        <w:r w:rsidR="00385E97">
          <w:rPr>
            <w:webHidden/>
          </w:rPr>
          <w:tab/>
        </w:r>
        <w:r w:rsidR="00385E97">
          <w:rPr>
            <w:webHidden/>
          </w:rPr>
          <w:fldChar w:fldCharType="begin"/>
        </w:r>
        <w:r w:rsidR="00385E97">
          <w:rPr>
            <w:webHidden/>
          </w:rPr>
          <w:instrText xml:space="preserve"> PAGEREF _Toc56118446 \h </w:instrText>
        </w:r>
        <w:r w:rsidR="00385E97">
          <w:rPr>
            <w:webHidden/>
          </w:rPr>
        </w:r>
        <w:r w:rsidR="00385E97">
          <w:rPr>
            <w:webHidden/>
          </w:rPr>
          <w:fldChar w:fldCharType="separate"/>
        </w:r>
        <w:r w:rsidR="004C6EFF">
          <w:rPr>
            <w:webHidden/>
          </w:rPr>
          <w:t>118</w:t>
        </w:r>
        <w:r w:rsidR="00385E97">
          <w:rPr>
            <w:webHidden/>
          </w:rPr>
          <w:fldChar w:fldCharType="end"/>
        </w:r>
      </w:hyperlink>
    </w:p>
    <w:p w14:paraId="472E4744" w14:textId="751609AC" w:rsidR="00385E97" w:rsidRDefault="007E76EF">
      <w:pPr>
        <w:pStyle w:val="TOC4"/>
        <w:rPr>
          <w:rFonts w:asciiTheme="minorHAnsi" w:eastAsiaTheme="minorEastAsia" w:hAnsiTheme="minorHAnsi" w:cstheme="minorBidi"/>
          <w:sz w:val="22"/>
          <w:lang w:eastAsia="en-US"/>
        </w:rPr>
      </w:pPr>
      <w:hyperlink w:anchor="_Toc56118447" w:history="1">
        <w:r w:rsidR="00385E97" w:rsidRPr="0009399F">
          <w:rPr>
            <w:rStyle w:val="Hyperlink"/>
          </w:rPr>
          <w:t>50.</w:t>
        </w:r>
        <w:r w:rsidR="00385E97">
          <w:rPr>
            <w:rFonts w:asciiTheme="minorHAnsi" w:eastAsiaTheme="minorEastAsia" w:hAnsiTheme="minorHAnsi" w:cstheme="minorBidi"/>
            <w:sz w:val="22"/>
            <w:lang w:eastAsia="en-US"/>
          </w:rPr>
          <w:tab/>
        </w:r>
        <w:r w:rsidR="00385E97" w:rsidRPr="0009399F">
          <w:rPr>
            <w:rStyle w:val="Hyperlink"/>
          </w:rPr>
          <w:t>Operation of the Contract</w:t>
        </w:r>
        <w:r w:rsidR="00385E97">
          <w:rPr>
            <w:webHidden/>
          </w:rPr>
          <w:tab/>
        </w:r>
        <w:r w:rsidR="00385E97">
          <w:rPr>
            <w:webHidden/>
          </w:rPr>
          <w:fldChar w:fldCharType="begin"/>
        </w:r>
        <w:r w:rsidR="00385E97">
          <w:rPr>
            <w:webHidden/>
          </w:rPr>
          <w:instrText xml:space="preserve"> PAGEREF _Toc56118447 \h </w:instrText>
        </w:r>
        <w:r w:rsidR="00385E97">
          <w:rPr>
            <w:webHidden/>
          </w:rPr>
        </w:r>
        <w:r w:rsidR="00385E97">
          <w:rPr>
            <w:webHidden/>
          </w:rPr>
          <w:fldChar w:fldCharType="separate"/>
        </w:r>
        <w:r w:rsidR="004C6EFF">
          <w:rPr>
            <w:webHidden/>
          </w:rPr>
          <w:t>118</w:t>
        </w:r>
        <w:r w:rsidR="00385E97">
          <w:rPr>
            <w:webHidden/>
          </w:rPr>
          <w:fldChar w:fldCharType="end"/>
        </w:r>
      </w:hyperlink>
    </w:p>
    <w:p w14:paraId="5570D2D8" w14:textId="64F8C7FF" w:rsidR="00385E97" w:rsidRDefault="007E76EF">
      <w:pPr>
        <w:pStyle w:val="TOC4"/>
        <w:rPr>
          <w:rFonts w:asciiTheme="minorHAnsi" w:eastAsiaTheme="minorEastAsia" w:hAnsiTheme="minorHAnsi" w:cstheme="minorBidi"/>
          <w:sz w:val="22"/>
          <w:lang w:eastAsia="en-US"/>
        </w:rPr>
      </w:pPr>
      <w:hyperlink w:anchor="_Toc56118448" w:history="1">
        <w:r w:rsidR="00385E97" w:rsidRPr="0009399F">
          <w:rPr>
            <w:rStyle w:val="Hyperlink"/>
          </w:rPr>
          <w:t>51.</w:t>
        </w:r>
        <w:r w:rsidR="00385E97">
          <w:rPr>
            <w:rFonts w:asciiTheme="minorHAnsi" w:eastAsiaTheme="minorEastAsia" w:hAnsiTheme="minorHAnsi" w:cstheme="minorBidi"/>
            <w:sz w:val="22"/>
            <w:lang w:eastAsia="en-US"/>
          </w:rPr>
          <w:tab/>
        </w:r>
        <w:r w:rsidR="00385E97" w:rsidRPr="0009399F">
          <w:rPr>
            <w:rStyle w:val="Hyperlink"/>
          </w:rPr>
          <w:t>Contractor Past Performance System</w:t>
        </w:r>
        <w:r w:rsidR="00385E97">
          <w:rPr>
            <w:webHidden/>
          </w:rPr>
          <w:tab/>
        </w:r>
        <w:r w:rsidR="00385E97">
          <w:rPr>
            <w:webHidden/>
          </w:rPr>
          <w:fldChar w:fldCharType="begin"/>
        </w:r>
        <w:r w:rsidR="00385E97">
          <w:rPr>
            <w:webHidden/>
          </w:rPr>
          <w:instrText xml:space="preserve"> PAGEREF _Toc56118448 \h </w:instrText>
        </w:r>
        <w:r w:rsidR="00385E97">
          <w:rPr>
            <w:webHidden/>
          </w:rPr>
        </w:r>
        <w:r w:rsidR="00385E97">
          <w:rPr>
            <w:webHidden/>
          </w:rPr>
          <w:fldChar w:fldCharType="separate"/>
        </w:r>
        <w:r w:rsidR="004C6EFF">
          <w:rPr>
            <w:webHidden/>
          </w:rPr>
          <w:t>118</w:t>
        </w:r>
        <w:r w:rsidR="00385E97">
          <w:rPr>
            <w:webHidden/>
          </w:rPr>
          <w:fldChar w:fldCharType="end"/>
        </w:r>
      </w:hyperlink>
    </w:p>
    <w:p w14:paraId="3EC8930B" w14:textId="12292C71" w:rsidR="00D01137" w:rsidRDefault="00D01137" w:rsidP="00C039DE">
      <w:r>
        <w:fldChar w:fldCharType="end"/>
      </w:r>
      <w:r>
        <w:br w:type="page"/>
      </w:r>
    </w:p>
    <w:p w14:paraId="17076ED0" w14:textId="1332CEBF" w:rsidR="005B2A2B" w:rsidRPr="002B2124" w:rsidRDefault="00D01137" w:rsidP="002B2124">
      <w:pPr>
        <w:jc w:val="center"/>
        <w:rPr>
          <w:b/>
          <w:sz w:val="34"/>
        </w:rPr>
      </w:pPr>
      <w:r w:rsidRPr="002B2124">
        <w:rPr>
          <w:b/>
          <w:sz w:val="34"/>
        </w:rPr>
        <w:t>General Conditions of Contract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83"/>
        <w:gridCol w:w="45"/>
        <w:gridCol w:w="6632"/>
      </w:tblGrid>
      <w:tr w:rsidR="007F22FD" w:rsidRPr="00C1701C" w14:paraId="4EE7CD66" w14:textId="77777777" w:rsidTr="001E0E93">
        <w:tc>
          <w:tcPr>
            <w:tcW w:w="1135" w:type="pct"/>
          </w:tcPr>
          <w:p w14:paraId="4EE7CD4B" w14:textId="73296A15" w:rsidR="007E51B5" w:rsidRPr="00676533" w:rsidRDefault="00F3325F" w:rsidP="001E0E93">
            <w:pPr>
              <w:pStyle w:val="Heading4GCC"/>
            </w:pPr>
            <w:bookmarkStart w:id="1554" w:name="_Toc442272268"/>
            <w:bookmarkStart w:id="1555" w:name="_Toc442280181"/>
            <w:bookmarkStart w:id="1556" w:name="_Toc442280574"/>
            <w:bookmarkStart w:id="1557" w:name="_Toc442280703"/>
            <w:bookmarkStart w:id="1558" w:name="_Toc444789258"/>
            <w:bookmarkStart w:id="1559" w:name="_Toc447549527"/>
            <w:bookmarkStart w:id="1560" w:name="_Toc38385963"/>
            <w:bookmarkStart w:id="1561" w:name="_Toc56118398"/>
            <w:r w:rsidRPr="007E51B5">
              <w:t>Definitions</w:t>
            </w:r>
            <w:bookmarkEnd w:id="1554"/>
            <w:bookmarkEnd w:id="1555"/>
            <w:bookmarkEnd w:id="1556"/>
            <w:bookmarkEnd w:id="1557"/>
            <w:bookmarkEnd w:id="1558"/>
            <w:bookmarkEnd w:id="1559"/>
            <w:bookmarkEnd w:id="1560"/>
            <w:bookmarkEnd w:id="1561"/>
          </w:p>
        </w:tc>
        <w:tc>
          <w:tcPr>
            <w:tcW w:w="3865" w:type="pct"/>
            <w:gridSpan w:val="2"/>
          </w:tcPr>
          <w:p w14:paraId="4EE7CD4C" w14:textId="5F9B9D6A" w:rsidR="00F3325F" w:rsidRPr="009F11C2" w:rsidRDefault="00F3325F" w:rsidP="00B355C3">
            <w:pPr>
              <w:pStyle w:val="Heading5GCC"/>
            </w:pPr>
            <w:bookmarkStart w:id="1562" w:name="_Toc421026096"/>
            <w:bookmarkStart w:id="1563" w:name="_Toc428437583"/>
            <w:bookmarkStart w:id="1564" w:name="_Toc428443416"/>
            <w:bookmarkStart w:id="1565" w:name="_Toc434935912"/>
            <w:bookmarkStart w:id="1566" w:name="_Toc442272269"/>
            <w:bookmarkStart w:id="1567" w:name="_Toc442273026"/>
            <w:bookmarkStart w:id="1568" w:name="_Toc444844578"/>
            <w:bookmarkStart w:id="1569" w:name="_Toc444851762"/>
            <w:bookmarkStart w:id="1570" w:name="_Toc447549528"/>
            <w:r w:rsidRPr="009F11C2">
              <w:t>Capitalized terms used in this Contract and not otherwise defined have the meanings given such terms in the Compact or related document. Unless the context otherwise requires, the following terms whenever used in this Contract have the following meanings:</w:t>
            </w:r>
            <w:bookmarkEnd w:id="1562"/>
            <w:bookmarkEnd w:id="1563"/>
            <w:bookmarkEnd w:id="1564"/>
            <w:bookmarkEnd w:id="1565"/>
            <w:bookmarkEnd w:id="1566"/>
            <w:bookmarkEnd w:id="1567"/>
            <w:bookmarkEnd w:id="1568"/>
            <w:bookmarkEnd w:id="1569"/>
            <w:bookmarkEnd w:id="1570"/>
          </w:p>
          <w:p w14:paraId="4EE7CD4D" w14:textId="77777777" w:rsidR="00F3325F" w:rsidRPr="00C1701C" w:rsidRDefault="00F3325F" w:rsidP="00041D60">
            <w:pPr>
              <w:pStyle w:val="Lista"/>
              <w:numPr>
                <w:ilvl w:val="0"/>
                <w:numId w:val="70"/>
              </w:numPr>
              <w:ind w:left="1323" w:hanging="425"/>
            </w:pPr>
            <w:bookmarkStart w:id="1571" w:name="_Toc421026097"/>
            <w:bookmarkStart w:id="1572" w:name="_Toc428437584"/>
            <w:bookmarkStart w:id="1573" w:name="_Toc428443417"/>
            <w:bookmarkStart w:id="1574" w:name="_Toc434935913"/>
            <w:bookmarkStart w:id="1575" w:name="_Toc442272270"/>
            <w:bookmarkStart w:id="1576" w:name="_Toc442273027"/>
            <w:bookmarkStart w:id="1577" w:name="_Toc444844579"/>
            <w:bookmarkStart w:id="1578" w:name="_Toc444851763"/>
            <w:bookmarkStart w:id="1579" w:name="_Toc447549529"/>
            <w:r w:rsidRPr="00C1701C">
              <w:t xml:space="preserve">“Applicable Law” </w:t>
            </w:r>
            <w:bookmarkEnd w:id="1571"/>
            <w:bookmarkEnd w:id="1572"/>
            <w:bookmarkEnd w:id="1573"/>
            <w:bookmarkEnd w:id="1574"/>
            <w:bookmarkEnd w:id="1575"/>
            <w:bookmarkEnd w:id="1576"/>
            <w:bookmarkEnd w:id="1577"/>
            <w:bookmarkEnd w:id="1578"/>
            <w:r w:rsidR="00E626C9" w:rsidRPr="00C1701C">
              <w:t xml:space="preserve">has the meaning given the term </w:t>
            </w:r>
            <w:r w:rsidR="00E626C9" w:rsidRPr="002B2124">
              <w:rPr>
                <w:b/>
              </w:rPr>
              <w:t xml:space="preserve">in the </w:t>
            </w:r>
            <w:r w:rsidR="00572E24" w:rsidRPr="002B2124">
              <w:rPr>
                <w:b/>
              </w:rPr>
              <w:t>SCC</w:t>
            </w:r>
            <w:r w:rsidR="00E626C9" w:rsidRPr="00C1701C">
              <w:t>.</w:t>
            </w:r>
            <w:bookmarkEnd w:id="1579"/>
          </w:p>
          <w:p w14:paraId="4EE7CD4E" w14:textId="77777777" w:rsidR="005F2337" w:rsidRPr="00C1701C" w:rsidRDefault="005F2337" w:rsidP="00041D60">
            <w:pPr>
              <w:pStyle w:val="Lista"/>
              <w:ind w:left="1323" w:hanging="425"/>
            </w:pPr>
            <w:bookmarkStart w:id="1580" w:name="_Toc444844580"/>
            <w:bookmarkStart w:id="1581" w:name="_Toc444851764"/>
            <w:bookmarkStart w:id="1582" w:name="_Toc447549530"/>
            <w:bookmarkStart w:id="1583" w:name="_Toc421026098"/>
            <w:bookmarkStart w:id="1584" w:name="_Toc428437585"/>
            <w:bookmarkStart w:id="1585" w:name="_Toc428443418"/>
            <w:bookmarkStart w:id="1586" w:name="_Toc434935914"/>
            <w:bookmarkStart w:id="1587" w:name="_Toc442272271"/>
            <w:bookmarkStart w:id="1588" w:name="_Toc442273028"/>
            <w:r w:rsidRPr="00C1701C">
              <w:t>“Associate” means any entity that is a member of the Association that forms the Consultant. A Sub-Consultant is not an Associate.</w:t>
            </w:r>
            <w:bookmarkEnd w:id="1580"/>
            <w:bookmarkEnd w:id="1581"/>
            <w:bookmarkEnd w:id="1582"/>
          </w:p>
          <w:p w14:paraId="4EE7CD4F" w14:textId="56D9FA54" w:rsidR="005F2337" w:rsidRPr="00C1701C" w:rsidRDefault="005F2337" w:rsidP="00041D60">
            <w:pPr>
              <w:pStyle w:val="Lista"/>
              <w:ind w:left="1323" w:hanging="425"/>
            </w:pPr>
            <w:bookmarkStart w:id="1589" w:name="_Toc444844581"/>
            <w:bookmarkStart w:id="1590" w:name="_Toc444851765"/>
            <w:bookmarkStart w:id="1591" w:name="_Toc447549531"/>
            <w:r w:rsidRPr="00C1701C">
              <w:t>“Association” or “association”</w:t>
            </w:r>
            <w:r w:rsidR="00BB3AA5">
              <w:t xml:space="preserve"> or “Joint Venture” or “joint venture”</w:t>
            </w:r>
            <w:r w:rsidRPr="00C1701C">
              <w:t xml:space="preserve"> means an association of entities that forms the Consultant</w:t>
            </w:r>
            <w:r w:rsidR="00901125">
              <w:t xml:space="preserve">, </w:t>
            </w:r>
            <w:r w:rsidR="00901125" w:rsidRPr="00901125">
              <w:t>with or without a legal status distinct from that of its members</w:t>
            </w:r>
            <w:r w:rsidRPr="00C1701C">
              <w:t>.</w:t>
            </w:r>
            <w:bookmarkEnd w:id="1589"/>
            <w:bookmarkEnd w:id="1590"/>
            <w:bookmarkEnd w:id="1591"/>
          </w:p>
          <w:p w14:paraId="4EE7CD50" w14:textId="77777777" w:rsidR="00F3325F" w:rsidRPr="00C1701C" w:rsidRDefault="00F3325F" w:rsidP="00041D60">
            <w:pPr>
              <w:pStyle w:val="Lista"/>
              <w:ind w:left="1323" w:hanging="425"/>
            </w:pPr>
            <w:bookmarkStart w:id="1592" w:name="_Toc444844582"/>
            <w:bookmarkStart w:id="1593" w:name="_Toc444851766"/>
            <w:bookmarkStart w:id="1594" w:name="_Toc447549532"/>
            <w:r w:rsidRPr="00C1701C">
              <w:t xml:space="preserve">“Compact” has the meaning given the term in the recital clauses to </w:t>
            </w:r>
            <w:r w:rsidR="00823B38" w:rsidRPr="00C1701C">
              <w:t xml:space="preserve">the </w:t>
            </w:r>
            <w:r w:rsidRPr="00C1701C">
              <w:t>Contract</w:t>
            </w:r>
            <w:r w:rsidR="00823B38" w:rsidRPr="00C1701C">
              <w:t xml:space="preserve"> Agreement</w:t>
            </w:r>
            <w:r w:rsidRPr="00C1701C">
              <w:t>.</w:t>
            </w:r>
            <w:bookmarkEnd w:id="1583"/>
            <w:bookmarkEnd w:id="1584"/>
            <w:bookmarkEnd w:id="1585"/>
            <w:bookmarkEnd w:id="1586"/>
            <w:bookmarkEnd w:id="1587"/>
            <w:bookmarkEnd w:id="1588"/>
            <w:bookmarkEnd w:id="1592"/>
            <w:bookmarkEnd w:id="1593"/>
            <w:bookmarkEnd w:id="1594"/>
          </w:p>
          <w:p w14:paraId="4EE7CD51" w14:textId="77777777" w:rsidR="00F3325F" w:rsidRPr="00C1701C" w:rsidRDefault="00F3325F" w:rsidP="00041D60">
            <w:pPr>
              <w:pStyle w:val="Lista"/>
              <w:ind w:left="1323" w:hanging="425"/>
            </w:pPr>
            <w:bookmarkStart w:id="1595" w:name="_Toc421026099"/>
            <w:bookmarkStart w:id="1596" w:name="_Toc428437586"/>
            <w:bookmarkStart w:id="1597" w:name="_Toc428443419"/>
            <w:bookmarkStart w:id="1598" w:name="_Toc434935915"/>
            <w:bookmarkStart w:id="1599" w:name="_Toc442272272"/>
            <w:bookmarkStart w:id="1600" w:name="_Toc442273029"/>
            <w:bookmarkStart w:id="1601" w:name="_Toc444844583"/>
            <w:bookmarkStart w:id="1602" w:name="_Toc444851767"/>
            <w:bookmarkStart w:id="1603" w:name="_Toc447549533"/>
            <w:r w:rsidRPr="00C1701C">
              <w:t>“Consultant” has the meaning given the term in the initial paragraph</w:t>
            </w:r>
            <w:r w:rsidR="00823B38" w:rsidRPr="00C1701C">
              <w:t xml:space="preserve"> of the Contract Agreement</w:t>
            </w:r>
            <w:r w:rsidRPr="00C1701C">
              <w:t>.</w:t>
            </w:r>
            <w:bookmarkEnd w:id="1595"/>
            <w:bookmarkEnd w:id="1596"/>
            <w:bookmarkEnd w:id="1597"/>
            <w:bookmarkEnd w:id="1598"/>
            <w:bookmarkEnd w:id="1599"/>
            <w:bookmarkEnd w:id="1600"/>
            <w:bookmarkEnd w:id="1601"/>
            <w:bookmarkEnd w:id="1602"/>
            <w:bookmarkEnd w:id="1603"/>
          </w:p>
          <w:p w14:paraId="4EE7CD52" w14:textId="77777777" w:rsidR="00F3325F" w:rsidRPr="00C1701C" w:rsidRDefault="00F3325F" w:rsidP="00041D60">
            <w:pPr>
              <w:pStyle w:val="Lista"/>
              <w:ind w:left="1323" w:hanging="425"/>
            </w:pPr>
            <w:bookmarkStart w:id="1604" w:name="_Toc421026100"/>
            <w:bookmarkStart w:id="1605" w:name="_Toc428437587"/>
            <w:bookmarkStart w:id="1606" w:name="_Toc428443420"/>
            <w:bookmarkStart w:id="1607" w:name="_Toc434935916"/>
            <w:bookmarkStart w:id="1608" w:name="_Toc442272273"/>
            <w:bookmarkStart w:id="1609" w:name="_Toc442273030"/>
            <w:bookmarkStart w:id="1610" w:name="_Toc444844584"/>
            <w:bookmarkStart w:id="1611" w:name="_Toc444851768"/>
            <w:bookmarkStart w:id="1612" w:name="_Toc447549534"/>
            <w:r w:rsidRPr="00C1701C">
              <w:t xml:space="preserve">“Contract” means this agreement </w:t>
            </w:r>
            <w:proofErr w:type="gramStart"/>
            <w:r w:rsidRPr="00C1701C">
              <w:t>entered into</w:t>
            </w:r>
            <w:proofErr w:type="gramEnd"/>
            <w:r w:rsidRPr="00C1701C">
              <w:t xml:space="preserve"> between</w:t>
            </w:r>
            <w:r w:rsidRPr="00C1701C">
              <w:rPr>
                <w:b/>
              </w:rPr>
              <w:t xml:space="preserve"> </w:t>
            </w:r>
            <w:r w:rsidRPr="00C1701C">
              <w:t xml:space="preserve">the </w:t>
            </w:r>
            <w:r w:rsidR="00EE16A9" w:rsidRPr="00C1701C">
              <w:t>MCA Entity</w:t>
            </w:r>
            <w:r w:rsidRPr="00C1701C">
              <w:t xml:space="preserve"> and the Consultant, to provide the Services, and consists of the Contract Agreement, these GCC, the </w:t>
            </w:r>
            <w:r w:rsidR="003C35D4" w:rsidRPr="00C1701C">
              <w:t>SCC</w:t>
            </w:r>
            <w:r w:rsidRPr="00C1701C">
              <w:t xml:space="preserve">, and the </w:t>
            </w:r>
            <w:r w:rsidR="00A36316" w:rsidRPr="00C1701C">
              <w:t>Annexes</w:t>
            </w:r>
            <w:r w:rsidRPr="00C1701C">
              <w:t xml:space="preserve"> (each of which forms an integral part of this agreement), as the same may be amended, modified, or supplemented from time to time in accordance with the terms of this agreement.</w:t>
            </w:r>
            <w:bookmarkEnd w:id="1604"/>
            <w:bookmarkEnd w:id="1605"/>
            <w:bookmarkEnd w:id="1606"/>
            <w:bookmarkEnd w:id="1607"/>
            <w:bookmarkEnd w:id="1608"/>
            <w:bookmarkEnd w:id="1609"/>
            <w:bookmarkEnd w:id="1610"/>
            <w:bookmarkEnd w:id="1611"/>
            <w:bookmarkEnd w:id="1612"/>
          </w:p>
          <w:p w14:paraId="4EE7CD53" w14:textId="0D198225" w:rsidR="00F3325F" w:rsidRPr="00C1701C" w:rsidRDefault="00F3325F" w:rsidP="00041D60">
            <w:pPr>
              <w:pStyle w:val="Lista"/>
              <w:ind w:left="1323" w:hanging="425"/>
            </w:pPr>
            <w:bookmarkStart w:id="1613" w:name="_Toc421026101"/>
            <w:bookmarkStart w:id="1614" w:name="_Toc428437588"/>
            <w:bookmarkStart w:id="1615" w:name="_Toc428443421"/>
            <w:bookmarkStart w:id="1616" w:name="_Toc434935917"/>
            <w:bookmarkStart w:id="1617" w:name="_Toc442272274"/>
            <w:bookmarkStart w:id="1618" w:name="_Toc442273031"/>
            <w:bookmarkStart w:id="1619" w:name="_Toc444844585"/>
            <w:bookmarkStart w:id="1620" w:name="_Toc444851769"/>
            <w:bookmarkStart w:id="1621" w:name="_Toc447549535"/>
            <w:r w:rsidRPr="00C1701C">
              <w:t xml:space="preserve">“Contract Price” means the price to be paid for the performance of the Services, in accordance with GCC </w:t>
            </w:r>
            <w:r w:rsidR="00DF2F3A">
              <w:t>Sub-clause</w:t>
            </w:r>
            <w:r w:rsidRPr="00C1701C">
              <w:t xml:space="preserve"> </w:t>
            </w:r>
            <w:r w:rsidR="00026911" w:rsidRPr="00C1701C">
              <w:t>17.1</w:t>
            </w:r>
            <w:r w:rsidRPr="00C1701C">
              <w:t>.</w:t>
            </w:r>
            <w:bookmarkEnd w:id="1613"/>
            <w:bookmarkEnd w:id="1614"/>
            <w:bookmarkEnd w:id="1615"/>
            <w:bookmarkEnd w:id="1616"/>
            <w:bookmarkEnd w:id="1617"/>
            <w:bookmarkEnd w:id="1618"/>
            <w:bookmarkEnd w:id="1619"/>
            <w:bookmarkEnd w:id="1620"/>
            <w:bookmarkEnd w:id="1621"/>
          </w:p>
          <w:p w14:paraId="4EE7CD54" w14:textId="77777777" w:rsidR="00F3325F" w:rsidRPr="00C1701C" w:rsidRDefault="00F3325F" w:rsidP="00041D60">
            <w:pPr>
              <w:pStyle w:val="Lista"/>
              <w:ind w:left="1323" w:hanging="425"/>
            </w:pPr>
            <w:bookmarkStart w:id="1622" w:name="_Toc421026103"/>
            <w:bookmarkStart w:id="1623" w:name="_Toc428437590"/>
            <w:bookmarkStart w:id="1624" w:name="_Toc428443423"/>
            <w:bookmarkStart w:id="1625" w:name="_Toc434935919"/>
            <w:bookmarkStart w:id="1626" w:name="_Toc442272276"/>
            <w:bookmarkStart w:id="1627" w:name="_Toc442273033"/>
            <w:bookmarkStart w:id="1628" w:name="_Toc444844586"/>
            <w:bookmarkStart w:id="1629" w:name="_Toc444851770"/>
            <w:bookmarkStart w:id="1630" w:name="_Toc447549536"/>
            <w:r w:rsidRPr="00C1701C">
              <w:t xml:space="preserve">“Effective Date” has the meaning given the term in GCC Clause </w:t>
            </w:r>
            <w:r w:rsidR="00026911" w:rsidRPr="00C1701C">
              <w:t>16</w:t>
            </w:r>
            <w:r w:rsidRPr="00C1701C">
              <w:t>.2.</w:t>
            </w:r>
            <w:bookmarkEnd w:id="1622"/>
            <w:bookmarkEnd w:id="1623"/>
            <w:bookmarkEnd w:id="1624"/>
            <w:bookmarkEnd w:id="1625"/>
            <w:bookmarkEnd w:id="1626"/>
            <w:bookmarkEnd w:id="1627"/>
            <w:bookmarkEnd w:id="1628"/>
            <w:bookmarkEnd w:id="1629"/>
            <w:bookmarkEnd w:id="1630"/>
            <w:r w:rsidRPr="00C1701C">
              <w:t xml:space="preserve"> </w:t>
            </w:r>
          </w:p>
          <w:p w14:paraId="4EE7CD55" w14:textId="77777777" w:rsidR="00F3325F" w:rsidRPr="00C1701C" w:rsidRDefault="00F3325F" w:rsidP="00041D60">
            <w:pPr>
              <w:pStyle w:val="Lista"/>
              <w:ind w:left="1323" w:hanging="425"/>
            </w:pPr>
            <w:bookmarkStart w:id="1631" w:name="_Toc421026104"/>
            <w:bookmarkStart w:id="1632" w:name="_Toc428437591"/>
            <w:bookmarkStart w:id="1633" w:name="_Toc428443424"/>
            <w:bookmarkStart w:id="1634" w:name="_Toc434935920"/>
            <w:bookmarkStart w:id="1635" w:name="_Toc442272277"/>
            <w:bookmarkStart w:id="1636" w:name="_Toc442273034"/>
            <w:bookmarkStart w:id="1637" w:name="_Toc444844587"/>
            <w:bookmarkStart w:id="1638" w:name="_Toc444851771"/>
            <w:bookmarkStart w:id="1639" w:name="_Toc447549537"/>
            <w:r w:rsidRPr="00C1701C">
              <w:t xml:space="preserve">"Force Majeure" has the meaning given the term in GCC Clause </w:t>
            </w:r>
            <w:r w:rsidR="00026911" w:rsidRPr="00C1701C">
              <w:t>22</w:t>
            </w:r>
            <w:r w:rsidR="004740C1" w:rsidRPr="00C1701C">
              <w:t>.1</w:t>
            </w:r>
            <w:r w:rsidRPr="00C1701C">
              <w:t>.</w:t>
            </w:r>
            <w:bookmarkEnd w:id="1631"/>
            <w:bookmarkEnd w:id="1632"/>
            <w:bookmarkEnd w:id="1633"/>
            <w:bookmarkEnd w:id="1634"/>
            <w:bookmarkEnd w:id="1635"/>
            <w:bookmarkEnd w:id="1636"/>
            <w:bookmarkEnd w:id="1637"/>
            <w:bookmarkEnd w:id="1638"/>
            <w:bookmarkEnd w:id="1639"/>
            <w:r w:rsidRPr="00C1701C">
              <w:t xml:space="preserve"> </w:t>
            </w:r>
          </w:p>
          <w:p w14:paraId="4EE7CD56" w14:textId="77777777" w:rsidR="00F3325F" w:rsidRPr="00C1701C" w:rsidRDefault="00F3325F" w:rsidP="00041D60">
            <w:pPr>
              <w:pStyle w:val="Lista"/>
              <w:ind w:left="1323" w:hanging="425"/>
            </w:pPr>
            <w:bookmarkStart w:id="1640" w:name="_Toc421026105"/>
            <w:bookmarkStart w:id="1641" w:name="_Toc428437592"/>
            <w:bookmarkStart w:id="1642" w:name="_Toc428443425"/>
            <w:bookmarkStart w:id="1643" w:name="_Toc434935921"/>
            <w:bookmarkStart w:id="1644" w:name="_Toc442272278"/>
            <w:bookmarkStart w:id="1645" w:name="_Toc442273035"/>
            <w:bookmarkStart w:id="1646" w:name="_Toc444844588"/>
            <w:bookmarkStart w:id="1647" w:name="_Toc444851772"/>
            <w:bookmarkStart w:id="1648" w:name="_Toc447549538"/>
            <w:r w:rsidRPr="00C1701C">
              <w:t>“GCC” means these General Conditions of Contract.</w:t>
            </w:r>
            <w:bookmarkEnd w:id="1640"/>
            <w:bookmarkEnd w:id="1641"/>
            <w:bookmarkEnd w:id="1642"/>
            <w:bookmarkEnd w:id="1643"/>
            <w:bookmarkEnd w:id="1644"/>
            <w:bookmarkEnd w:id="1645"/>
            <w:bookmarkEnd w:id="1646"/>
            <w:bookmarkEnd w:id="1647"/>
            <w:bookmarkEnd w:id="1648"/>
          </w:p>
          <w:p w14:paraId="4EE7CD57" w14:textId="77777777" w:rsidR="00F3325F" w:rsidRPr="00C1701C" w:rsidRDefault="00F3325F" w:rsidP="00041D60">
            <w:pPr>
              <w:pStyle w:val="Lista"/>
              <w:ind w:left="1323" w:hanging="425"/>
            </w:pPr>
            <w:bookmarkStart w:id="1649" w:name="_Toc421026106"/>
            <w:bookmarkStart w:id="1650" w:name="_Toc428437593"/>
            <w:bookmarkStart w:id="1651" w:name="_Toc428443426"/>
            <w:bookmarkStart w:id="1652" w:name="_Toc434935922"/>
            <w:bookmarkStart w:id="1653" w:name="_Toc442272279"/>
            <w:bookmarkStart w:id="1654" w:name="_Toc442273036"/>
            <w:bookmarkStart w:id="1655" w:name="_Toc444844589"/>
            <w:bookmarkStart w:id="1656" w:name="_Toc444851773"/>
            <w:bookmarkStart w:id="1657" w:name="_Toc447549539"/>
            <w:r w:rsidRPr="00C1701C">
              <w:t xml:space="preserve">“Government” has the meaning given the term in the recital clauses to </w:t>
            </w:r>
            <w:r w:rsidR="00823B38" w:rsidRPr="00C1701C">
              <w:t xml:space="preserve">the </w:t>
            </w:r>
            <w:r w:rsidRPr="00C1701C">
              <w:t>Contract</w:t>
            </w:r>
            <w:r w:rsidR="00823B38" w:rsidRPr="00C1701C">
              <w:t xml:space="preserve"> Agreement</w:t>
            </w:r>
            <w:r w:rsidRPr="00C1701C">
              <w:t>.</w:t>
            </w:r>
            <w:bookmarkEnd w:id="1649"/>
            <w:bookmarkEnd w:id="1650"/>
            <w:bookmarkEnd w:id="1651"/>
            <w:bookmarkEnd w:id="1652"/>
            <w:bookmarkEnd w:id="1653"/>
            <w:bookmarkEnd w:id="1654"/>
            <w:bookmarkEnd w:id="1655"/>
            <w:bookmarkEnd w:id="1656"/>
            <w:bookmarkEnd w:id="1657"/>
          </w:p>
          <w:p w14:paraId="4EE7CD58" w14:textId="77777777" w:rsidR="00F3325F" w:rsidRPr="00C1701C" w:rsidRDefault="00041B7D" w:rsidP="00041D60">
            <w:pPr>
              <w:pStyle w:val="Lista"/>
              <w:ind w:left="1323" w:hanging="425"/>
            </w:pPr>
            <w:bookmarkStart w:id="1658" w:name="_Toc421026107"/>
            <w:bookmarkStart w:id="1659" w:name="_Toc428437594"/>
            <w:bookmarkStart w:id="1660" w:name="_Toc428443427"/>
            <w:bookmarkStart w:id="1661" w:name="_Toc434935923"/>
            <w:bookmarkStart w:id="1662" w:name="_Toc442272280"/>
            <w:bookmarkStart w:id="1663" w:name="_Toc442273037"/>
            <w:bookmarkStart w:id="1664" w:name="_Toc444844590"/>
            <w:bookmarkStart w:id="1665" w:name="_Toc444851774"/>
            <w:bookmarkStart w:id="1666" w:name="_Toc447549540"/>
            <w:r w:rsidRPr="00C1701C">
              <w:t>“</w:t>
            </w:r>
            <w:r w:rsidR="00F3325F" w:rsidRPr="00C1701C">
              <w:t>Key Professional Personnel</w:t>
            </w:r>
            <w:r w:rsidRPr="00C1701C">
              <w:t>”</w:t>
            </w:r>
            <w:r w:rsidR="00F3325F" w:rsidRPr="00C1701C">
              <w:t xml:space="preserve"> means the Personnel listed in A</w:t>
            </w:r>
            <w:r w:rsidR="00A36316" w:rsidRPr="00C1701C">
              <w:t>nnex</w:t>
            </w:r>
            <w:r w:rsidR="00F3325F" w:rsidRPr="00C1701C">
              <w:t xml:space="preserve"> </w:t>
            </w:r>
            <w:r w:rsidR="00C70D8A" w:rsidRPr="00C1701C">
              <w:t xml:space="preserve">D </w:t>
            </w:r>
            <w:r w:rsidR="00F3325F" w:rsidRPr="00C1701C">
              <w:t>to this Contract.</w:t>
            </w:r>
            <w:bookmarkEnd w:id="1658"/>
            <w:bookmarkEnd w:id="1659"/>
            <w:bookmarkEnd w:id="1660"/>
            <w:bookmarkEnd w:id="1661"/>
            <w:bookmarkEnd w:id="1662"/>
            <w:bookmarkEnd w:id="1663"/>
            <w:bookmarkEnd w:id="1664"/>
            <w:bookmarkEnd w:id="1665"/>
            <w:bookmarkEnd w:id="1666"/>
            <w:r w:rsidR="00F3325F" w:rsidRPr="00C1701C">
              <w:t xml:space="preserve"> </w:t>
            </w:r>
          </w:p>
          <w:p w14:paraId="4EE7CD59" w14:textId="77777777" w:rsidR="00F3325F" w:rsidRPr="00C1701C" w:rsidRDefault="00F3325F" w:rsidP="00041D60">
            <w:pPr>
              <w:pStyle w:val="Lista"/>
              <w:ind w:left="1323" w:hanging="425"/>
            </w:pPr>
            <w:bookmarkStart w:id="1667" w:name="_Toc421026108"/>
            <w:bookmarkStart w:id="1668" w:name="_Toc428437595"/>
            <w:bookmarkStart w:id="1669" w:name="_Toc428443428"/>
            <w:bookmarkStart w:id="1670" w:name="_Toc434935924"/>
            <w:bookmarkStart w:id="1671" w:name="_Toc442272281"/>
            <w:bookmarkStart w:id="1672" w:name="_Toc442273038"/>
            <w:bookmarkStart w:id="1673" w:name="_Toc444844591"/>
            <w:bookmarkStart w:id="1674" w:name="_Toc444851775"/>
            <w:bookmarkStart w:id="1675" w:name="_Toc447549541"/>
            <w:r w:rsidRPr="00C1701C">
              <w:t xml:space="preserve">“Local Currency” </w:t>
            </w:r>
            <w:r w:rsidR="00E626C9" w:rsidRPr="00C1701C">
              <w:t xml:space="preserve">has the meaning given the term </w:t>
            </w:r>
            <w:r w:rsidR="00E626C9" w:rsidRPr="00C1701C">
              <w:rPr>
                <w:b/>
              </w:rPr>
              <w:t>in</w:t>
            </w:r>
            <w:r w:rsidR="00852D7E" w:rsidRPr="00C1701C">
              <w:rPr>
                <w:b/>
              </w:rPr>
              <w:t xml:space="preserve"> the SCC</w:t>
            </w:r>
            <w:r w:rsidRPr="00C1701C">
              <w:t>.</w:t>
            </w:r>
            <w:bookmarkEnd w:id="1667"/>
            <w:bookmarkEnd w:id="1668"/>
            <w:bookmarkEnd w:id="1669"/>
            <w:bookmarkEnd w:id="1670"/>
            <w:bookmarkEnd w:id="1671"/>
            <w:bookmarkEnd w:id="1672"/>
            <w:bookmarkEnd w:id="1673"/>
            <w:bookmarkEnd w:id="1674"/>
            <w:bookmarkEnd w:id="1675"/>
          </w:p>
          <w:p w14:paraId="4EE7CD5A" w14:textId="77777777" w:rsidR="00852D7E" w:rsidRPr="00C1701C" w:rsidRDefault="00852D7E" w:rsidP="00041D60">
            <w:pPr>
              <w:pStyle w:val="Lista"/>
              <w:ind w:left="1323" w:hanging="425"/>
            </w:pPr>
            <w:bookmarkStart w:id="1676" w:name="_Toc447549542"/>
            <w:r w:rsidRPr="00C1701C">
              <w:t xml:space="preserve">“MCA Country” has the meaning given the term </w:t>
            </w:r>
            <w:r w:rsidRPr="00C1701C">
              <w:rPr>
                <w:b/>
              </w:rPr>
              <w:t>in the SCC</w:t>
            </w:r>
            <w:r w:rsidRPr="00C1701C">
              <w:t>.</w:t>
            </w:r>
            <w:bookmarkEnd w:id="1676"/>
          </w:p>
          <w:p w14:paraId="4EE7CD5B" w14:textId="77806888" w:rsidR="00F3325F" w:rsidRPr="00C1701C" w:rsidRDefault="00F3325F" w:rsidP="00041D60">
            <w:pPr>
              <w:pStyle w:val="Lista"/>
              <w:ind w:left="1323" w:hanging="425"/>
            </w:pPr>
            <w:bookmarkStart w:id="1677" w:name="_Toc421026109"/>
            <w:bookmarkStart w:id="1678" w:name="_Toc428437596"/>
            <w:bookmarkStart w:id="1679" w:name="_Toc428443429"/>
            <w:bookmarkStart w:id="1680" w:name="_Toc434935925"/>
            <w:bookmarkStart w:id="1681" w:name="_Toc442272282"/>
            <w:bookmarkStart w:id="1682" w:name="_Toc442273039"/>
            <w:bookmarkStart w:id="1683" w:name="_Toc444844592"/>
            <w:bookmarkStart w:id="1684" w:name="_Toc444851776"/>
            <w:bookmarkStart w:id="1685" w:name="_Toc447549543"/>
            <w:r w:rsidRPr="00C1701C">
              <w:t xml:space="preserve">“MCA Entity” </w:t>
            </w:r>
            <w:r w:rsidR="004863AA">
              <w:t xml:space="preserve">or “Client” </w:t>
            </w:r>
            <w:r w:rsidR="00823B38" w:rsidRPr="00C1701C">
              <w:t>has the meaning given the term in the initial paragraph of the Contract Agreement</w:t>
            </w:r>
            <w:r w:rsidRPr="00C1701C">
              <w:t>.</w:t>
            </w:r>
            <w:bookmarkEnd w:id="1677"/>
            <w:bookmarkEnd w:id="1678"/>
            <w:bookmarkEnd w:id="1679"/>
            <w:bookmarkEnd w:id="1680"/>
            <w:bookmarkEnd w:id="1681"/>
            <w:bookmarkEnd w:id="1682"/>
            <w:bookmarkEnd w:id="1683"/>
            <w:bookmarkEnd w:id="1684"/>
            <w:bookmarkEnd w:id="1685"/>
          </w:p>
          <w:p w14:paraId="4EE7CD5C" w14:textId="400C4408" w:rsidR="00F3325F" w:rsidRDefault="00F3325F" w:rsidP="00041D60">
            <w:pPr>
              <w:pStyle w:val="Lista"/>
              <w:ind w:left="1323" w:hanging="425"/>
            </w:pPr>
            <w:bookmarkStart w:id="1686" w:name="_Toc421026110"/>
            <w:bookmarkStart w:id="1687" w:name="_Toc428437597"/>
            <w:bookmarkStart w:id="1688" w:name="_Toc428443430"/>
            <w:bookmarkStart w:id="1689" w:name="_Toc434935926"/>
            <w:bookmarkStart w:id="1690" w:name="_Toc442272283"/>
            <w:bookmarkStart w:id="1691" w:name="_Toc442273040"/>
            <w:bookmarkStart w:id="1692" w:name="_Toc444844593"/>
            <w:bookmarkStart w:id="1693" w:name="_Toc444851777"/>
            <w:bookmarkStart w:id="1694" w:name="_Toc447549544"/>
            <w:r w:rsidRPr="00C1701C">
              <w:t>“MCC” has the meaning given the term in the recital clauses to this Contract.</w:t>
            </w:r>
            <w:bookmarkEnd w:id="1686"/>
            <w:bookmarkEnd w:id="1687"/>
            <w:bookmarkEnd w:id="1688"/>
            <w:bookmarkEnd w:id="1689"/>
            <w:bookmarkEnd w:id="1690"/>
            <w:bookmarkEnd w:id="1691"/>
            <w:bookmarkEnd w:id="1692"/>
            <w:bookmarkEnd w:id="1693"/>
            <w:bookmarkEnd w:id="1694"/>
          </w:p>
          <w:p w14:paraId="319ABAE7" w14:textId="5C652E0E" w:rsidR="00055A26" w:rsidRPr="00C26DA3" w:rsidRDefault="00055A26" w:rsidP="00041D60">
            <w:pPr>
              <w:pStyle w:val="Lista"/>
              <w:ind w:left="1323" w:hanging="425"/>
            </w:pPr>
            <w:r w:rsidRPr="00F74813">
              <w:t>“</w:t>
            </w:r>
            <w:r w:rsidR="006B4ABA" w:rsidRPr="006B4ABA">
              <w:rPr>
                <w:i/>
              </w:rPr>
              <w:t>MCC Program Procurement Guidelines</w:t>
            </w:r>
            <w:r w:rsidRPr="00F74813">
              <w:t>” means the Millennium Challenge Corporation Program Procurement Guidelines posted on the MCC Website, as may be amended from time to time.</w:t>
            </w:r>
          </w:p>
          <w:p w14:paraId="4EE7CD5D" w14:textId="77777777" w:rsidR="00F3325F" w:rsidRPr="00C1701C" w:rsidRDefault="00F3325F" w:rsidP="00041D60">
            <w:pPr>
              <w:pStyle w:val="Lista"/>
              <w:ind w:left="1323" w:hanging="425"/>
            </w:pPr>
            <w:bookmarkStart w:id="1695" w:name="_Toc421026111"/>
            <w:bookmarkStart w:id="1696" w:name="_Toc428437598"/>
            <w:bookmarkStart w:id="1697" w:name="_Toc428443431"/>
            <w:bookmarkStart w:id="1698" w:name="_Toc434935927"/>
            <w:bookmarkStart w:id="1699" w:name="_Toc442272284"/>
            <w:bookmarkStart w:id="1700" w:name="_Toc442273041"/>
            <w:bookmarkStart w:id="1701" w:name="_Toc444844594"/>
            <w:bookmarkStart w:id="1702" w:name="_Toc444851778"/>
            <w:bookmarkStart w:id="1703" w:name="_Toc447549545"/>
            <w:r w:rsidRPr="00C1701C">
              <w:t>“Member” means any of the entities that make up a joint venture or other association; and “Members” means all these entities.</w:t>
            </w:r>
            <w:bookmarkEnd w:id="1695"/>
            <w:bookmarkEnd w:id="1696"/>
            <w:bookmarkEnd w:id="1697"/>
            <w:bookmarkEnd w:id="1698"/>
            <w:bookmarkEnd w:id="1699"/>
            <w:bookmarkEnd w:id="1700"/>
            <w:bookmarkEnd w:id="1701"/>
            <w:bookmarkEnd w:id="1702"/>
            <w:bookmarkEnd w:id="1703"/>
          </w:p>
          <w:p w14:paraId="4EE7CD5E" w14:textId="77777777" w:rsidR="00F3325F" w:rsidRPr="00C1701C" w:rsidRDefault="00F3325F" w:rsidP="00041D60">
            <w:pPr>
              <w:pStyle w:val="Lista"/>
              <w:ind w:left="1323" w:hanging="425"/>
            </w:pPr>
            <w:bookmarkStart w:id="1704" w:name="_Toc421026115"/>
            <w:bookmarkStart w:id="1705" w:name="_Toc428437602"/>
            <w:bookmarkStart w:id="1706" w:name="_Toc428443435"/>
            <w:bookmarkStart w:id="1707" w:name="_Toc434935931"/>
            <w:bookmarkStart w:id="1708" w:name="_Toc442272288"/>
            <w:bookmarkStart w:id="1709" w:name="_Toc442273045"/>
            <w:bookmarkStart w:id="1710" w:name="_Toc444844595"/>
            <w:bookmarkStart w:id="1711" w:name="_Toc444851779"/>
            <w:bookmarkStart w:id="1712" w:name="_Toc447549546"/>
            <w:r w:rsidRPr="00C1701C">
              <w:t xml:space="preserve">“Party” means the </w:t>
            </w:r>
            <w:r w:rsidR="00EE16A9" w:rsidRPr="00C1701C">
              <w:t>MCA Entity</w:t>
            </w:r>
            <w:r w:rsidRPr="00C1701C">
              <w:t xml:space="preserve"> or the Consultant, as the case may be, and “Parties” means </w:t>
            </w:r>
            <w:proofErr w:type="gramStart"/>
            <w:r w:rsidRPr="00C1701C">
              <w:t>both of them</w:t>
            </w:r>
            <w:proofErr w:type="gramEnd"/>
            <w:r w:rsidRPr="00C1701C">
              <w:t>.</w:t>
            </w:r>
            <w:bookmarkEnd w:id="1704"/>
            <w:bookmarkEnd w:id="1705"/>
            <w:bookmarkEnd w:id="1706"/>
            <w:bookmarkEnd w:id="1707"/>
            <w:bookmarkEnd w:id="1708"/>
            <w:bookmarkEnd w:id="1709"/>
            <w:bookmarkEnd w:id="1710"/>
            <w:bookmarkEnd w:id="1711"/>
            <w:bookmarkEnd w:id="1712"/>
          </w:p>
          <w:p w14:paraId="4EE7CD5F" w14:textId="77777777" w:rsidR="00F3325F" w:rsidRPr="00C1701C" w:rsidRDefault="00F3325F" w:rsidP="00041D60">
            <w:pPr>
              <w:pStyle w:val="Lista"/>
              <w:ind w:left="1323" w:hanging="425"/>
            </w:pPr>
            <w:bookmarkStart w:id="1713" w:name="_Toc421026116"/>
            <w:bookmarkStart w:id="1714" w:name="_Toc428437603"/>
            <w:bookmarkStart w:id="1715" w:name="_Toc428443436"/>
            <w:bookmarkStart w:id="1716" w:name="_Toc434935932"/>
            <w:bookmarkStart w:id="1717" w:name="_Toc442272289"/>
            <w:bookmarkStart w:id="1718" w:name="_Toc442273046"/>
            <w:bookmarkStart w:id="1719" w:name="_Toc444844596"/>
            <w:bookmarkStart w:id="1720" w:name="_Toc444851780"/>
            <w:bookmarkStart w:id="1721" w:name="_Toc447549547"/>
            <w:r w:rsidRPr="00C1701C">
              <w:t>“Personnel” means persons hired by the Consultant or by any Sub-Consultants and assigned to perform the Services or any part thereof.</w:t>
            </w:r>
            <w:bookmarkEnd w:id="1713"/>
            <w:bookmarkEnd w:id="1714"/>
            <w:bookmarkEnd w:id="1715"/>
            <w:bookmarkEnd w:id="1716"/>
            <w:bookmarkEnd w:id="1717"/>
            <w:bookmarkEnd w:id="1718"/>
            <w:bookmarkEnd w:id="1719"/>
            <w:bookmarkEnd w:id="1720"/>
            <w:bookmarkEnd w:id="1721"/>
          </w:p>
          <w:p w14:paraId="4EE7CD60" w14:textId="77777777" w:rsidR="00C276E0" w:rsidRPr="00C1701C" w:rsidRDefault="00C276E0" w:rsidP="00041D60">
            <w:pPr>
              <w:pStyle w:val="Lista"/>
              <w:ind w:left="1323" w:hanging="425"/>
            </w:pPr>
            <w:bookmarkStart w:id="1722" w:name="_Toc447549548"/>
            <w:bookmarkStart w:id="1723" w:name="_Toc421026119"/>
            <w:bookmarkStart w:id="1724" w:name="_Toc428437606"/>
            <w:bookmarkStart w:id="1725" w:name="_Toc428443439"/>
            <w:bookmarkStart w:id="1726" w:name="_Toc434935934"/>
            <w:bookmarkStart w:id="1727" w:name="_Toc442272291"/>
            <w:bookmarkStart w:id="1728" w:name="_Toc442273048"/>
            <w:bookmarkStart w:id="1729" w:name="_Toc444844597"/>
            <w:bookmarkStart w:id="1730" w:name="_Toc444851781"/>
            <w:r w:rsidRPr="00C1701C">
              <w:t>“SCC” means the Special Conditions of Contract by which the GCC may be amended or supplemented.</w:t>
            </w:r>
            <w:bookmarkEnd w:id="1722"/>
          </w:p>
          <w:p w14:paraId="4EE7CD61" w14:textId="77777777" w:rsidR="00F3325F" w:rsidRPr="00C1701C" w:rsidRDefault="00F3325F" w:rsidP="00041D60">
            <w:pPr>
              <w:pStyle w:val="Lista"/>
              <w:ind w:left="1323" w:hanging="425"/>
            </w:pPr>
            <w:bookmarkStart w:id="1731" w:name="_Toc447549549"/>
            <w:r w:rsidRPr="00C1701C">
              <w:t xml:space="preserve">“Services” means the activities to be performed by the Consultant pursuant to this Contract, as described in </w:t>
            </w:r>
            <w:r w:rsidR="0094741E" w:rsidRPr="00C1701C">
              <w:t xml:space="preserve">Annex </w:t>
            </w:r>
            <w:r w:rsidRPr="00C1701C">
              <w:t>A to this Contract.</w:t>
            </w:r>
            <w:bookmarkEnd w:id="1723"/>
            <w:bookmarkEnd w:id="1724"/>
            <w:bookmarkEnd w:id="1725"/>
            <w:bookmarkEnd w:id="1726"/>
            <w:bookmarkEnd w:id="1727"/>
            <w:bookmarkEnd w:id="1728"/>
            <w:bookmarkEnd w:id="1729"/>
            <w:bookmarkEnd w:id="1730"/>
            <w:bookmarkEnd w:id="1731"/>
          </w:p>
          <w:p w14:paraId="4EE7CD62" w14:textId="77777777" w:rsidR="00F3325F" w:rsidRPr="00C1701C" w:rsidRDefault="00F3325F" w:rsidP="00041D60">
            <w:pPr>
              <w:pStyle w:val="Lista"/>
              <w:ind w:left="1323" w:hanging="425"/>
            </w:pPr>
            <w:bookmarkStart w:id="1732" w:name="_Toc421026120"/>
            <w:bookmarkStart w:id="1733" w:name="_Toc428437607"/>
            <w:bookmarkStart w:id="1734" w:name="_Toc428443440"/>
            <w:bookmarkStart w:id="1735" w:name="_Toc434935936"/>
            <w:bookmarkStart w:id="1736" w:name="_Toc442272293"/>
            <w:bookmarkStart w:id="1737" w:name="_Toc442273050"/>
            <w:bookmarkStart w:id="1738" w:name="_Toc444844599"/>
            <w:bookmarkStart w:id="1739" w:name="_Toc444851783"/>
            <w:bookmarkStart w:id="1740" w:name="_Toc447549551"/>
            <w:r w:rsidRPr="00C1701C">
              <w:t>“Sub-Consultant” means any person or entity to whom/which the Consultant subcontracts any part of the Services.</w:t>
            </w:r>
            <w:bookmarkEnd w:id="1732"/>
            <w:bookmarkEnd w:id="1733"/>
            <w:bookmarkEnd w:id="1734"/>
            <w:bookmarkEnd w:id="1735"/>
            <w:bookmarkEnd w:id="1736"/>
            <w:bookmarkEnd w:id="1737"/>
            <w:bookmarkEnd w:id="1738"/>
            <w:bookmarkEnd w:id="1739"/>
            <w:bookmarkEnd w:id="1740"/>
          </w:p>
          <w:p w14:paraId="4EE7CD63" w14:textId="77777777" w:rsidR="00F3325F" w:rsidRPr="00C1701C" w:rsidRDefault="002E0484" w:rsidP="00041D60">
            <w:pPr>
              <w:pStyle w:val="Lista"/>
              <w:ind w:left="1323" w:hanging="425"/>
            </w:pPr>
            <w:bookmarkStart w:id="1741" w:name="_Toc421026121"/>
            <w:bookmarkStart w:id="1742" w:name="_Toc428437608"/>
            <w:bookmarkStart w:id="1743" w:name="_Toc428443441"/>
            <w:bookmarkStart w:id="1744" w:name="_Toc434935937"/>
            <w:bookmarkStart w:id="1745" w:name="_Toc442272294"/>
            <w:bookmarkStart w:id="1746" w:name="_Toc442273051"/>
            <w:bookmarkStart w:id="1747" w:name="_Toc444844600"/>
            <w:bookmarkStart w:id="1748" w:name="_Toc444851784"/>
            <w:r w:rsidRPr="00C1701C" w:rsidDel="002E0484">
              <w:t xml:space="preserve"> </w:t>
            </w:r>
            <w:bookmarkStart w:id="1749" w:name="_Toc421026124"/>
            <w:bookmarkStart w:id="1750" w:name="_Toc428437612"/>
            <w:bookmarkStart w:id="1751" w:name="_Toc428443445"/>
            <w:bookmarkStart w:id="1752" w:name="_Toc434935941"/>
            <w:bookmarkStart w:id="1753" w:name="_Toc442272298"/>
            <w:bookmarkStart w:id="1754" w:name="_Toc442273055"/>
            <w:bookmarkStart w:id="1755" w:name="_Toc444844604"/>
            <w:bookmarkStart w:id="1756" w:name="_Toc444851788"/>
            <w:bookmarkStart w:id="1757" w:name="_Toc447549556"/>
            <w:bookmarkEnd w:id="1741"/>
            <w:bookmarkEnd w:id="1742"/>
            <w:bookmarkEnd w:id="1743"/>
            <w:bookmarkEnd w:id="1744"/>
            <w:bookmarkEnd w:id="1745"/>
            <w:bookmarkEnd w:id="1746"/>
            <w:bookmarkEnd w:id="1747"/>
            <w:bookmarkEnd w:id="1748"/>
            <w:r w:rsidR="00F3325F" w:rsidRPr="00C1701C">
              <w:t>“Tax” and “Taxes” have the meanings given the terms in the Compact or related agreement.</w:t>
            </w:r>
            <w:bookmarkEnd w:id="1749"/>
            <w:bookmarkEnd w:id="1750"/>
            <w:bookmarkEnd w:id="1751"/>
            <w:bookmarkEnd w:id="1752"/>
            <w:bookmarkEnd w:id="1753"/>
            <w:bookmarkEnd w:id="1754"/>
            <w:bookmarkEnd w:id="1755"/>
            <w:bookmarkEnd w:id="1756"/>
            <w:bookmarkEnd w:id="1757"/>
          </w:p>
          <w:p w14:paraId="4EE7CD64" w14:textId="77777777" w:rsidR="00F3325F" w:rsidRPr="00C1701C" w:rsidRDefault="00F3325F" w:rsidP="00041D60">
            <w:pPr>
              <w:pStyle w:val="Lista"/>
              <w:ind w:left="1323" w:hanging="425"/>
            </w:pPr>
            <w:bookmarkStart w:id="1758" w:name="_Toc421026125"/>
            <w:bookmarkStart w:id="1759" w:name="_Toc428437613"/>
            <w:bookmarkStart w:id="1760" w:name="_Toc428443446"/>
            <w:bookmarkStart w:id="1761" w:name="_Toc434935942"/>
            <w:bookmarkStart w:id="1762" w:name="_Toc442272299"/>
            <w:bookmarkStart w:id="1763" w:name="_Toc442273056"/>
            <w:bookmarkStart w:id="1764" w:name="_Toc444844605"/>
            <w:bookmarkStart w:id="1765" w:name="_Toc444851789"/>
            <w:bookmarkStart w:id="1766" w:name="_Toc447549557"/>
            <w:r w:rsidRPr="00C1701C">
              <w:t xml:space="preserve">“Trafficking in Persons” has the meaning given at GCC Clause </w:t>
            </w:r>
            <w:r w:rsidR="00026911" w:rsidRPr="00C1701C">
              <w:t>25</w:t>
            </w:r>
            <w:r w:rsidRPr="00C1701C">
              <w:t>.</w:t>
            </w:r>
            <w:bookmarkEnd w:id="1758"/>
            <w:bookmarkEnd w:id="1759"/>
            <w:bookmarkEnd w:id="1760"/>
            <w:bookmarkEnd w:id="1761"/>
            <w:bookmarkEnd w:id="1762"/>
            <w:bookmarkEnd w:id="1763"/>
            <w:bookmarkEnd w:id="1764"/>
            <w:bookmarkEnd w:id="1765"/>
            <w:bookmarkEnd w:id="1766"/>
          </w:p>
          <w:p w14:paraId="4EE7CD65" w14:textId="77777777" w:rsidR="00F3325F" w:rsidRPr="00C1701C" w:rsidRDefault="00F3325F" w:rsidP="00041D60">
            <w:pPr>
              <w:pStyle w:val="Lista"/>
              <w:ind w:left="1323" w:hanging="425"/>
            </w:pPr>
            <w:bookmarkStart w:id="1767" w:name="_Toc421026126"/>
            <w:bookmarkStart w:id="1768" w:name="_Toc428437614"/>
            <w:bookmarkStart w:id="1769" w:name="_Toc428443447"/>
            <w:bookmarkStart w:id="1770" w:name="_Toc434935943"/>
            <w:bookmarkStart w:id="1771" w:name="_Toc442272300"/>
            <w:bookmarkStart w:id="1772" w:name="_Toc442273057"/>
            <w:bookmarkStart w:id="1773" w:name="_Toc444844606"/>
            <w:bookmarkStart w:id="1774" w:name="_Toc444851790"/>
            <w:bookmarkStart w:id="1775" w:name="_Toc447549558"/>
            <w:r w:rsidRPr="00C1701C">
              <w:t>“US Dollars” means the currency of the United States of America.</w:t>
            </w:r>
            <w:bookmarkEnd w:id="1767"/>
            <w:bookmarkEnd w:id="1768"/>
            <w:bookmarkEnd w:id="1769"/>
            <w:bookmarkEnd w:id="1770"/>
            <w:bookmarkEnd w:id="1771"/>
            <w:bookmarkEnd w:id="1772"/>
            <w:bookmarkEnd w:id="1773"/>
            <w:bookmarkEnd w:id="1774"/>
            <w:bookmarkEnd w:id="1775"/>
          </w:p>
        </w:tc>
      </w:tr>
      <w:tr w:rsidR="00513BEB" w:rsidRPr="00C1701C" w14:paraId="4EE7CD6E" w14:textId="77777777" w:rsidTr="001E0E93">
        <w:tc>
          <w:tcPr>
            <w:tcW w:w="1135" w:type="pct"/>
          </w:tcPr>
          <w:p w14:paraId="4EE7CD67" w14:textId="6A6A09AC" w:rsidR="00A3383D" w:rsidRPr="000D4A85" w:rsidRDefault="00A3383D" w:rsidP="001E0E93">
            <w:pPr>
              <w:pStyle w:val="Heading4GCC"/>
              <w:jc w:val="left"/>
            </w:pPr>
            <w:bookmarkStart w:id="1776" w:name="_Toc442272301"/>
            <w:bookmarkStart w:id="1777" w:name="_Toc442280182"/>
            <w:bookmarkStart w:id="1778" w:name="_Toc442280575"/>
            <w:bookmarkStart w:id="1779" w:name="_Toc442280704"/>
            <w:bookmarkStart w:id="1780" w:name="_Toc444789259"/>
            <w:bookmarkStart w:id="1781" w:name="_Toc447549559"/>
            <w:bookmarkStart w:id="1782" w:name="_Toc38385964"/>
            <w:bookmarkStart w:id="1783" w:name="_Toc56118399"/>
            <w:r w:rsidRPr="000D4A85">
              <w:t>Interpretation</w:t>
            </w:r>
            <w:bookmarkEnd w:id="1776"/>
            <w:bookmarkEnd w:id="1777"/>
            <w:bookmarkEnd w:id="1778"/>
            <w:bookmarkEnd w:id="1779"/>
            <w:bookmarkEnd w:id="1780"/>
            <w:bookmarkEnd w:id="1781"/>
            <w:r w:rsidR="00BB3AA5" w:rsidRPr="000D4A85">
              <w:t xml:space="preserve"> and </w:t>
            </w:r>
            <w:r w:rsidR="00BB3AA5" w:rsidRPr="007E51B5">
              <w:t>General</w:t>
            </w:r>
            <w:r w:rsidR="00BB3AA5" w:rsidRPr="000D4A85">
              <w:t xml:space="preserve"> Matters</w:t>
            </w:r>
            <w:bookmarkEnd w:id="1782"/>
            <w:bookmarkEnd w:id="1783"/>
          </w:p>
        </w:tc>
        <w:tc>
          <w:tcPr>
            <w:tcW w:w="3865" w:type="pct"/>
            <w:gridSpan w:val="2"/>
          </w:tcPr>
          <w:p w14:paraId="4EE7CD68" w14:textId="77777777" w:rsidR="00A3383D" w:rsidRPr="00C1701C" w:rsidRDefault="00A3383D" w:rsidP="001E0E93">
            <w:pPr>
              <w:pStyle w:val="Heading5GCC"/>
              <w:ind w:hanging="708"/>
            </w:pPr>
            <w:bookmarkStart w:id="1784" w:name="_Toc421026128"/>
            <w:bookmarkStart w:id="1785" w:name="_Toc428437616"/>
            <w:bookmarkStart w:id="1786" w:name="_Toc428443449"/>
            <w:bookmarkStart w:id="1787" w:name="_Toc434935945"/>
            <w:bookmarkStart w:id="1788" w:name="_Toc442272302"/>
            <w:bookmarkStart w:id="1789" w:name="_Toc442273059"/>
            <w:bookmarkStart w:id="1790" w:name="_Toc444844608"/>
            <w:bookmarkStart w:id="1791" w:name="_Toc444851792"/>
            <w:bookmarkStart w:id="1792" w:name="_Toc447549560"/>
            <w:r w:rsidRPr="00C1701C">
              <w:t>In interpreting this Contract, unless otherwise indicated:</w:t>
            </w:r>
            <w:bookmarkEnd w:id="1784"/>
            <w:bookmarkEnd w:id="1785"/>
            <w:bookmarkEnd w:id="1786"/>
            <w:bookmarkEnd w:id="1787"/>
            <w:bookmarkEnd w:id="1788"/>
            <w:bookmarkEnd w:id="1789"/>
            <w:bookmarkEnd w:id="1790"/>
            <w:bookmarkEnd w:id="1791"/>
            <w:bookmarkEnd w:id="1792"/>
          </w:p>
          <w:p w14:paraId="4EE7CD69" w14:textId="77777777" w:rsidR="00A3383D" w:rsidRPr="00C1701C" w:rsidRDefault="00A3383D" w:rsidP="00041D60">
            <w:pPr>
              <w:pStyle w:val="Listi"/>
              <w:numPr>
                <w:ilvl w:val="0"/>
                <w:numId w:val="31"/>
              </w:numPr>
              <w:ind w:left="1323" w:hanging="425"/>
              <w:contextualSpacing w:val="0"/>
            </w:pPr>
            <w:bookmarkStart w:id="1793" w:name="_Toc421026129"/>
            <w:bookmarkStart w:id="1794" w:name="_Toc428437617"/>
            <w:bookmarkStart w:id="1795" w:name="_Toc428443450"/>
            <w:bookmarkStart w:id="1796" w:name="_Toc434935946"/>
            <w:bookmarkStart w:id="1797" w:name="_Toc442272303"/>
            <w:bookmarkStart w:id="1798" w:name="_Toc442273060"/>
            <w:bookmarkStart w:id="1799" w:name="_Toc444844609"/>
            <w:bookmarkStart w:id="1800" w:name="_Toc444851793"/>
            <w:bookmarkStart w:id="1801" w:name="_Toc447549561"/>
            <w:r w:rsidRPr="00C1701C">
              <w:t xml:space="preserve">“confirmation” means confirmation in </w:t>
            </w:r>
            <w:proofErr w:type="gramStart"/>
            <w:r w:rsidRPr="00C1701C">
              <w:t>writing;</w:t>
            </w:r>
            <w:bookmarkEnd w:id="1793"/>
            <w:bookmarkEnd w:id="1794"/>
            <w:bookmarkEnd w:id="1795"/>
            <w:bookmarkEnd w:id="1796"/>
            <w:bookmarkEnd w:id="1797"/>
            <w:bookmarkEnd w:id="1798"/>
            <w:bookmarkEnd w:id="1799"/>
            <w:bookmarkEnd w:id="1800"/>
            <w:bookmarkEnd w:id="1801"/>
            <w:proofErr w:type="gramEnd"/>
          </w:p>
          <w:p w14:paraId="4EE7CD6A" w14:textId="77777777" w:rsidR="00A3383D" w:rsidRPr="00C1701C" w:rsidRDefault="00A3383D" w:rsidP="00041D60">
            <w:pPr>
              <w:pStyle w:val="Listi"/>
              <w:numPr>
                <w:ilvl w:val="0"/>
                <w:numId w:val="31"/>
              </w:numPr>
              <w:ind w:left="1323" w:hanging="425"/>
              <w:contextualSpacing w:val="0"/>
            </w:pPr>
            <w:bookmarkStart w:id="1802" w:name="_Toc421026130"/>
            <w:bookmarkStart w:id="1803" w:name="_Toc428437618"/>
            <w:bookmarkStart w:id="1804" w:name="_Toc428443451"/>
            <w:bookmarkStart w:id="1805" w:name="_Toc434935947"/>
            <w:bookmarkStart w:id="1806" w:name="_Toc442272304"/>
            <w:bookmarkStart w:id="1807" w:name="_Toc442273061"/>
            <w:bookmarkStart w:id="1808" w:name="_Toc444844610"/>
            <w:bookmarkStart w:id="1809" w:name="_Toc444851794"/>
            <w:bookmarkStart w:id="1810" w:name="_Toc447549562"/>
            <w:r w:rsidRPr="00C1701C">
              <w:t xml:space="preserve">“in writing” means communicated in written form (e.g., by mail, e-mail, or facsimile) delivered with proof of </w:t>
            </w:r>
            <w:proofErr w:type="gramStart"/>
            <w:r w:rsidRPr="00C1701C">
              <w:t>receipt;</w:t>
            </w:r>
            <w:bookmarkEnd w:id="1802"/>
            <w:bookmarkEnd w:id="1803"/>
            <w:bookmarkEnd w:id="1804"/>
            <w:bookmarkEnd w:id="1805"/>
            <w:bookmarkEnd w:id="1806"/>
            <w:bookmarkEnd w:id="1807"/>
            <w:bookmarkEnd w:id="1808"/>
            <w:bookmarkEnd w:id="1809"/>
            <w:bookmarkEnd w:id="1810"/>
            <w:proofErr w:type="gramEnd"/>
          </w:p>
          <w:p w14:paraId="4EE7CD6B" w14:textId="77777777" w:rsidR="00A3383D" w:rsidRPr="00C1701C" w:rsidRDefault="00A3383D" w:rsidP="00041D60">
            <w:pPr>
              <w:pStyle w:val="Listi"/>
              <w:numPr>
                <w:ilvl w:val="0"/>
                <w:numId w:val="31"/>
              </w:numPr>
              <w:ind w:left="1323" w:hanging="425"/>
              <w:contextualSpacing w:val="0"/>
            </w:pPr>
            <w:bookmarkStart w:id="1811" w:name="_Toc421026131"/>
            <w:bookmarkStart w:id="1812" w:name="_Toc428437619"/>
            <w:bookmarkStart w:id="1813" w:name="_Toc428443452"/>
            <w:bookmarkStart w:id="1814" w:name="_Toc434935948"/>
            <w:bookmarkStart w:id="1815" w:name="_Toc442272305"/>
            <w:bookmarkStart w:id="1816" w:name="_Toc442273062"/>
            <w:bookmarkStart w:id="1817" w:name="_Toc444844611"/>
            <w:bookmarkStart w:id="1818" w:name="_Toc444851795"/>
            <w:bookmarkStart w:id="1819" w:name="_Toc447549563"/>
            <w:r w:rsidRPr="00C1701C">
              <w:t xml:space="preserve">except where the context requires otherwise, words indicating the singular also include the plural and words indicating the plural also include the </w:t>
            </w:r>
            <w:proofErr w:type="gramStart"/>
            <w:r w:rsidRPr="00C1701C">
              <w:t>singular;</w:t>
            </w:r>
            <w:bookmarkEnd w:id="1811"/>
            <w:bookmarkEnd w:id="1812"/>
            <w:bookmarkEnd w:id="1813"/>
            <w:bookmarkEnd w:id="1814"/>
            <w:bookmarkEnd w:id="1815"/>
            <w:bookmarkEnd w:id="1816"/>
            <w:bookmarkEnd w:id="1817"/>
            <w:bookmarkEnd w:id="1818"/>
            <w:bookmarkEnd w:id="1819"/>
            <w:proofErr w:type="gramEnd"/>
            <w:r w:rsidRPr="00C1701C">
              <w:t xml:space="preserve"> </w:t>
            </w:r>
          </w:p>
          <w:p w14:paraId="4EE7CD6C" w14:textId="77777777" w:rsidR="00A3383D" w:rsidRPr="00C1701C" w:rsidRDefault="00A3383D" w:rsidP="00041D60">
            <w:pPr>
              <w:pStyle w:val="Listi"/>
              <w:numPr>
                <w:ilvl w:val="0"/>
                <w:numId w:val="31"/>
              </w:numPr>
              <w:ind w:left="1323" w:hanging="425"/>
              <w:contextualSpacing w:val="0"/>
            </w:pPr>
            <w:bookmarkStart w:id="1820" w:name="_Toc421026132"/>
            <w:bookmarkStart w:id="1821" w:name="_Toc428437620"/>
            <w:bookmarkStart w:id="1822" w:name="_Toc428443453"/>
            <w:bookmarkStart w:id="1823" w:name="_Toc434935949"/>
            <w:bookmarkStart w:id="1824" w:name="_Toc442272306"/>
            <w:bookmarkStart w:id="1825" w:name="_Toc442273063"/>
            <w:bookmarkStart w:id="1826" w:name="_Toc444844612"/>
            <w:bookmarkStart w:id="1827" w:name="_Toc444851796"/>
            <w:bookmarkStart w:id="1828" w:name="_Toc447549564"/>
            <w:r w:rsidRPr="00C1701C">
              <w:t>the feminine means the masculine and vice versa; and</w:t>
            </w:r>
            <w:bookmarkEnd w:id="1820"/>
            <w:bookmarkEnd w:id="1821"/>
            <w:bookmarkEnd w:id="1822"/>
            <w:bookmarkEnd w:id="1823"/>
            <w:bookmarkEnd w:id="1824"/>
            <w:bookmarkEnd w:id="1825"/>
            <w:bookmarkEnd w:id="1826"/>
            <w:bookmarkEnd w:id="1827"/>
            <w:bookmarkEnd w:id="1828"/>
            <w:r w:rsidRPr="00C1701C">
              <w:t xml:space="preserve"> </w:t>
            </w:r>
          </w:p>
          <w:p w14:paraId="4EE7CD6D" w14:textId="77777777" w:rsidR="00A3383D" w:rsidRPr="00C1701C" w:rsidRDefault="00A3383D" w:rsidP="00041D60">
            <w:pPr>
              <w:pStyle w:val="Listi"/>
              <w:numPr>
                <w:ilvl w:val="0"/>
                <w:numId w:val="31"/>
              </w:numPr>
              <w:ind w:left="1323" w:hanging="425"/>
              <w:contextualSpacing w:val="0"/>
            </w:pPr>
            <w:bookmarkStart w:id="1829" w:name="_Toc421026133"/>
            <w:bookmarkStart w:id="1830" w:name="_Toc428437621"/>
            <w:bookmarkStart w:id="1831" w:name="_Toc428443454"/>
            <w:bookmarkStart w:id="1832" w:name="_Toc434935950"/>
            <w:bookmarkStart w:id="1833" w:name="_Toc442272307"/>
            <w:bookmarkStart w:id="1834" w:name="_Toc442273064"/>
            <w:bookmarkStart w:id="1835" w:name="_Toc444844613"/>
            <w:bookmarkStart w:id="1836" w:name="_Toc444851797"/>
            <w:bookmarkStart w:id="1837" w:name="_Toc447549565"/>
            <w:r w:rsidRPr="00C1701C">
              <w:t xml:space="preserve">the headings are for reference only and shall not limit, </w:t>
            </w:r>
            <w:proofErr w:type="gramStart"/>
            <w:r w:rsidRPr="00C1701C">
              <w:t>alter</w:t>
            </w:r>
            <w:proofErr w:type="gramEnd"/>
            <w:r w:rsidRPr="00C1701C">
              <w:t xml:space="preserve"> or affect the meaning of this Contract.</w:t>
            </w:r>
            <w:bookmarkEnd w:id="1829"/>
            <w:bookmarkEnd w:id="1830"/>
            <w:bookmarkEnd w:id="1831"/>
            <w:bookmarkEnd w:id="1832"/>
            <w:bookmarkEnd w:id="1833"/>
            <w:bookmarkEnd w:id="1834"/>
            <w:bookmarkEnd w:id="1835"/>
            <w:bookmarkEnd w:id="1836"/>
            <w:bookmarkEnd w:id="1837"/>
          </w:p>
        </w:tc>
      </w:tr>
      <w:tr w:rsidR="00FC038A" w:rsidRPr="00C1701C" w14:paraId="717B3285" w14:textId="77777777" w:rsidTr="001E0E93">
        <w:tc>
          <w:tcPr>
            <w:tcW w:w="1135" w:type="pct"/>
          </w:tcPr>
          <w:p w14:paraId="587FFBD8" w14:textId="0C0F0301" w:rsidR="00FC038A" w:rsidRDefault="00FC038A" w:rsidP="001E0E93">
            <w:pPr>
              <w:pStyle w:val="BodyTextFirstIndent"/>
            </w:pPr>
            <w:bookmarkStart w:id="1838" w:name="_Toc38385965"/>
            <w:r>
              <w:t>Waivers, Forbearance, Etc.</w:t>
            </w:r>
            <w:bookmarkEnd w:id="1838"/>
          </w:p>
        </w:tc>
        <w:tc>
          <w:tcPr>
            <w:tcW w:w="3865" w:type="pct"/>
            <w:gridSpan w:val="2"/>
          </w:tcPr>
          <w:p w14:paraId="6D463DD9" w14:textId="005BD6B7" w:rsidR="00FC038A" w:rsidRDefault="00D241CF" w:rsidP="001E0E93">
            <w:pPr>
              <w:pStyle w:val="Heading5GCC"/>
              <w:ind w:hanging="708"/>
            </w:pPr>
            <w:r>
              <w:t>The following shall apply with respect to any waivers, forbearance or similar actions taken under this Contract</w:t>
            </w:r>
          </w:p>
          <w:p w14:paraId="3FAE1E67" w14:textId="77777777" w:rsidR="00D241CF" w:rsidRPr="00D241CF" w:rsidRDefault="00FC038A" w:rsidP="00041D60">
            <w:pPr>
              <w:pStyle w:val="Lista"/>
              <w:numPr>
                <w:ilvl w:val="0"/>
                <w:numId w:val="32"/>
              </w:numPr>
              <w:ind w:left="1323" w:hanging="425"/>
            </w:pPr>
            <w:r w:rsidRPr="00D241CF">
              <w:t>Any waiver of a Party’s or MCC’s rights, powers, or remedies under this Contract must be in writing, dated, and signed by an authorized representative of the Party (or MCC) granting such waiver, and must specify the terms under which the waiver is being granted.</w:t>
            </w:r>
          </w:p>
          <w:p w14:paraId="40ED7A57" w14:textId="143A1239" w:rsidR="00FC038A" w:rsidRPr="00D241CF" w:rsidRDefault="00FC038A" w:rsidP="00041D60">
            <w:pPr>
              <w:pStyle w:val="Lista"/>
              <w:ind w:left="1323" w:hanging="425"/>
            </w:pPr>
            <w:r w:rsidRPr="00D241CF">
              <w:t>No relaxation, forbearance, delay, or indulgence by either Party or MCC</w:t>
            </w:r>
            <w:proofErr w:type="gramStart"/>
            <w:r w:rsidRPr="00D241CF">
              <w:t>, as the case may be, in</w:t>
            </w:r>
            <w:proofErr w:type="gramEnd"/>
            <w:r w:rsidRPr="00D241CF">
              <w:t xml:space="preserve">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D241CF">
              <w:t xml:space="preserve">.  </w:t>
            </w:r>
          </w:p>
        </w:tc>
      </w:tr>
      <w:tr w:rsidR="00D241CF" w:rsidRPr="00C1701C" w14:paraId="321CF306" w14:textId="77777777" w:rsidTr="001E0E93">
        <w:tc>
          <w:tcPr>
            <w:tcW w:w="1135" w:type="pct"/>
          </w:tcPr>
          <w:p w14:paraId="5F77E2EA" w14:textId="3134E3BA" w:rsidR="00D241CF" w:rsidRDefault="00756EA7" w:rsidP="001E0E93">
            <w:pPr>
              <w:pStyle w:val="BodyTextFirstIndent"/>
              <w:rPr>
                <w:bCs/>
              </w:rPr>
            </w:pPr>
            <w:bookmarkStart w:id="1839" w:name="_Toc38385966"/>
            <w:r>
              <w:rPr>
                <w:bCs/>
              </w:rPr>
              <w:t>Severability</w:t>
            </w:r>
            <w:bookmarkEnd w:id="1839"/>
          </w:p>
        </w:tc>
        <w:tc>
          <w:tcPr>
            <w:tcW w:w="3865" w:type="pct"/>
            <w:gridSpan w:val="2"/>
          </w:tcPr>
          <w:p w14:paraId="154924FE" w14:textId="6960ECC3" w:rsidR="00D241CF" w:rsidRDefault="00D241CF" w:rsidP="001E0E93">
            <w:pPr>
              <w:pStyle w:val="Heading5GCC"/>
              <w:ind w:hanging="708"/>
            </w:pPr>
            <w:r w:rsidRPr="00B065D8">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D241CF" w:rsidRPr="00C1701C" w14:paraId="18146A7A" w14:textId="77777777" w:rsidTr="001E0E93">
        <w:tc>
          <w:tcPr>
            <w:tcW w:w="1135" w:type="pct"/>
          </w:tcPr>
          <w:p w14:paraId="372C002B" w14:textId="7C0949DE" w:rsidR="00D241CF" w:rsidRDefault="00756EA7" w:rsidP="001E0E93">
            <w:pPr>
              <w:pStyle w:val="BodyTextFirstIndent"/>
              <w:rPr>
                <w:bCs/>
              </w:rPr>
            </w:pPr>
            <w:bookmarkStart w:id="1840" w:name="_Toc38385967"/>
            <w:r>
              <w:rPr>
                <w:bCs/>
              </w:rPr>
              <w:t>Documents Making Up This Contract</w:t>
            </w:r>
            <w:bookmarkEnd w:id="1840"/>
          </w:p>
        </w:tc>
        <w:tc>
          <w:tcPr>
            <w:tcW w:w="3865" w:type="pct"/>
            <w:gridSpan w:val="2"/>
          </w:tcPr>
          <w:p w14:paraId="7EB5E0BE" w14:textId="77777777" w:rsidR="00D241CF" w:rsidRDefault="00D241CF" w:rsidP="001E0E93">
            <w:pPr>
              <w:pStyle w:val="Heading5GCC"/>
              <w:ind w:hanging="708"/>
            </w:pPr>
            <w:r w:rsidRPr="00B065D8">
              <w:t>The following documents are deemed to form an integral part of this Contract and shall be interpreted in the following order of priority:</w:t>
            </w:r>
          </w:p>
          <w:p w14:paraId="6612C891" w14:textId="1C682110" w:rsidR="00D241CF" w:rsidRDefault="00D241CF" w:rsidP="00041D60">
            <w:pPr>
              <w:pStyle w:val="Lista"/>
              <w:numPr>
                <w:ilvl w:val="0"/>
                <w:numId w:val="33"/>
              </w:numPr>
              <w:ind w:left="1323" w:hanging="355"/>
            </w:pPr>
            <w:r>
              <w:t xml:space="preserve">the Agreement consisting of the initial paragraphs, recitals and other clauses set forth immediately prior to the GCC and including the signatures of the MCA Entity and the </w:t>
            </w:r>
            <w:proofErr w:type="gramStart"/>
            <w:r>
              <w:t>Consultant;</w:t>
            </w:r>
            <w:proofErr w:type="gramEnd"/>
          </w:p>
          <w:p w14:paraId="79A55649" w14:textId="77BAEE40" w:rsidR="00D241CF" w:rsidRDefault="00C9640D" w:rsidP="00041D60">
            <w:pPr>
              <w:pStyle w:val="Lista"/>
              <w:ind w:left="1323" w:hanging="355"/>
            </w:pPr>
            <w:r>
              <w:t>the SCC and Annex B</w:t>
            </w:r>
            <w:r w:rsidR="00D241CF">
              <w:t xml:space="preserve"> to this </w:t>
            </w:r>
            <w:proofErr w:type="gramStart"/>
            <w:r w:rsidR="00D241CF">
              <w:t>Contract;</w:t>
            </w:r>
            <w:proofErr w:type="gramEnd"/>
          </w:p>
          <w:p w14:paraId="56EC3923" w14:textId="2A0BA152" w:rsidR="00D241CF" w:rsidRDefault="00D241CF" w:rsidP="00041D60">
            <w:pPr>
              <w:pStyle w:val="Lista"/>
              <w:ind w:left="1323" w:hanging="355"/>
            </w:pPr>
            <w:r>
              <w:t xml:space="preserve">the </w:t>
            </w:r>
            <w:proofErr w:type="gramStart"/>
            <w:r>
              <w:t>GCC;</w:t>
            </w:r>
            <w:proofErr w:type="gramEnd"/>
          </w:p>
          <w:p w14:paraId="3F58CF0E" w14:textId="4B798BEC" w:rsidR="00D241CF" w:rsidRDefault="00D241CF" w:rsidP="00041D60">
            <w:pPr>
              <w:pStyle w:val="Lista"/>
              <w:ind w:left="1323" w:hanging="355"/>
            </w:pPr>
            <w:r>
              <w:t xml:space="preserve">the Notification of </w:t>
            </w:r>
            <w:proofErr w:type="gramStart"/>
            <w:r>
              <w:t>Award;</w:t>
            </w:r>
            <w:proofErr w:type="gramEnd"/>
          </w:p>
          <w:p w14:paraId="62C20D2D" w14:textId="1C45F553" w:rsidR="00D241CF" w:rsidRDefault="00C9640D" w:rsidP="00041D60">
            <w:pPr>
              <w:pStyle w:val="Lista"/>
              <w:ind w:left="1323" w:hanging="355"/>
            </w:pPr>
            <w:r>
              <w:t>Annex A</w:t>
            </w:r>
            <w:r w:rsidR="00D241CF">
              <w:t xml:space="preserve">: Description of </w:t>
            </w:r>
            <w:proofErr w:type="gramStart"/>
            <w:r w:rsidR="00D241CF">
              <w:t>Services;</w:t>
            </w:r>
            <w:proofErr w:type="gramEnd"/>
            <w:r w:rsidR="00D241CF">
              <w:t xml:space="preserve"> </w:t>
            </w:r>
          </w:p>
          <w:p w14:paraId="32F9FF86" w14:textId="2CC1A8F1" w:rsidR="00C9640D" w:rsidRDefault="00C9640D" w:rsidP="00041D60">
            <w:pPr>
              <w:pStyle w:val="Lista"/>
              <w:ind w:left="1323" w:hanging="355"/>
            </w:pPr>
            <w:r>
              <w:t xml:space="preserve">any other Annex to this </w:t>
            </w:r>
            <w:proofErr w:type="gramStart"/>
            <w:r>
              <w:t>Contract</w:t>
            </w:r>
            <w:r w:rsidR="00D241CF">
              <w:t>;</w:t>
            </w:r>
            <w:proofErr w:type="gramEnd"/>
            <w:r w:rsidR="00D241CF">
              <w:t xml:space="preserve"> </w:t>
            </w:r>
          </w:p>
          <w:p w14:paraId="5FD91501" w14:textId="707F263A" w:rsidR="00D241CF" w:rsidRDefault="00C9640D" w:rsidP="00041D60">
            <w:pPr>
              <w:pStyle w:val="Lista"/>
              <w:ind w:left="1323" w:hanging="355"/>
            </w:pPr>
            <w:r>
              <w:t xml:space="preserve">the Consultant’s Proposal; </w:t>
            </w:r>
            <w:r w:rsidR="00D241CF">
              <w:t>and</w:t>
            </w:r>
          </w:p>
          <w:p w14:paraId="2E0F3296" w14:textId="3E4127B8" w:rsidR="00D241CF" w:rsidRPr="00B065D8" w:rsidRDefault="00D241CF" w:rsidP="00041D60">
            <w:pPr>
              <w:pStyle w:val="Lista"/>
              <w:ind w:left="1323" w:hanging="355"/>
            </w:pPr>
            <w:r>
              <w:t>any other document listed in the SCC as forming part of this Contract.</w:t>
            </w:r>
          </w:p>
        </w:tc>
      </w:tr>
      <w:tr w:rsidR="008265CD" w:rsidRPr="00C1701C" w14:paraId="5474A36F" w14:textId="77777777" w:rsidTr="001E0E93">
        <w:tc>
          <w:tcPr>
            <w:tcW w:w="1135" w:type="pct"/>
          </w:tcPr>
          <w:p w14:paraId="527B72B4" w14:textId="66844D6B" w:rsidR="008265CD" w:rsidRDefault="008265CD" w:rsidP="001E0E93">
            <w:pPr>
              <w:pStyle w:val="BodyTextFirstIndent"/>
              <w:rPr>
                <w:bCs/>
              </w:rPr>
            </w:pPr>
            <w:bookmarkStart w:id="1841" w:name="_Toc38385968"/>
            <w:r>
              <w:rPr>
                <w:bCs/>
              </w:rPr>
              <w:t>Assignment</w:t>
            </w:r>
            <w:bookmarkEnd w:id="1841"/>
            <w:r>
              <w:rPr>
                <w:bCs/>
              </w:rPr>
              <w:t xml:space="preserve"> </w:t>
            </w:r>
          </w:p>
        </w:tc>
        <w:tc>
          <w:tcPr>
            <w:tcW w:w="3865" w:type="pct"/>
            <w:gridSpan w:val="2"/>
          </w:tcPr>
          <w:p w14:paraId="64EC3330" w14:textId="38F9D1DF" w:rsidR="008265CD" w:rsidRPr="00B065D8" w:rsidRDefault="008265CD" w:rsidP="001E0E93">
            <w:pPr>
              <w:pStyle w:val="Heading5GCC"/>
              <w:ind w:hanging="708"/>
            </w:pPr>
            <w:r w:rsidRPr="00B065D8">
              <w:t xml:space="preserve">Neither party shall assign the whole or any part of the Contract, or any benefit or interest in or under the Contract, without the consent of the other party; provided that, the </w:t>
            </w:r>
            <w:r>
              <w:t>MCA Entity</w:t>
            </w:r>
            <w:r w:rsidRPr="00B065D8">
              <w:t xml:space="preserve"> may assign the whole or any part of the Contract, or any benefit or interest in or under the Contract, to another person or entity of the Government (or another entity designated by the Government) without the consent of the </w:t>
            </w:r>
            <w:r>
              <w:t>Consultant</w:t>
            </w:r>
            <w:r w:rsidRPr="00B065D8">
              <w:t xml:space="preserve">. The </w:t>
            </w:r>
            <w:r>
              <w:t>MCA Entity</w:t>
            </w:r>
            <w:r w:rsidRPr="00B065D8">
              <w:t xml:space="preserve"> shall use commercially reasonable efforts to notify the </w:t>
            </w:r>
            <w:r>
              <w:t>Consultant</w:t>
            </w:r>
            <w:r w:rsidRPr="00B065D8">
              <w:t xml:space="preserve"> as soon as reasonably practicable of any such assignment. Any attempted assignment that does not comply with the terms of this GCC </w:t>
            </w:r>
            <w:r w:rsidR="00DF2F3A">
              <w:t>Sub-clause</w:t>
            </w:r>
            <w:r>
              <w:t xml:space="preserve"> 2.5</w:t>
            </w:r>
            <w:r w:rsidRPr="00B065D8">
              <w:t xml:space="preserve"> shall be null and void.</w:t>
            </w:r>
          </w:p>
        </w:tc>
      </w:tr>
      <w:tr w:rsidR="00513BEB" w:rsidRPr="00C1701C" w14:paraId="4EE7CD72" w14:textId="77777777" w:rsidTr="001E0E93">
        <w:tc>
          <w:tcPr>
            <w:tcW w:w="1135" w:type="pct"/>
          </w:tcPr>
          <w:p w14:paraId="4EE7CD6F" w14:textId="3ABF9276" w:rsidR="003B7BEC" w:rsidRPr="00F97810" w:rsidRDefault="003B7BEC" w:rsidP="00041D60">
            <w:pPr>
              <w:pStyle w:val="Heading4GCC"/>
              <w:jc w:val="left"/>
            </w:pPr>
            <w:bookmarkStart w:id="1842" w:name="_Toc442272308"/>
            <w:bookmarkStart w:id="1843" w:name="_Toc442280183"/>
            <w:bookmarkStart w:id="1844" w:name="_Toc442280576"/>
            <w:bookmarkStart w:id="1845" w:name="_Toc442280705"/>
            <w:bookmarkStart w:id="1846" w:name="_Toc444789260"/>
            <w:bookmarkStart w:id="1847" w:name="_Toc447549566"/>
            <w:bookmarkStart w:id="1848" w:name="_Toc38385969"/>
            <w:bookmarkStart w:id="1849" w:name="_Toc56118400"/>
            <w:r w:rsidRPr="00F97810">
              <w:t>Language and Law</w:t>
            </w:r>
            <w:bookmarkEnd w:id="1842"/>
            <w:bookmarkEnd w:id="1843"/>
            <w:bookmarkEnd w:id="1844"/>
            <w:bookmarkEnd w:id="1845"/>
            <w:bookmarkEnd w:id="1846"/>
            <w:bookmarkEnd w:id="1847"/>
            <w:bookmarkEnd w:id="1848"/>
            <w:bookmarkEnd w:id="1849"/>
          </w:p>
        </w:tc>
        <w:tc>
          <w:tcPr>
            <w:tcW w:w="3865" w:type="pct"/>
            <w:gridSpan w:val="2"/>
          </w:tcPr>
          <w:p w14:paraId="4EE7CD70" w14:textId="77777777" w:rsidR="003B7BEC" w:rsidRPr="00C1701C" w:rsidRDefault="003B7BEC" w:rsidP="001E0E93">
            <w:pPr>
              <w:pStyle w:val="Heading5GCC"/>
              <w:ind w:hanging="708"/>
            </w:pPr>
            <w:bookmarkStart w:id="1850" w:name="_Toc421026135"/>
            <w:bookmarkStart w:id="1851" w:name="_Toc428437623"/>
            <w:bookmarkStart w:id="1852" w:name="_Toc428443456"/>
            <w:bookmarkStart w:id="1853" w:name="_Toc434935952"/>
            <w:bookmarkStart w:id="1854" w:name="_Toc442272309"/>
            <w:bookmarkStart w:id="1855" w:name="_Toc442273066"/>
            <w:bookmarkStart w:id="1856" w:name="_Toc444844615"/>
            <w:bookmarkStart w:id="1857" w:name="_Toc444851799"/>
            <w:bookmarkStart w:id="1858" w:name="_Toc447549567"/>
            <w:r w:rsidRPr="00C1701C">
              <w:t xml:space="preserve">This Contract has been executed in language(s) </w:t>
            </w:r>
            <w:r w:rsidRPr="00C1701C">
              <w:rPr>
                <w:b/>
              </w:rPr>
              <w:t xml:space="preserve">specified in the </w:t>
            </w:r>
            <w:r w:rsidR="003C35D4" w:rsidRPr="00C1701C">
              <w:rPr>
                <w:b/>
              </w:rPr>
              <w:t>SCC</w:t>
            </w:r>
            <w:r w:rsidRPr="00C1701C">
              <w:t xml:space="preserve">. If the Contract is executed in both English and </w:t>
            </w:r>
            <w:r w:rsidR="00572E24" w:rsidRPr="00C1701C">
              <w:t xml:space="preserve">a specified local </w:t>
            </w:r>
            <w:r w:rsidRPr="00C1701C">
              <w:t>language, the English language version shall be the binding and controlling language for all matters relating to the meaning or interpretation of this Contract.</w:t>
            </w:r>
            <w:bookmarkEnd w:id="1850"/>
            <w:bookmarkEnd w:id="1851"/>
            <w:bookmarkEnd w:id="1852"/>
            <w:bookmarkEnd w:id="1853"/>
            <w:bookmarkEnd w:id="1854"/>
            <w:bookmarkEnd w:id="1855"/>
            <w:bookmarkEnd w:id="1856"/>
            <w:bookmarkEnd w:id="1857"/>
            <w:bookmarkEnd w:id="1858"/>
          </w:p>
          <w:p w14:paraId="4EE7CD71" w14:textId="77777777" w:rsidR="003B7BEC" w:rsidRPr="00C1701C" w:rsidRDefault="003B7BEC" w:rsidP="001E0E93">
            <w:pPr>
              <w:pStyle w:val="Heading5GCC"/>
              <w:ind w:hanging="708"/>
            </w:pPr>
            <w:bookmarkStart w:id="1859" w:name="_Toc421026136"/>
            <w:bookmarkStart w:id="1860" w:name="_Toc428437624"/>
            <w:bookmarkStart w:id="1861" w:name="_Toc428443457"/>
            <w:bookmarkStart w:id="1862" w:name="_Toc434935953"/>
            <w:bookmarkStart w:id="1863" w:name="_Toc442272310"/>
            <w:bookmarkStart w:id="1864" w:name="_Toc442273067"/>
            <w:bookmarkStart w:id="1865" w:name="_Toc444844616"/>
            <w:bookmarkStart w:id="1866" w:name="_Toc444851800"/>
            <w:bookmarkStart w:id="1867" w:name="_Toc447549568"/>
            <w:r w:rsidRPr="00C1701C">
              <w:t>This Contract, its meaning and interpretation, and the relation between the Parties shall be governed by the Applicable Law.</w:t>
            </w:r>
            <w:bookmarkEnd w:id="1859"/>
            <w:bookmarkEnd w:id="1860"/>
            <w:bookmarkEnd w:id="1861"/>
            <w:bookmarkEnd w:id="1862"/>
            <w:bookmarkEnd w:id="1863"/>
            <w:bookmarkEnd w:id="1864"/>
            <w:bookmarkEnd w:id="1865"/>
            <w:bookmarkEnd w:id="1866"/>
            <w:bookmarkEnd w:id="1867"/>
            <w:r w:rsidRPr="00C1701C">
              <w:t xml:space="preserve"> </w:t>
            </w:r>
          </w:p>
        </w:tc>
      </w:tr>
      <w:tr w:rsidR="007F22FD" w:rsidRPr="00C1701C" w14:paraId="4EE7CD76" w14:textId="77777777" w:rsidTr="001E0E93">
        <w:tc>
          <w:tcPr>
            <w:tcW w:w="1135" w:type="pct"/>
          </w:tcPr>
          <w:p w14:paraId="4EE7CD73" w14:textId="30A5DBE8" w:rsidR="006D6F36" w:rsidRPr="00F97810" w:rsidRDefault="006D6F36" w:rsidP="001E0E93">
            <w:pPr>
              <w:pStyle w:val="Heading4GCC"/>
              <w:jc w:val="left"/>
            </w:pPr>
            <w:bookmarkStart w:id="1868" w:name="_Toc442272311"/>
            <w:bookmarkStart w:id="1869" w:name="_Toc442280184"/>
            <w:bookmarkStart w:id="1870" w:name="_Toc442280577"/>
            <w:bookmarkStart w:id="1871" w:name="_Toc442280706"/>
            <w:bookmarkStart w:id="1872" w:name="_Toc444789261"/>
            <w:bookmarkStart w:id="1873" w:name="_Toc447549569"/>
            <w:bookmarkStart w:id="1874" w:name="_Toc38385970"/>
            <w:bookmarkStart w:id="1875" w:name="_Toc56118401"/>
            <w:r w:rsidRPr="00F97810">
              <w:t>Communications</w:t>
            </w:r>
            <w:bookmarkEnd w:id="1868"/>
            <w:bookmarkEnd w:id="1869"/>
            <w:bookmarkEnd w:id="1870"/>
            <w:bookmarkEnd w:id="1871"/>
            <w:bookmarkEnd w:id="1872"/>
            <w:bookmarkEnd w:id="1873"/>
            <w:bookmarkEnd w:id="1874"/>
            <w:bookmarkEnd w:id="1875"/>
          </w:p>
        </w:tc>
        <w:tc>
          <w:tcPr>
            <w:tcW w:w="3865" w:type="pct"/>
            <w:gridSpan w:val="2"/>
          </w:tcPr>
          <w:p w14:paraId="4EE7CD74" w14:textId="77777777" w:rsidR="006D6F36" w:rsidRPr="00C1701C" w:rsidRDefault="006D6F36" w:rsidP="001E0E93">
            <w:pPr>
              <w:pStyle w:val="Heading5GCC"/>
              <w:ind w:hanging="708"/>
            </w:pPr>
            <w:bookmarkStart w:id="1876" w:name="_Toc428437626"/>
            <w:bookmarkStart w:id="1877" w:name="_Toc428443459"/>
            <w:bookmarkStart w:id="1878" w:name="_Toc434935955"/>
            <w:bookmarkStart w:id="1879" w:name="_Toc442272312"/>
            <w:bookmarkStart w:id="1880" w:name="_Toc442273069"/>
            <w:bookmarkStart w:id="1881" w:name="_Toc444844618"/>
            <w:bookmarkStart w:id="1882" w:name="_Toc444851802"/>
            <w:bookmarkStart w:id="1883" w:name="_Toc447549570"/>
            <w:r w:rsidRPr="00C1701C">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C1701C">
              <w:t>P</w:t>
            </w:r>
            <w:r w:rsidRPr="00C1701C">
              <w:t xml:space="preserve">arty to whom the communication is addressed, or when delivered to such </w:t>
            </w:r>
            <w:r w:rsidR="00D96F31" w:rsidRPr="00C1701C">
              <w:t>P</w:t>
            </w:r>
            <w:r w:rsidRPr="00C1701C">
              <w:t xml:space="preserve">arty at the address </w:t>
            </w:r>
            <w:r w:rsidRPr="00C1701C">
              <w:rPr>
                <w:b/>
              </w:rPr>
              <w:t>specified in the SCC</w:t>
            </w:r>
            <w:r w:rsidRPr="00C1701C">
              <w:t xml:space="preserve">, or sent by confirmed facsimile or confirmed email, in either case if sent during normal business hours of the recipient </w:t>
            </w:r>
            <w:r w:rsidR="00D96F31" w:rsidRPr="00C1701C">
              <w:t>P</w:t>
            </w:r>
            <w:r w:rsidRPr="00C1701C">
              <w:t>arty.</w:t>
            </w:r>
            <w:bookmarkEnd w:id="1876"/>
            <w:bookmarkEnd w:id="1877"/>
            <w:bookmarkEnd w:id="1878"/>
            <w:bookmarkEnd w:id="1879"/>
            <w:bookmarkEnd w:id="1880"/>
            <w:bookmarkEnd w:id="1881"/>
            <w:bookmarkEnd w:id="1882"/>
            <w:bookmarkEnd w:id="1883"/>
          </w:p>
          <w:p w14:paraId="4EE7CD75" w14:textId="77777777" w:rsidR="006D6F36" w:rsidRPr="00C1701C" w:rsidRDefault="006D6F36" w:rsidP="001E0E93">
            <w:pPr>
              <w:pStyle w:val="Heading5GCC"/>
              <w:ind w:hanging="708"/>
            </w:pPr>
            <w:bookmarkStart w:id="1884" w:name="_Toc428437627"/>
            <w:bookmarkStart w:id="1885" w:name="_Toc428443460"/>
            <w:bookmarkStart w:id="1886" w:name="_Toc434935956"/>
            <w:bookmarkStart w:id="1887" w:name="_Toc442272313"/>
            <w:bookmarkStart w:id="1888" w:name="_Toc442273070"/>
            <w:bookmarkStart w:id="1889" w:name="_Toc444844619"/>
            <w:bookmarkStart w:id="1890" w:name="_Toc444851803"/>
            <w:bookmarkStart w:id="1891" w:name="_Toc447549571"/>
            <w:r w:rsidRPr="00C1701C">
              <w:t xml:space="preserve">A </w:t>
            </w:r>
            <w:r w:rsidR="00F112B9" w:rsidRPr="00C1701C">
              <w:t>P</w:t>
            </w:r>
            <w:r w:rsidRPr="00C1701C">
              <w:t>arty may change its</w:t>
            </w:r>
            <w:r w:rsidR="00376824" w:rsidRPr="00C1701C">
              <w:t xml:space="preserve"> name or</w:t>
            </w:r>
            <w:r w:rsidRPr="00C1701C">
              <w:t xml:space="preserve"> address for receiving notice under this Contract by giving the other </w:t>
            </w:r>
            <w:r w:rsidR="00F112B9" w:rsidRPr="00C1701C">
              <w:t>P</w:t>
            </w:r>
            <w:r w:rsidRPr="00C1701C">
              <w:t xml:space="preserve">arty notice in writing of such change to the address </w:t>
            </w:r>
            <w:r w:rsidRPr="00C1701C">
              <w:rPr>
                <w:b/>
              </w:rPr>
              <w:t>specified in SCC</w:t>
            </w:r>
            <w:r w:rsidR="00206E08" w:rsidRPr="00C1701C">
              <w:rPr>
                <w:b/>
              </w:rPr>
              <w:t xml:space="preserve"> 4.1</w:t>
            </w:r>
            <w:r w:rsidRPr="00C1701C">
              <w:rPr>
                <w:b/>
              </w:rPr>
              <w:t>.</w:t>
            </w:r>
            <w:bookmarkEnd w:id="1884"/>
            <w:bookmarkEnd w:id="1885"/>
            <w:bookmarkEnd w:id="1886"/>
            <w:bookmarkEnd w:id="1887"/>
            <w:bookmarkEnd w:id="1888"/>
            <w:bookmarkEnd w:id="1889"/>
            <w:bookmarkEnd w:id="1890"/>
            <w:bookmarkEnd w:id="1891"/>
          </w:p>
        </w:tc>
      </w:tr>
      <w:tr w:rsidR="007F22FD" w:rsidRPr="00C1701C" w14:paraId="4EE7CD79" w14:textId="77777777" w:rsidTr="001E0E93">
        <w:tc>
          <w:tcPr>
            <w:tcW w:w="1135" w:type="pct"/>
          </w:tcPr>
          <w:p w14:paraId="4EE7CD77" w14:textId="393D0758" w:rsidR="00A060D0" w:rsidRPr="00275145" w:rsidRDefault="00A060D0" w:rsidP="001E0E93">
            <w:pPr>
              <w:pStyle w:val="Heading4GCC"/>
              <w:jc w:val="left"/>
            </w:pPr>
            <w:bookmarkStart w:id="1892" w:name="_Toc442272314"/>
            <w:bookmarkStart w:id="1893" w:name="_Toc442280185"/>
            <w:bookmarkStart w:id="1894" w:name="_Toc442280578"/>
            <w:bookmarkStart w:id="1895" w:name="_Toc442280707"/>
            <w:bookmarkStart w:id="1896" w:name="_Toc444789262"/>
            <w:bookmarkStart w:id="1897" w:name="_Toc447549572"/>
            <w:bookmarkStart w:id="1898" w:name="_Toc38385971"/>
            <w:bookmarkStart w:id="1899" w:name="_Toc56118402"/>
            <w:r w:rsidRPr="00275145">
              <w:t>Subcontracting</w:t>
            </w:r>
            <w:bookmarkEnd w:id="1892"/>
            <w:bookmarkEnd w:id="1893"/>
            <w:bookmarkEnd w:id="1894"/>
            <w:bookmarkEnd w:id="1895"/>
            <w:bookmarkEnd w:id="1896"/>
            <w:bookmarkEnd w:id="1897"/>
            <w:bookmarkEnd w:id="1898"/>
            <w:bookmarkEnd w:id="1899"/>
          </w:p>
        </w:tc>
        <w:tc>
          <w:tcPr>
            <w:tcW w:w="3865" w:type="pct"/>
            <w:gridSpan w:val="2"/>
          </w:tcPr>
          <w:p w14:paraId="4EE7CD78" w14:textId="1A4FE00F" w:rsidR="00A060D0" w:rsidRPr="00C1701C" w:rsidRDefault="007216DE" w:rsidP="001E0E93">
            <w:pPr>
              <w:pStyle w:val="Heading5GCC"/>
              <w:ind w:hanging="708"/>
            </w:pPr>
            <w:bookmarkStart w:id="1900" w:name="_Toc428437629"/>
            <w:bookmarkStart w:id="1901" w:name="_Toc428443462"/>
            <w:bookmarkStart w:id="1902" w:name="_Toc434935958"/>
            <w:bookmarkStart w:id="1903" w:name="_Toc442272315"/>
            <w:bookmarkStart w:id="1904" w:name="_Toc442273072"/>
            <w:bookmarkStart w:id="1905" w:name="_Toc444844621"/>
            <w:bookmarkStart w:id="1906" w:name="_Toc444851805"/>
            <w:bookmarkStart w:id="1907" w:name="_Toc447549573"/>
            <w:r w:rsidRPr="00C1701C">
              <w:t>If the</w:t>
            </w:r>
            <w:r w:rsidR="00A060D0" w:rsidRPr="00C1701C">
              <w:t xml:space="preserve"> Consultant </w:t>
            </w:r>
            <w:r w:rsidRPr="00C1701C">
              <w:t xml:space="preserve">intends to </w:t>
            </w:r>
            <w:r w:rsidR="00206E08" w:rsidRPr="00C1701C">
              <w:t>sub</w:t>
            </w:r>
            <w:r w:rsidR="00A060D0" w:rsidRPr="00C1701C">
              <w:t xml:space="preserve">contract </w:t>
            </w:r>
            <w:r w:rsidRPr="00C1701C">
              <w:t>for a major item of it</w:t>
            </w:r>
            <w:r w:rsidR="004B7189">
              <w:t xml:space="preserve">s contracted </w:t>
            </w:r>
            <w:r w:rsidR="004B7189" w:rsidRPr="00F97810">
              <w:t>Services</w:t>
            </w:r>
            <w:r w:rsidRPr="00EF2503">
              <w:t xml:space="preserve"> </w:t>
            </w:r>
            <w:r w:rsidRPr="00C1701C">
              <w:t xml:space="preserve">(deemed major if valued </w:t>
            </w:r>
            <w:proofErr w:type="gramStart"/>
            <w:r w:rsidRPr="00C1701C">
              <w:t>in excess of</w:t>
            </w:r>
            <w:proofErr w:type="gramEnd"/>
            <w:r w:rsidRPr="00C1701C">
              <w:t xml:space="preserve"> $100,000 USD) it shall seek the MCA Entity’s prior written approval of the subcontractor.</w:t>
            </w:r>
            <w:r w:rsidR="00A060D0" w:rsidRPr="00C1701C">
              <w:t xml:space="preserve"> Subcontracting shall not alter the Consultant’s obligations under this Contract.</w:t>
            </w:r>
            <w:bookmarkEnd w:id="1900"/>
            <w:bookmarkEnd w:id="1901"/>
            <w:bookmarkEnd w:id="1902"/>
            <w:bookmarkEnd w:id="1903"/>
            <w:bookmarkEnd w:id="1904"/>
            <w:bookmarkEnd w:id="1905"/>
            <w:bookmarkEnd w:id="1906"/>
            <w:bookmarkEnd w:id="1907"/>
          </w:p>
        </w:tc>
      </w:tr>
      <w:tr w:rsidR="007F22FD" w:rsidRPr="00C1701C" w14:paraId="4EE7CD7C" w14:textId="77777777" w:rsidTr="001E0E93">
        <w:tc>
          <w:tcPr>
            <w:tcW w:w="1135" w:type="pct"/>
          </w:tcPr>
          <w:p w14:paraId="4EE7CD7A" w14:textId="61BCCF37" w:rsidR="00F3325F" w:rsidRPr="00F97810" w:rsidRDefault="00F3325F" w:rsidP="001E0E93">
            <w:pPr>
              <w:pStyle w:val="Heading4GCC"/>
              <w:jc w:val="left"/>
            </w:pPr>
            <w:bookmarkStart w:id="1908" w:name="_Toc442272316"/>
            <w:bookmarkStart w:id="1909" w:name="_Toc442280186"/>
            <w:bookmarkStart w:id="1910" w:name="_Toc442280579"/>
            <w:bookmarkStart w:id="1911" w:name="_Toc442280708"/>
            <w:bookmarkStart w:id="1912" w:name="_Toc444789263"/>
            <w:bookmarkStart w:id="1913" w:name="_Toc447549574"/>
            <w:bookmarkStart w:id="1914" w:name="_Toc38385972"/>
            <w:bookmarkStart w:id="1915" w:name="_Toc56118403"/>
            <w:r w:rsidRPr="00F97810">
              <w:t>Relationship Between the Parties</w:t>
            </w:r>
            <w:bookmarkEnd w:id="1908"/>
            <w:bookmarkEnd w:id="1909"/>
            <w:bookmarkEnd w:id="1910"/>
            <w:bookmarkEnd w:id="1911"/>
            <w:bookmarkEnd w:id="1912"/>
            <w:bookmarkEnd w:id="1913"/>
            <w:bookmarkEnd w:id="1914"/>
            <w:bookmarkEnd w:id="1915"/>
          </w:p>
        </w:tc>
        <w:tc>
          <w:tcPr>
            <w:tcW w:w="3865" w:type="pct"/>
            <w:gridSpan w:val="2"/>
          </w:tcPr>
          <w:p w14:paraId="4EE7CD7B" w14:textId="77777777" w:rsidR="00F3325F" w:rsidRPr="00C1701C" w:rsidRDefault="00F3325F" w:rsidP="001E0E93">
            <w:pPr>
              <w:pStyle w:val="Heading5GCC"/>
              <w:ind w:hanging="708"/>
            </w:pPr>
            <w:bookmarkStart w:id="1916" w:name="_Toc421026138"/>
            <w:bookmarkStart w:id="1917" w:name="_Toc428437631"/>
            <w:bookmarkStart w:id="1918" w:name="_Toc428443464"/>
            <w:bookmarkStart w:id="1919" w:name="_Toc434935960"/>
            <w:bookmarkStart w:id="1920" w:name="_Toc442272317"/>
            <w:bookmarkStart w:id="1921" w:name="_Toc442273074"/>
            <w:bookmarkStart w:id="1922" w:name="_Toc444844623"/>
            <w:bookmarkStart w:id="1923" w:name="_Toc444851807"/>
            <w:bookmarkStart w:id="1924" w:name="_Toc447549575"/>
            <w:r w:rsidRPr="00C1701C">
              <w:t xml:space="preserve">Nothing contained in this Contract shall be construed as establishing a relationship of master and servant or of principal and agent as between the </w:t>
            </w:r>
            <w:r w:rsidR="00EE16A9" w:rsidRPr="00C1701C">
              <w:t>MCA Entity</w:t>
            </w:r>
            <w:r w:rsidRPr="00C1701C">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916"/>
            <w:bookmarkEnd w:id="1917"/>
            <w:bookmarkEnd w:id="1918"/>
            <w:bookmarkEnd w:id="1919"/>
            <w:bookmarkEnd w:id="1920"/>
            <w:bookmarkEnd w:id="1921"/>
            <w:bookmarkEnd w:id="1922"/>
            <w:bookmarkEnd w:id="1923"/>
            <w:bookmarkEnd w:id="1924"/>
          </w:p>
        </w:tc>
      </w:tr>
      <w:tr w:rsidR="007F22FD" w:rsidRPr="00C1701C" w14:paraId="4EE7CD7F" w14:textId="77777777" w:rsidTr="001E0E93">
        <w:tc>
          <w:tcPr>
            <w:tcW w:w="1135" w:type="pct"/>
          </w:tcPr>
          <w:p w14:paraId="4EE7CD7D" w14:textId="169BE239" w:rsidR="00F3325F" w:rsidRPr="00F97810" w:rsidRDefault="00F3325F" w:rsidP="001E0E93">
            <w:pPr>
              <w:pStyle w:val="Heading4GCC"/>
              <w:jc w:val="left"/>
            </w:pPr>
            <w:bookmarkStart w:id="1925" w:name="_Toc442272318"/>
            <w:bookmarkStart w:id="1926" w:name="_Toc442280187"/>
            <w:bookmarkStart w:id="1927" w:name="_Toc442280580"/>
            <w:bookmarkStart w:id="1928" w:name="_Toc442280709"/>
            <w:bookmarkStart w:id="1929" w:name="_Toc444789264"/>
            <w:bookmarkStart w:id="1930" w:name="_Toc447549576"/>
            <w:bookmarkStart w:id="1931" w:name="_Toc38385973"/>
            <w:bookmarkStart w:id="1932" w:name="_Toc56118404"/>
            <w:r w:rsidRPr="00F97810">
              <w:t>Location</w:t>
            </w:r>
            <w:bookmarkEnd w:id="1925"/>
            <w:bookmarkEnd w:id="1926"/>
            <w:bookmarkEnd w:id="1927"/>
            <w:bookmarkEnd w:id="1928"/>
            <w:bookmarkEnd w:id="1929"/>
            <w:bookmarkEnd w:id="1930"/>
            <w:bookmarkEnd w:id="1931"/>
            <w:bookmarkEnd w:id="1932"/>
          </w:p>
        </w:tc>
        <w:tc>
          <w:tcPr>
            <w:tcW w:w="3865" w:type="pct"/>
            <w:gridSpan w:val="2"/>
          </w:tcPr>
          <w:p w14:paraId="4EE7CD7E" w14:textId="77777777" w:rsidR="00F3325F" w:rsidRPr="00C1701C" w:rsidRDefault="00F3325F" w:rsidP="001E0E93">
            <w:pPr>
              <w:pStyle w:val="Heading5GCC"/>
              <w:ind w:hanging="708"/>
            </w:pPr>
            <w:bookmarkStart w:id="1933" w:name="_Toc428437633"/>
            <w:bookmarkStart w:id="1934" w:name="_Toc428443466"/>
            <w:bookmarkStart w:id="1935" w:name="_Toc434935962"/>
            <w:bookmarkStart w:id="1936" w:name="_Toc442272319"/>
            <w:bookmarkStart w:id="1937" w:name="_Toc442273076"/>
            <w:bookmarkStart w:id="1938" w:name="_Toc444844625"/>
            <w:bookmarkStart w:id="1939" w:name="_Toc444851809"/>
            <w:bookmarkStart w:id="1940" w:name="_Toc447549577"/>
            <w:bookmarkStart w:id="1941" w:name="_Toc421026157"/>
            <w:r w:rsidRPr="00C1701C">
              <w:t xml:space="preserve">The Services shall be performed at such locations as are specified in </w:t>
            </w:r>
            <w:r w:rsidR="0094741E" w:rsidRPr="00C1701C">
              <w:t xml:space="preserve">Annex </w:t>
            </w:r>
            <w:r w:rsidRPr="00C1701C">
              <w:t xml:space="preserve">A to this Contract and, where the location of a particular task is not so specified, at such locations, whether in </w:t>
            </w:r>
            <w:r w:rsidR="00852D7E" w:rsidRPr="00C1701C">
              <w:t>the MCA Country</w:t>
            </w:r>
            <w:r w:rsidRPr="00C1701C">
              <w:t xml:space="preserve"> or elsewhere, as the </w:t>
            </w:r>
            <w:r w:rsidR="00EE16A9" w:rsidRPr="00C1701C">
              <w:t>MCA Entity</w:t>
            </w:r>
            <w:r w:rsidRPr="00C1701C">
              <w:t xml:space="preserve"> may approve.</w:t>
            </w:r>
            <w:bookmarkEnd w:id="1933"/>
            <w:bookmarkEnd w:id="1934"/>
            <w:bookmarkEnd w:id="1935"/>
            <w:bookmarkEnd w:id="1936"/>
            <w:bookmarkEnd w:id="1937"/>
            <w:bookmarkEnd w:id="1938"/>
            <w:bookmarkEnd w:id="1939"/>
            <w:bookmarkEnd w:id="1940"/>
            <w:r w:rsidRPr="00C1701C">
              <w:t xml:space="preserve"> </w:t>
            </w:r>
            <w:bookmarkEnd w:id="1941"/>
          </w:p>
        </w:tc>
      </w:tr>
      <w:tr w:rsidR="007F22FD" w:rsidRPr="00C1701C" w14:paraId="4EE7CD82" w14:textId="77777777" w:rsidTr="001E0E93">
        <w:tc>
          <w:tcPr>
            <w:tcW w:w="1135" w:type="pct"/>
          </w:tcPr>
          <w:p w14:paraId="4EE7CD80" w14:textId="6E9665C5" w:rsidR="00F3325F" w:rsidRPr="00193956" w:rsidRDefault="00F3325F" w:rsidP="001E0E93">
            <w:pPr>
              <w:pStyle w:val="Heading4GCC"/>
              <w:jc w:val="left"/>
            </w:pPr>
            <w:bookmarkStart w:id="1942" w:name="_Toc442272320"/>
            <w:bookmarkStart w:id="1943" w:name="_Toc442280188"/>
            <w:bookmarkStart w:id="1944" w:name="_Toc442280581"/>
            <w:bookmarkStart w:id="1945" w:name="_Toc442280710"/>
            <w:bookmarkStart w:id="1946" w:name="_Toc444789265"/>
            <w:bookmarkStart w:id="1947" w:name="_Toc447549578"/>
            <w:bookmarkStart w:id="1948" w:name="_Toc38385974"/>
            <w:bookmarkStart w:id="1949" w:name="_Toc56118405"/>
            <w:r w:rsidRPr="00193956">
              <w:t>Authority of Member in Charge</w:t>
            </w:r>
            <w:bookmarkEnd w:id="1942"/>
            <w:bookmarkEnd w:id="1943"/>
            <w:bookmarkEnd w:id="1944"/>
            <w:bookmarkEnd w:id="1945"/>
            <w:bookmarkEnd w:id="1946"/>
            <w:bookmarkEnd w:id="1947"/>
            <w:bookmarkEnd w:id="1948"/>
            <w:bookmarkEnd w:id="1949"/>
          </w:p>
        </w:tc>
        <w:tc>
          <w:tcPr>
            <w:tcW w:w="3865" w:type="pct"/>
            <w:gridSpan w:val="2"/>
          </w:tcPr>
          <w:p w14:paraId="4EE7CD81" w14:textId="77777777" w:rsidR="00F3325F" w:rsidRPr="00C1701C" w:rsidRDefault="00F3325F" w:rsidP="001E0E93">
            <w:pPr>
              <w:pStyle w:val="Heading5GCC"/>
              <w:ind w:hanging="708"/>
            </w:pPr>
            <w:bookmarkStart w:id="1950" w:name="_Toc421026159"/>
            <w:bookmarkStart w:id="1951" w:name="_Toc428437635"/>
            <w:bookmarkStart w:id="1952" w:name="_Toc428443468"/>
            <w:bookmarkStart w:id="1953" w:name="_Toc434935964"/>
            <w:bookmarkStart w:id="1954" w:name="_Toc442272321"/>
            <w:bookmarkStart w:id="1955" w:name="_Toc442273078"/>
            <w:bookmarkStart w:id="1956" w:name="_Toc444844627"/>
            <w:bookmarkStart w:id="1957" w:name="_Toc444851811"/>
            <w:bookmarkStart w:id="1958" w:name="_Toc447549579"/>
            <w:r w:rsidRPr="00C1701C">
              <w:t xml:space="preserve">In case the Consultant consists of a joint venture or other association of more than one entity, the Members hereby authorize the entity </w:t>
            </w:r>
            <w:r w:rsidRPr="00C1701C">
              <w:rPr>
                <w:b/>
              </w:rPr>
              <w:t xml:space="preserve">specified in the </w:t>
            </w:r>
            <w:r w:rsidR="003C35D4" w:rsidRPr="00C1701C">
              <w:rPr>
                <w:b/>
              </w:rPr>
              <w:t>SCC</w:t>
            </w:r>
            <w:r w:rsidRPr="00C1701C">
              <w:t xml:space="preserve"> to act on their behalf in exercising all the Consultant’s rights and obligations toward the </w:t>
            </w:r>
            <w:r w:rsidR="00EE16A9" w:rsidRPr="00C1701C">
              <w:t>MCA Entity</w:t>
            </w:r>
            <w:r w:rsidRPr="00C1701C">
              <w:t xml:space="preserve"> under this Contract, including without limitation the receiving of instructions and payments from the </w:t>
            </w:r>
            <w:r w:rsidR="00EE16A9" w:rsidRPr="00C1701C">
              <w:t>MCA Entity</w:t>
            </w:r>
            <w:r w:rsidRPr="00C1701C">
              <w:t>.</w:t>
            </w:r>
            <w:bookmarkEnd w:id="1950"/>
            <w:bookmarkEnd w:id="1951"/>
            <w:bookmarkEnd w:id="1952"/>
            <w:bookmarkEnd w:id="1953"/>
            <w:bookmarkEnd w:id="1954"/>
            <w:bookmarkEnd w:id="1955"/>
            <w:bookmarkEnd w:id="1956"/>
            <w:bookmarkEnd w:id="1957"/>
            <w:bookmarkEnd w:id="1958"/>
            <w:r w:rsidRPr="00C1701C">
              <w:t xml:space="preserve"> </w:t>
            </w:r>
          </w:p>
        </w:tc>
      </w:tr>
      <w:tr w:rsidR="007F22FD" w:rsidRPr="00C1701C" w14:paraId="4EE7CD85" w14:textId="77777777" w:rsidTr="001E0E93">
        <w:tc>
          <w:tcPr>
            <w:tcW w:w="1135" w:type="pct"/>
          </w:tcPr>
          <w:p w14:paraId="4EE7CD83" w14:textId="2D353C6D" w:rsidR="00F3325F" w:rsidRPr="00193956" w:rsidRDefault="00F3325F" w:rsidP="001E0E93">
            <w:pPr>
              <w:pStyle w:val="Heading4GCC"/>
              <w:jc w:val="left"/>
            </w:pPr>
            <w:bookmarkStart w:id="1959" w:name="_Toc442272322"/>
            <w:bookmarkStart w:id="1960" w:name="_Toc442280189"/>
            <w:bookmarkStart w:id="1961" w:name="_Toc442280582"/>
            <w:bookmarkStart w:id="1962" w:name="_Toc442280711"/>
            <w:bookmarkStart w:id="1963" w:name="_Toc444789266"/>
            <w:bookmarkStart w:id="1964" w:name="_Toc447549580"/>
            <w:bookmarkStart w:id="1965" w:name="_Toc38385975"/>
            <w:bookmarkStart w:id="1966" w:name="_Toc56118406"/>
            <w:r w:rsidRPr="00193956">
              <w:t>Authorized Representatives</w:t>
            </w:r>
            <w:bookmarkEnd w:id="1959"/>
            <w:bookmarkEnd w:id="1960"/>
            <w:bookmarkEnd w:id="1961"/>
            <w:bookmarkEnd w:id="1962"/>
            <w:bookmarkEnd w:id="1963"/>
            <w:bookmarkEnd w:id="1964"/>
            <w:bookmarkEnd w:id="1965"/>
            <w:bookmarkEnd w:id="1966"/>
          </w:p>
        </w:tc>
        <w:tc>
          <w:tcPr>
            <w:tcW w:w="3865" w:type="pct"/>
            <w:gridSpan w:val="2"/>
          </w:tcPr>
          <w:p w14:paraId="4EE7CD84" w14:textId="77777777" w:rsidR="00F3325F" w:rsidRPr="00C1701C" w:rsidRDefault="00F3325F" w:rsidP="001E0E93">
            <w:pPr>
              <w:pStyle w:val="Heading5GCC"/>
              <w:ind w:hanging="708"/>
            </w:pPr>
            <w:bookmarkStart w:id="1967" w:name="_Toc421026161"/>
            <w:bookmarkStart w:id="1968" w:name="_Toc428437637"/>
            <w:bookmarkStart w:id="1969" w:name="_Toc428443470"/>
            <w:bookmarkStart w:id="1970" w:name="_Toc434935966"/>
            <w:bookmarkStart w:id="1971" w:name="_Toc442272323"/>
            <w:bookmarkStart w:id="1972" w:name="_Toc442273080"/>
            <w:bookmarkStart w:id="1973" w:name="_Toc444844629"/>
            <w:bookmarkStart w:id="1974" w:name="_Toc444851813"/>
            <w:bookmarkStart w:id="1975" w:name="_Toc447549581"/>
            <w:r w:rsidRPr="00C1701C">
              <w:t xml:space="preserve">Any action required or permitted to be taken, and any document required or permitted to be executed under this Contract by the </w:t>
            </w:r>
            <w:r w:rsidR="00EE16A9" w:rsidRPr="00C1701C">
              <w:t>MCA Entity</w:t>
            </w:r>
            <w:r w:rsidRPr="00C1701C">
              <w:t xml:space="preserve"> or the Consultant may be taken or executed by the officials </w:t>
            </w:r>
            <w:r w:rsidRPr="00C1701C">
              <w:rPr>
                <w:b/>
              </w:rPr>
              <w:t xml:space="preserve">specified in the </w:t>
            </w:r>
            <w:r w:rsidR="003C35D4" w:rsidRPr="00C1701C">
              <w:rPr>
                <w:b/>
              </w:rPr>
              <w:t>SCC</w:t>
            </w:r>
            <w:r w:rsidRPr="00C1701C">
              <w:t>.</w:t>
            </w:r>
            <w:bookmarkEnd w:id="1967"/>
            <w:bookmarkEnd w:id="1968"/>
            <w:bookmarkEnd w:id="1969"/>
            <w:bookmarkEnd w:id="1970"/>
            <w:bookmarkEnd w:id="1971"/>
            <w:bookmarkEnd w:id="1972"/>
            <w:bookmarkEnd w:id="1973"/>
            <w:bookmarkEnd w:id="1974"/>
            <w:bookmarkEnd w:id="1975"/>
          </w:p>
        </w:tc>
      </w:tr>
      <w:tr w:rsidR="007F22FD" w:rsidRPr="00C1701C" w14:paraId="4EE7CD89" w14:textId="77777777" w:rsidTr="001E0E93">
        <w:tc>
          <w:tcPr>
            <w:tcW w:w="1135" w:type="pct"/>
          </w:tcPr>
          <w:p w14:paraId="4EE7CD86" w14:textId="6E345E0A" w:rsidR="00F3325F" w:rsidRPr="00193956" w:rsidRDefault="00771244" w:rsidP="001E0E93">
            <w:pPr>
              <w:pStyle w:val="Heading4GCC"/>
              <w:jc w:val="left"/>
            </w:pPr>
            <w:bookmarkStart w:id="1976" w:name="_Toc421026164"/>
            <w:bookmarkStart w:id="1977" w:name="_Toc442272324"/>
            <w:bookmarkStart w:id="1978" w:name="_Toc442280190"/>
            <w:bookmarkStart w:id="1979" w:name="_Toc442280583"/>
            <w:bookmarkStart w:id="1980" w:name="_Toc442280712"/>
            <w:bookmarkStart w:id="1981" w:name="_Toc444789267"/>
            <w:bookmarkStart w:id="1982" w:name="_Toc447549582"/>
            <w:bookmarkStart w:id="1983" w:name="_Toc513129596"/>
            <w:bookmarkStart w:id="1984" w:name="_Toc38385976"/>
            <w:bookmarkStart w:id="1985" w:name="_Toc56118407"/>
            <w:r w:rsidRPr="00193956">
              <w:t>Description and Approval of Personnel; Adjustments; Approval of Additional Work</w:t>
            </w:r>
            <w:bookmarkEnd w:id="1976"/>
            <w:bookmarkEnd w:id="1977"/>
            <w:bookmarkEnd w:id="1978"/>
            <w:bookmarkEnd w:id="1979"/>
            <w:bookmarkEnd w:id="1980"/>
            <w:bookmarkEnd w:id="1981"/>
            <w:bookmarkEnd w:id="1982"/>
            <w:bookmarkEnd w:id="1983"/>
            <w:bookmarkEnd w:id="1984"/>
            <w:bookmarkEnd w:id="1985"/>
          </w:p>
        </w:tc>
        <w:tc>
          <w:tcPr>
            <w:tcW w:w="3865" w:type="pct"/>
            <w:gridSpan w:val="2"/>
          </w:tcPr>
          <w:p w14:paraId="4EE7CD87" w14:textId="77777777" w:rsidR="00771244" w:rsidRPr="00C1701C" w:rsidRDefault="00771244" w:rsidP="001E0E93">
            <w:pPr>
              <w:pStyle w:val="Heading5GCC"/>
              <w:ind w:hanging="708"/>
            </w:pPr>
            <w:bookmarkStart w:id="1986" w:name="_Toc421026165"/>
            <w:bookmarkStart w:id="1987" w:name="_Toc428437639"/>
            <w:bookmarkStart w:id="1988" w:name="_Toc428443472"/>
            <w:bookmarkStart w:id="1989" w:name="_Toc434935968"/>
            <w:bookmarkStart w:id="1990" w:name="_Toc442272325"/>
            <w:bookmarkStart w:id="1991" w:name="_Toc442273082"/>
            <w:bookmarkStart w:id="1992" w:name="_Toc444844631"/>
            <w:bookmarkStart w:id="1993" w:name="_Toc444851815"/>
            <w:bookmarkStart w:id="1994" w:name="_Toc447549583"/>
            <w:r w:rsidRPr="00C1701C">
              <w:t xml:space="preserve">The title, agreed job description, minimum </w:t>
            </w:r>
            <w:proofErr w:type="gramStart"/>
            <w:r w:rsidRPr="00C1701C">
              <w:t>qualification</w:t>
            </w:r>
            <w:proofErr w:type="gramEnd"/>
            <w:r w:rsidRPr="00C1701C">
              <w:t xml:space="preserve"> and estimated period of engagement in the carrying out of the Services of each of the Consultant’s Key Professional Personnel are described in Annex </w:t>
            </w:r>
            <w:r w:rsidR="00731FD8" w:rsidRPr="00C1701C">
              <w:t>D</w:t>
            </w:r>
            <w:r w:rsidRPr="00C1701C">
              <w:t xml:space="preserve">. The Key Professional Personnel and Sub-Consultants listed by title as well as by name in Annex </w:t>
            </w:r>
            <w:r w:rsidR="00731FD8" w:rsidRPr="00C1701C">
              <w:t xml:space="preserve">D </w:t>
            </w:r>
            <w:r w:rsidRPr="00C1701C">
              <w:t xml:space="preserve">are hereby approved by the </w:t>
            </w:r>
            <w:r w:rsidR="00EE16A9" w:rsidRPr="00C1701C">
              <w:t>MCA Entity</w:t>
            </w:r>
            <w:r w:rsidRPr="00C1701C">
              <w:t>.</w:t>
            </w:r>
            <w:bookmarkEnd w:id="1986"/>
            <w:bookmarkEnd w:id="1987"/>
            <w:bookmarkEnd w:id="1988"/>
            <w:bookmarkEnd w:id="1989"/>
            <w:bookmarkEnd w:id="1990"/>
            <w:bookmarkEnd w:id="1991"/>
            <w:bookmarkEnd w:id="1992"/>
            <w:bookmarkEnd w:id="1993"/>
            <w:bookmarkEnd w:id="1994"/>
          </w:p>
          <w:p w14:paraId="4EE7CD88" w14:textId="62F535E5" w:rsidR="00F3325F" w:rsidRPr="00C1701C" w:rsidRDefault="00771244" w:rsidP="001E0E93">
            <w:pPr>
              <w:pStyle w:val="Heading5GCC"/>
              <w:ind w:hanging="708"/>
            </w:pPr>
            <w:bookmarkStart w:id="1995" w:name="_Toc421026166"/>
            <w:bookmarkStart w:id="1996" w:name="_Toc428437640"/>
            <w:bookmarkStart w:id="1997" w:name="_Toc428443473"/>
            <w:bookmarkStart w:id="1998" w:name="_Toc434935969"/>
            <w:bookmarkStart w:id="1999" w:name="_Toc442272326"/>
            <w:bookmarkStart w:id="2000" w:name="_Toc442273083"/>
            <w:bookmarkStart w:id="2001" w:name="_Toc444844632"/>
            <w:bookmarkStart w:id="2002" w:name="_Toc444851816"/>
            <w:bookmarkStart w:id="2003" w:name="_Toc447549584"/>
            <w:r w:rsidRPr="00C1701C">
              <w:t xml:space="preserve">GCC </w:t>
            </w:r>
            <w:r w:rsidR="00DF2F3A">
              <w:t>Sub-clause</w:t>
            </w:r>
            <w:r w:rsidRPr="00C1701C">
              <w:t xml:space="preserve"> </w:t>
            </w:r>
            <w:r w:rsidR="00CC7CF0" w:rsidRPr="00C1701C">
              <w:t>38.1</w:t>
            </w:r>
            <w:r w:rsidRPr="00C1701C">
              <w:t xml:space="preserve"> shall apply in respect of other Personnel and Sub-Consultants which the Consultant proposes to use in the carrying out of the Services, and the Consultant shall submit to the </w:t>
            </w:r>
            <w:r w:rsidR="00EE16A9" w:rsidRPr="00C1701C">
              <w:t>MCA Entity</w:t>
            </w:r>
            <w:r w:rsidRPr="00C1701C">
              <w:t xml:space="preserve"> for review and approval a copy of their Curricula Vitae (CVs).</w:t>
            </w:r>
            <w:bookmarkEnd w:id="1995"/>
            <w:bookmarkEnd w:id="1996"/>
            <w:bookmarkEnd w:id="1997"/>
            <w:bookmarkEnd w:id="1998"/>
            <w:bookmarkEnd w:id="1999"/>
            <w:bookmarkEnd w:id="2000"/>
            <w:bookmarkEnd w:id="2001"/>
            <w:bookmarkEnd w:id="2002"/>
            <w:bookmarkEnd w:id="2003"/>
          </w:p>
        </w:tc>
      </w:tr>
      <w:tr w:rsidR="007F22FD" w:rsidRPr="00C1701C" w14:paraId="4EE7CD8C" w14:textId="77777777" w:rsidTr="001E0E93">
        <w:tc>
          <w:tcPr>
            <w:tcW w:w="1135" w:type="pct"/>
          </w:tcPr>
          <w:p w14:paraId="4EE7CD8A" w14:textId="77777777" w:rsidR="00F3325F" w:rsidRPr="00193956" w:rsidRDefault="00F3325F" w:rsidP="001E0E93">
            <w:pPr>
              <w:tabs>
                <w:tab w:val="num" w:pos="879"/>
              </w:tabs>
              <w:ind w:left="879"/>
              <w:rPr>
                <w:b/>
                <w:bCs/>
              </w:rPr>
            </w:pPr>
          </w:p>
        </w:tc>
        <w:tc>
          <w:tcPr>
            <w:tcW w:w="3865" w:type="pct"/>
            <w:gridSpan w:val="2"/>
          </w:tcPr>
          <w:p w14:paraId="4EE7CD8B" w14:textId="77777777" w:rsidR="00F3325F" w:rsidRPr="00C1701C" w:rsidRDefault="00771244" w:rsidP="001E0E93">
            <w:pPr>
              <w:pStyle w:val="Heading5GCC"/>
              <w:ind w:hanging="708"/>
              <w:rPr>
                <w:sz w:val="28"/>
              </w:rPr>
            </w:pPr>
            <w:r w:rsidRPr="00C1701C">
              <w:t xml:space="preserve">Adjustments with respect to the estimated periods of engagement of Key Professional Personnel set forth in Annex </w:t>
            </w:r>
            <w:r w:rsidR="00CC7CF0" w:rsidRPr="00C1701C">
              <w:t xml:space="preserve">D </w:t>
            </w:r>
            <w:r w:rsidRPr="00C1701C">
              <w:t xml:space="preserve">may be made by the Consultant without the prior approval of the </w:t>
            </w:r>
            <w:r w:rsidR="00EE16A9" w:rsidRPr="00C1701C">
              <w:t>MCA Entity</w:t>
            </w:r>
            <w:r w:rsidRPr="00C1701C">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w:t>
            </w:r>
            <w:proofErr w:type="gramStart"/>
            <w:r w:rsidRPr="00C1701C">
              <w:t>so</w:t>
            </w:r>
            <w:proofErr w:type="gramEnd"/>
            <w:r w:rsidRPr="00C1701C">
              <w:t xml:space="preserve"> </w:t>
            </w:r>
            <w:r w:rsidRPr="00C1701C">
              <w:rPr>
                <w:b/>
              </w:rPr>
              <w:t xml:space="preserve">indicated in the </w:t>
            </w:r>
            <w:r w:rsidR="003C35D4" w:rsidRPr="00C1701C">
              <w:rPr>
                <w:b/>
              </w:rPr>
              <w:t>SCC</w:t>
            </w:r>
            <w:r w:rsidRPr="00C1701C">
              <w:t xml:space="preserve">, the Consultant shall provide written notice to the </w:t>
            </w:r>
            <w:r w:rsidR="00EE16A9" w:rsidRPr="00C1701C">
              <w:t>MCA Entity</w:t>
            </w:r>
            <w:r w:rsidRPr="00C1701C">
              <w:rPr>
                <w:b/>
              </w:rPr>
              <w:t xml:space="preserve"> </w:t>
            </w:r>
            <w:r w:rsidRPr="00C1701C">
              <w:t xml:space="preserve">of any such adjustments. Any other adjustments shall only be made with the </w:t>
            </w:r>
            <w:r w:rsidR="00EE16A9" w:rsidRPr="00C1701C">
              <w:t>MCA Entity</w:t>
            </w:r>
            <w:r w:rsidRPr="00C1701C">
              <w:t xml:space="preserve">’s prior written approval. </w:t>
            </w:r>
          </w:p>
        </w:tc>
      </w:tr>
      <w:tr w:rsidR="007F22FD" w:rsidRPr="00C1701C" w14:paraId="4EE7CD8F" w14:textId="77777777" w:rsidTr="001E0E93">
        <w:tc>
          <w:tcPr>
            <w:tcW w:w="1135" w:type="pct"/>
          </w:tcPr>
          <w:p w14:paraId="4EE7CD8D" w14:textId="77777777" w:rsidR="00F3325F" w:rsidRPr="00193956" w:rsidRDefault="00F3325F" w:rsidP="001E0E93">
            <w:pPr>
              <w:tabs>
                <w:tab w:val="num" w:pos="879"/>
              </w:tabs>
              <w:ind w:left="879"/>
              <w:rPr>
                <w:b/>
                <w:bCs/>
                <w:sz w:val="28"/>
              </w:rPr>
            </w:pPr>
          </w:p>
        </w:tc>
        <w:tc>
          <w:tcPr>
            <w:tcW w:w="3865" w:type="pct"/>
            <w:gridSpan w:val="2"/>
          </w:tcPr>
          <w:p w14:paraId="4EE7CD8E" w14:textId="5E6DBC91" w:rsidR="00F3325F" w:rsidRPr="00C1701C" w:rsidRDefault="00771244" w:rsidP="001E0E93">
            <w:pPr>
              <w:pStyle w:val="Heading5GCC"/>
              <w:ind w:hanging="708"/>
            </w:pPr>
            <w:r w:rsidRPr="00C1701C">
              <w:t xml:space="preserve">If additional work is required beyond the scope of the Services specified in </w:t>
            </w:r>
            <w:r w:rsidR="0094741E" w:rsidRPr="00C1701C">
              <w:t>Annex A</w:t>
            </w:r>
            <w:r w:rsidRPr="00C1701C">
              <w:t xml:space="preserve">, the estimated periods of engagement of Key Professional Personnel set forth in Annex </w:t>
            </w:r>
            <w:r w:rsidR="00CC7CF0" w:rsidRPr="00C1701C">
              <w:t xml:space="preserve">D </w:t>
            </w:r>
            <w:r w:rsidRPr="00C1701C">
              <w:t xml:space="preserve">may be increased by agreement in writing between the </w:t>
            </w:r>
            <w:r w:rsidR="00EE16A9" w:rsidRPr="00C1701C">
              <w:t>MCA Entity</w:t>
            </w:r>
            <w:r w:rsidRPr="00C1701C">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DF2F3A">
              <w:t>Sub-clause</w:t>
            </w:r>
            <w:r w:rsidRPr="00C1701C">
              <w:t xml:space="preserve">s </w:t>
            </w:r>
            <w:r w:rsidR="00E13D4F" w:rsidRPr="00C1701C">
              <w:t>16</w:t>
            </w:r>
            <w:r w:rsidRPr="00C1701C">
              <w:t>.4</w:t>
            </w:r>
            <w:r w:rsidR="001B7207" w:rsidRPr="00C1701C">
              <w:t>, 16.5</w:t>
            </w:r>
            <w:r w:rsidRPr="00C1701C">
              <w:t xml:space="preserve"> and </w:t>
            </w:r>
            <w:r w:rsidR="00E13D4F" w:rsidRPr="00C1701C">
              <w:t>17</w:t>
            </w:r>
            <w:r w:rsidRPr="00C1701C">
              <w:t>.4.</w:t>
            </w:r>
          </w:p>
        </w:tc>
      </w:tr>
      <w:tr w:rsidR="00513BEB" w:rsidRPr="00C1701C" w14:paraId="4EE7CD92" w14:textId="77777777" w:rsidTr="001E0E93">
        <w:tc>
          <w:tcPr>
            <w:tcW w:w="1135" w:type="pct"/>
          </w:tcPr>
          <w:p w14:paraId="4EE7CD90" w14:textId="77777777" w:rsidR="003811CC" w:rsidRPr="00193956" w:rsidRDefault="003811CC" w:rsidP="001E0E93">
            <w:pPr>
              <w:pStyle w:val="BodyTextFirstIndent"/>
            </w:pPr>
            <w:r w:rsidRPr="00193956">
              <w:t>Resident Project Manager</w:t>
            </w:r>
          </w:p>
        </w:tc>
        <w:tc>
          <w:tcPr>
            <w:tcW w:w="3865" w:type="pct"/>
            <w:gridSpan w:val="2"/>
          </w:tcPr>
          <w:p w14:paraId="4EE7CD91" w14:textId="77777777" w:rsidR="003811CC" w:rsidRPr="00C1701C" w:rsidRDefault="003811CC" w:rsidP="001E0E93">
            <w:pPr>
              <w:pStyle w:val="Heading5GCC"/>
              <w:ind w:hanging="708"/>
            </w:pPr>
            <w:r w:rsidRPr="00C1701C">
              <w:rPr>
                <w:b/>
              </w:rPr>
              <w:t>If required by the SCC</w:t>
            </w:r>
            <w:r w:rsidRPr="00C1701C">
              <w:t xml:space="preserve">, the Consultant shall </w:t>
            </w:r>
            <w:proofErr w:type="gramStart"/>
            <w:r w:rsidRPr="00C1701C">
              <w:t>ensure that at all times</w:t>
            </w:r>
            <w:proofErr w:type="gramEnd"/>
            <w:r w:rsidRPr="00C1701C">
              <w:t xml:space="preserve"> during the Consultant’s performance of the Services in </w:t>
            </w:r>
            <w:r w:rsidR="00852D7E" w:rsidRPr="00C1701C">
              <w:t>the MCA Country</w:t>
            </w:r>
            <w:r w:rsidRPr="00C1701C">
              <w:t xml:space="preserve"> a resident project manager, acceptable to the </w:t>
            </w:r>
            <w:r w:rsidR="00EE16A9" w:rsidRPr="00C1701C">
              <w:t>MCA Entity</w:t>
            </w:r>
            <w:r w:rsidRPr="00C1701C">
              <w:t>, shall take charge of the performance of such Services.</w:t>
            </w:r>
          </w:p>
        </w:tc>
      </w:tr>
      <w:tr w:rsidR="00513BEB" w:rsidRPr="00C1701C" w14:paraId="4EE7CDB8" w14:textId="77777777" w:rsidTr="001E0E93">
        <w:tc>
          <w:tcPr>
            <w:tcW w:w="1135" w:type="pct"/>
          </w:tcPr>
          <w:p w14:paraId="4EE7CDAF" w14:textId="0F30AFC3" w:rsidR="00F80212" w:rsidRPr="001E0E93" w:rsidRDefault="00771244" w:rsidP="001E0E93">
            <w:pPr>
              <w:pStyle w:val="Heading4GCC"/>
              <w:rPr>
                <w:rStyle w:val="IntenseReference"/>
                <w:b/>
                <w:bCs w:val="0"/>
                <w:smallCaps w:val="0"/>
                <w:color w:val="auto"/>
                <w:spacing w:val="0"/>
                <w:u w:val="none"/>
              </w:rPr>
            </w:pPr>
            <w:bookmarkStart w:id="2004" w:name="_Toc421026167"/>
            <w:bookmarkStart w:id="2005" w:name="_Toc442272327"/>
            <w:bookmarkStart w:id="2006" w:name="_Toc442280191"/>
            <w:bookmarkStart w:id="2007" w:name="_Toc442280584"/>
            <w:bookmarkStart w:id="2008" w:name="_Toc442280713"/>
            <w:bookmarkStart w:id="2009" w:name="_Toc444789268"/>
            <w:bookmarkStart w:id="2010" w:name="_Toc447549585"/>
            <w:bookmarkStart w:id="2011" w:name="_Toc38385977"/>
            <w:bookmarkStart w:id="2012" w:name="_Toc56118408"/>
            <w:r w:rsidRPr="001E0E93">
              <w:rPr>
                <w:rStyle w:val="IntenseReference"/>
                <w:b/>
                <w:bCs w:val="0"/>
                <w:smallCaps w:val="0"/>
                <w:color w:val="auto"/>
                <w:spacing w:val="0"/>
                <w:u w:val="none"/>
              </w:rPr>
              <w:t>Working Hours, Overtime, Leave, etc.</w:t>
            </w:r>
            <w:bookmarkEnd w:id="2004"/>
            <w:bookmarkEnd w:id="2005"/>
            <w:bookmarkEnd w:id="2006"/>
            <w:bookmarkEnd w:id="2007"/>
            <w:bookmarkEnd w:id="2008"/>
            <w:bookmarkEnd w:id="2009"/>
            <w:bookmarkEnd w:id="2010"/>
            <w:bookmarkEnd w:id="2011"/>
            <w:bookmarkEnd w:id="2012"/>
          </w:p>
        </w:tc>
        <w:tc>
          <w:tcPr>
            <w:tcW w:w="3865" w:type="pct"/>
            <w:gridSpan w:val="2"/>
          </w:tcPr>
          <w:p w14:paraId="4A3B1418" w14:textId="77777777" w:rsidR="00BF7352" w:rsidRPr="00C1701C" w:rsidRDefault="00BF7352" w:rsidP="001E0E93">
            <w:pPr>
              <w:pStyle w:val="Heading5GCC"/>
              <w:ind w:hanging="708"/>
            </w:pPr>
            <w:bookmarkStart w:id="2013" w:name="_Toc421026168"/>
            <w:bookmarkStart w:id="2014" w:name="_Toc428437642"/>
            <w:bookmarkStart w:id="2015" w:name="_Toc428443475"/>
            <w:bookmarkStart w:id="2016" w:name="_Toc434935971"/>
            <w:bookmarkStart w:id="2017" w:name="_Toc442272328"/>
            <w:bookmarkStart w:id="2018" w:name="_Toc442273085"/>
            <w:bookmarkStart w:id="2019" w:name="_Toc444844634"/>
            <w:bookmarkStart w:id="2020" w:name="_Toc444851818"/>
            <w:bookmarkStart w:id="2021" w:name="_Toc447549586"/>
            <w:r w:rsidRPr="00C1701C">
              <w:t>The Consultant shall provide all personnel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14:paraId="4EE7CDB0" w14:textId="0802BDFB" w:rsidR="00771244" w:rsidRPr="00C1701C" w:rsidRDefault="00771244" w:rsidP="001E0E93">
            <w:pPr>
              <w:pStyle w:val="Heading5GCC"/>
              <w:ind w:hanging="708"/>
            </w:pPr>
            <w:r w:rsidRPr="00C1701C">
              <w:t xml:space="preserve">Working hours and holidays for Key Professional Personnel are set forth in Annex </w:t>
            </w:r>
            <w:r w:rsidR="001B7207" w:rsidRPr="00C1701C">
              <w:t>D</w:t>
            </w:r>
            <w:r w:rsidRPr="00C1701C">
              <w:t xml:space="preserve">. To account for travel time, foreign Personnel carrying out Services inside </w:t>
            </w:r>
            <w:r w:rsidR="00852D7E" w:rsidRPr="00C1701C">
              <w:t>the MCA Country</w:t>
            </w:r>
            <w:r w:rsidRPr="00C1701C">
              <w:rPr>
                <w:b/>
              </w:rPr>
              <w:t xml:space="preserve"> </w:t>
            </w:r>
            <w:r w:rsidRPr="00C1701C">
              <w:t xml:space="preserve">shall be deemed to have commenced, or finished work in respect of the Services such number of days before their arrival in, or after their departure from </w:t>
            </w:r>
            <w:r w:rsidR="00852D7E" w:rsidRPr="00C1701C">
              <w:t>the MCA Country</w:t>
            </w:r>
            <w:r w:rsidRPr="00C1701C">
              <w:rPr>
                <w:b/>
              </w:rPr>
              <w:t xml:space="preserve"> </w:t>
            </w:r>
            <w:r w:rsidRPr="00C1701C">
              <w:t xml:space="preserve">as is specified in Annex </w:t>
            </w:r>
            <w:r w:rsidR="001B7207" w:rsidRPr="00C1701C">
              <w:t>D</w:t>
            </w:r>
            <w:r w:rsidRPr="00C1701C">
              <w:t>.</w:t>
            </w:r>
            <w:bookmarkEnd w:id="2013"/>
            <w:bookmarkEnd w:id="2014"/>
            <w:bookmarkEnd w:id="2015"/>
            <w:bookmarkEnd w:id="2016"/>
            <w:bookmarkEnd w:id="2017"/>
            <w:bookmarkEnd w:id="2018"/>
            <w:bookmarkEnd w:id="2019"/>
            <w:bookmarkEnd w:id="2020"/>
            <w:bookmarkEnd w:id="2021"/>
          </w:p>
          <w:p w14:paraId="4EE7CDB7" w14:textId="2F2F3D99" w:rsidR="00212826" w:rsidRPr="00F17547" w:rsidRDefault="00771244" w:rsidP="001E0E93">
            <w:pPr>
              <w:pStyle w:val="Heading5GCC"/>
              <w:ind w:hanging="708"/>
            </w:pPr>
            <w:bookmarkStart w:id="2022" w:name="_Toc421026169"/>
            <w:bookmarkStart w:id="2023" w:name="_Toc428437643"/>
            <w:bookmarkStart w:id="2024" w:name="_Toc428443476"/>
            <w:bookmarkStart w:id="2025" w:name="_Toc434935972"/>
            <w:bookmarkStart w:id="2026" w:name="_Toc442272329"/>
            <w:bookmarkStart w:id="2027" w:name="_Toc442273086"/>
            <w:bookmarkStart w:id="2028" w:name="_Toc444844635"/>
            <w:bookmarkStart w:id="2029" w:name="_Toc444851819"/>
            <w:bookmarkStart w:id="2030" w:name="_Toc447549587"/>
            <w:r w:rsidRPr="00C1701C">
              <w:t xml:space="preserve">The Consultant and Personnel shall not be entitled to reimbursement for overtime nor to take paid sick leave or vacation leave except as specified in Annex </w:t>
            </w:r>
            <w:r w:rsidR="001B7207" w:rsidRPr="00C1701C">
              <w:t>D</w:t>
            </w:r>
            <w:r w:rsidRPr="00C1701C">
              <w:t xml:space="preserve">, and except as specified in Annex </w:t>
            </w:r>
            <w:r w:rsidR="001B7207" w:rsidRPr="00C1701C">
              <w:t>D</w:t>
            </w:r>
            <w:r w:rsidRPr="00C1701C">
              <w:t xml:space="preserve">, the Consultant’s remuneration shall be deemed to cover these items. All leave to be allowed to the Personnel is included in the staff-months of service set forth in Annex </w:t>
            </w:r>
            <w:r w:rsidR="00DE0A03" w:rsidRPr="00C1701C">
              <w:t>D</w:t>
            </w:r>
            <w:r w:rsidRPr="00C1701C">
              <w:t>. Any taking of leave by Personnel shall be subject to the prior approval by the Consultant who shall ensure that absence for leave purposes will not delay the progress and adequate supervision of the Services.</w:t>
            </w:r>
            <w:bookmarkEnd w:id="2022"/>
            <w:bookmarkEnd w:id="2023"/>
            <w:bookmarkEnd w:id="2024"/>
            <w:bookmarkEnd w:id="2025"/>
            <w:bookmarkEnd w:id="2026"/>
            <w:bookmarkEnd w:id="2027"/>
            <w:bookmarkEnd w:id="2028"/>
            <w:bookmarkEnd w:id="2029"/>
            <w:bookmarkEnd w:id="2030"/>
          </w:p>
        </w:tc>
      </w:tr>
      <w:tr w:rsidR="00C1701C" w:rsidRPr="00C1701C" w14:paraId="56AF2A0E" w14:textId="77777777" w:rsidTr="001E0E93">
        <w:tc>
          <w:tcPr>
            <w:tcW w:w="1135" w:type="pct"/>
          </w:tcPr>
          <w:p w14:paraId="01021A66" w14:textId="21B2A97E" w:rsidR="00C1701C" w:rsidRPr="00193956" w:rsidRDefault="00F17547" w:rsidP="001E0E93">
            <w:pPr>
              <w:pStyle w:val="BodyTextFirstIndent"/>
            </w:pPr>
            <w:bookmarkStart w:id="2031" w:name="_Toc513129598"/>
            <w:bookmarkStart w:id="2032" w:name="_Toc513553380"/>
            <w:bookmarkStart w:id="2033" w:name="_Toc516645252"/>
            <w:bookmarkStart w:id="2034" w:name="_Toc516817744"/>
            <w:bookmarkStart w:id="2035" w:name="_Toc524085965"/>
            <w:bookmarkStart w:id="2036" w:name="_Toc38385978"/>
            <w:r w:rsidRPr="00193956">
              <w:t>Engagement of Staff and Labor</w:t>
            </w:r>
            <w:bookmarkEnd w:id="2031"/>
            <w:bookmarkEnd w:id="2032"/>
            <w:bookmarkEnd w:id="2033"/>
            <w:bookmarkEnd w:id="2034"/>
            <w:bookmarkEnd w:id="2035"/>
            <w:bookmarkEnd w:id="2036"/>
          </w:p>
        </w:tc>
        <w:tc>
          <w:tcPr>
            <w:tcW w:w="3865" w:type="pct"/>
            <w:gridSpan w:val="2"/>
          </w:tcPr>
          <w:p w14:paraId="0153F925" w14:textId="77777777" w:rsidR="00C1701C" w:rsidRDefault="00C1701C" w:rsidP="001E0E93">
            <w:pPr>
              <w:pStyle w:val="Heading5GCC"/>
              <w:ind w:hanging="708"/>
            </w:pPr>
            <w:r w:rsidRPr="00C1701C">
              <w:t xml:space="preserve">The Consultant shall adopt and implement human resources policies and procedures appropriate to its size and workforce that set out its approach to managing the Personnel. At a minimum, the Consultant shall provide all Personnel with documented information that is clear and understandable regarding their rights under all the Applicable Laws regarding labor and any applicable collective agreements, including their rights related to their employment, health, safety, welfare, </w:t>
            </w:r>
            <w:proofErr w:type="gramStart"/>
            <w:r w:rsidRPr="00C1701C">
              <w:t>immigration</w:t>
            </w:r>
            <w:proofErr w:type="gramEnd"/>
            <w:r w:rsidRPr="00C1701C">
              <w:t xml:space="preserve"> and emigration upon beginning the working relationship and when any material changes occur.</w:t>
            </w:r>
          </w:p>
          <w:p w14:paraId="4B143A61" w14:textId="0D47B7BC" w:rsidR="00B90B0B" w:rsidRPr="00B90B0B" w:rsidRDefault="00B90B0B" w:rsidP="001E0E93">
            <w:pPr>
              <w:pStyle w:val="Heading5GCC"/>
              <w:ind w:hanging="708"/>
            </w:pPr>
            <w:r w:rsidRPr="00B90B0B">
              <w:t xml:space="preserve">The Consultant shall adopt recruitment, hiring and retention practices that support the employment of women and staff from diverse backgrounds. </w:t>
            </w:r>
          </w:p>
          <w:p w14:paraId="0D89B917" w14:textId="77777777" w:rsidR="00C1701C" w:rsidRPr="00C1701C" w:rsidRDefault="00C1701C" w:rsidP="001E0E93">
            <w:pPr>
              <w:pStyle w:val="Heading5GCC"/>
              <w:ind w:hanging="708"/>
            </w:pPr>
            <w:r w:rsidRPr="00C1701C">
              <w:t>The Consultant shall ensure that the employment terms and conditions of migrant workers are not influenced by their migrant status.</w:t>
            </w:r>
          </w:p>
          <w:p w14:paraId="48BB5B6C" w14:textId="75344AF7" w:rsidR="00C1701C" w:rsidRPr="00C1701C" w:rsidRDefault="00C1701C" w:rsidP="001E0E93">
            <w:pPr>
              <w:pStyle w:val="Heading5GCC"/>
              <w:ind w:hanging="708"/>
            </w:pPr>
            <w:r w:rsidRPr="00C1701C">
              <w:t>The Consultant shall be responsible for monitoring compliance of Sub-consultants to the labor and working conditions outlined in the IFC Performance Standards in force from time to time.</w:t>
            </w:r>
          </w:p>
        </w:tc>
      </w:tr>
      <w:tr w:rsidR="00F17547" w:rsidRPr="00C1701C" w14:paraId="28968808" w14:textId="77777777" w:rsidTr="001E0E93">
        <w:tc>
          <w:tcPr>
            <w:tcW w:w="1135" w:type="pct"/>
          </w:tcPr>
          <w:p w14:paraId="342CCE73" w14:textId="710E5396" w:rsidR="00F17547" w:rsidRPr="00193956" w:rsidRDefault="00F17547" w:rsidP="001E0E93">
            <w:pPr>
              <w:pStyle w:val="BodyTextFirstIndent"/>
            </w:pPr>
            <w:bookmarkStart w:id="2037" w:name="_Toc513129599"/>
            <w:bookmarkStart w:id="2038" w:name="_Toc513553381"/>
            <w:bookmarkStart w:id="2039" w:name="_Toc516645253"/>
            <w:bookmarkStart w:id="2040" w:name="_Toc516817745"/>
            <w:bookmarkStart w:id="2041" w:name="_Toc524085966"/>
            <w:bookmarkStart w:id="2042" w:name="_Toc38385979"/>
            <w:r w:rsidRPr="00193956">
              <w:t>Facilities for Staff and Labor</w:t>
            </w:r>
            <w:bookmarkEnd w:id="2037"/>
            <w:bookmarkEnd w:id="2038"/>
            <w:bookmarkEnd w:id="2039"/>
            <w:bookmarkEnd w:id="2040"/>
            <w:bookmarkEnd w:id="2041"/>
            <w:bookmarkEnd w:id="2042"/>
          </w:p>
        </w:tc>
        <w:tc>
          <w:tcPr>
            <w:tcW w:w="3865" w:type="pct"/>
            <w:gridSpan w:val="2"/>
          </w:tcPr>
          <w:p w14:paraId="35F8E5D9" w14:textId="63FA34D0" w:rsidR="00F17547" w:rsidRPr="00275145" w:rsidRDefault="00F17547" w:rsidP="001E0E93">
            <w:pPr>
              <w:pStyle w:val="Heading5GCC"/>
              <w:ind w:hanging="708"/>
              <w:rPr>
                <w:sz w:val="22"/>
                <w:szCs w:val="22"/>
                <w:lang w:eastAsia="en-US"/>
              </w:rPr>
            </w:pPr>
            <w:r w:rsidRPr="00C1701C">
              <w:t>Where accommodation or welfare facilities are provided to Personnel, the Consultant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B90B0B">
              <w:t xml:space="preserve"> separate breastfeeding/pumping </w:t>
            </w:r>
            <w:r w:rsidR="00DE1798">
              <w:t>facilities</w:t>
            </w:r>
            <w:r w:rsidR="00B90B0B">
              <w:t>,</w:t>
            </w:r>
            <w:r w:rsidRPr="00C1701C">
              <w:t xml:space="preserve">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w:t>
            </w:r>
            <w:r w:rsidR="00B90B0B" w:rsidRPr="00B90B0B">
              <w:t xml:space="preserve"> Sanitary and washing facilities should be provided in a manner that allows individuals’ privacy and safety.</w:t>
            </w:r>
            <w:r w:rsidRPr="00C1701C">
              <w:t xml:space="preserve"> Additional summary guidance may be found here: </w:t>
            </w:r>
            <w:hyperlink r:id="rId47" w:history="1">
              <w:r w:rsidRPr="00C1701C">
                <w:t>https://www.mcc.gov/resources/doc/guidance-accommodation-welfare-staff-and-labor</w:t>
              </w:r>
            </w:hyperlink>
          </w:p>
        </w:tc>
      </w:tr>
      <w:tr w:rsidR="00513BEB" w:rsidRPr="00C1701C" w14:paraId="4EE7CDBB" w14:textId="77777777" w:rsidTr="001E0E93">
        <w:tc>
          <w:tcPr>
            <w:tcW w:w="1135" w:type="pct"/>
          </w:tcPr>
          <w:p w14:paraId="4EE7CDB9" w14:textId="25D94585" w:rsidR="00771244" w:rsidRPr="00193956" w:rsidRDefault="00771244" w:rsidP="001E0E93">
            <w:pPr>
              <w:pStyle w:val="Heading4GCC"/>
              <w:jc w:val="left"/>
            </w:pPr>
            <w:bookmarkStart w:id="2043" w:name="_Toc421026170"/>
            <w:bookmarkStart w:id="2044" w:name="_Toc442272330"/>
            <w:bookmarkStart w:id="2045" w:name="_Toc442280192"/>
            <w:bookmarkStart w:id="2046" w:name="_Toc442280585"/>
            <w:bookmarkStart w:id="2047" w:name="_Toc442280714"/>
            <w:bookmarkStart w:id="2048" w:name="_Toc444789269"/>
            <w:bookmarkStart w:id="2049" w:name="_Toc447549588"/>
            <w:bookmarkStart w:id="2050" w:name="_Toc38385980"/>
            <w:bookmarkStart w:id="2051" w:name="_Toc56118409"/>
            <w:r w:rsidRPr="00193956">
              <w:t>Removal and/or Replacement of Personnel</w:t>
            </w:r>
            <w:bookmarkEnd w:id="2043"/>
            <w:bookmarkEnd w:id="2044"/>
            <w:bookmarkEnd w:id="2045"/>
            <w:bookmarkEnd w:id="2046"/>
            <w:bookmarkEnd w:id="2047"/>
            <w:bookmarkEnd w:id="2048"/>
            <w:bookmarkEnd w:id="2049"/>
            <w:bookmarkEnd w:id="2050"/>
            <w:bookmarkEnd w:id="2051"/>
          </w:p>
        </w:tc>
        <w:tc>
          <w:tcPr>
            <w:tcW w:w="3865" w:type="pct"/>
            <w:gridSpan w:val="2"/>
          </w:tcPr>
          <w:p w14:paraId="4EE7CDBA" w14:textId="32E7DDF8" w:rsidR="00771244" w:rsidRPr="00C1701C" w:rsidRDefault="00771244" w:rsidP="001E0E93">
            <w:pPr>
              <w:pStyle w:val="Heading5GCC"/>
              <w:ind w:hanging="708"/>
            </w:pPr>
            <w:bookmarkStart w:id="2052" w:name="_Toc421026171"/>
            <w:bookmarkStart w:id="2053" w:name="_Toc428437645"/>
            <w:bookmarkStart w:id="2054" w:name="_Toc428443478"/>
            <w:bookmarkStart w:id="2055" w:name="_Toc434935974"/>
            <w:bookmarkStart w:id="2056" w:name="_Toc442272331"/>
            <w:bookmarkStart w:id="2057" w:name="_Toc442273088"/>
            <w:bookmarkStart w:id="2058" w:name="_Toc444844637"/>
            <w:bookmarkStart w:id="2059" w:name="_Toc444851821"/>
            <w:bookmarkStart w:id="2060" w:name="_Toc447549589"/>
            <w:r w:rsidRPr="00C1701C">
              <w:t xml:space="preserve">Except as the </w:t>
            </w:r>
            <w:r w:rsidR="00EE16A9" w:rsidRPr="00C1701C">
              <w:t>MCA Entity</w:t>
            </w:r>
            <w:r w:rsidRPr="00C1701C">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w:t>
            </w:r>
            <w:r w:rsidR="00DF2F3A">
              <w:t>Sub-clause</w:t>
            </w:r>
            <w:r w:rsidRPr="00C1701C">
              <w:t xml:space="preserve"> </w:t>
            </w:r>
            <w:r w:rsidR="00DE0A03" w:rsidRPr="00C1701C">
              <w:t>38.1</w:t>
            </w:r>
            <w:r w:rsidRPr="00C1701C">
              <w:t>(a), provide as a replacement a person of equivalent or better qualifications.</w:t>
            </w:r>
            <w:bookmarkEnd w:id="2052"/>
            <w:bookmarkEnd w:id="2053"/>
            <w:bookmarkEnd w:id="2054"/>
            <w:bookmarkEnd w:id="2055"/>
            <w:bookmarkEnd w:id="2056"/>
            <w:bookmarkEnd w:id="2057"/>
            <w:bookmarkEnd w:id="2058"/>
            <w:bookmarkEnd w:id="2059"/>
            <w:bookmarkEnd w:id="2060"/>
          </w:p>
        </w:tc>
      </w:tr>
      <w:tr w:rsidR="00513BEB" w:rsidRPr="00C1701C" w14:paraId="4EE7CDBE" w14:textId="77777777" w:rsidTr="001E0E93">
        <w:tc>
          <w:tcPr>
            <w:tcW w:w="1135" w:type="pct"/>
          </w:tcPr>
          <w:p w14:paraId="4EE7CDBC" w14:textId="77777777" w:rsidR="00F3325F" w:rsidRPr="00C1701C" w:rsidRDefault="00F3325F" w:rsidP="001E0E93">
            <w:pPr>
              <w:rPr>
                <w:sz w:val="28"/>
              </w:rPr>
            </w:pPr>
          </w:p>
        </w:tc>
        <w:tc>
          <w:tcPr>
            <w:tcW w:w="3865" w:type="pct"/>
            <w:gridSpan w:val="2"/>
          </w:tcPr>
          <w:p w14:paraId="4EE7CDBD" w14:textId="1D23A7FD" w:rsidR="00F3325F" w:rsidRPr="00C1701C" w:rsidRDefault="00771244" w:rsidP="001E0E93">
            <w:pPr>
              <w:pStyle w:val="Heading5GCC"/>
              <w:ind w:hanging="708"/>
            </w:pPr>
            <w:r w:rsidRPr="00C1701C">
              <w:t xml:space="preserve">If the </w:t>
            </w:r>
            <w:r w:rsidR="00EE16A9" w:rsidRPr="00C1701C">
              <w:t>MCA Entity</w:t>
            </w:r>
            <w:r w:rsidRPr="00C1701C">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EE16A9" w:rsidRPr="00C1701C">
              <w:t>MCA Entity</w:t>
            </w:r>
            <w:r w:rsidRPr="00C1701C">
              <w:t xml:space="preserve">’s written request specifying the grounds therefore and subject to GCC </w:t>
            </w:r>
            <w:r w:rsidR="00DF2F3A">
              <w:t>Sub-clause</w:t>
            </w:r>
            <w:r w:rsidRPr="00C1701C">
              <w:t xml:space="preserve"> </w:t>
            </w:r>
            <w:r w:rsidR="00DE0A03" w:rsidRPr="00C1701C">
              <w:t>38.1</w:t>
            </w:r>
            <w:r w:rsidRPr="00C1701C">
              <w:t xml:space="preserve">(a), provide as a replacement a person with qualifications and experience acceptable to the </w:t>
            </w:r>
            <w:r w:rsidR="00EE16A9" w:rsidRPr="00C1701C">
              <w:t>MCA Entity</w:t>
            </w:r>
            <w:r w:rsidRPr="00C1701C">
              <w:t>.</w:t>
            </w:r>
          </w:p>
        </w:tc>
      </w:tr>
      <w:tr w:rsidR="00513BEB" w:rsidRPr="00C1701C" w14:paraId="4EE7CDC1" w14:textId="77777777" w:rsidTr="001E0E93">
        <w:tc>
          <w:tcPr>
            <w:tcW w:w="1135" w:type="pct"/>
          </w:tcPr>
          <w:p w14:paraId="4EE7CDBF" w14:textId="77777777" w:rsidR="00771244" w:rsidRPr="00C1701C" w:rsidRDefault="00771244" w:rsidP="001E0E93"/>
        </w:tc>
        <w:tc>
          <w:tcPr>
            <w:tcW w:w="3865" w:type="pct"/>
            <w:gridSpan w:val="2"/>
          </w:tcPr>
          <w:p w14:paraId="00A8EA6F" w14:textId="77777777" w:rsidR="00771244" w:rsidRPr="00C1701C" w:rsidRDefault="00771244" w:rsidP="001E0E93">
            <w:pPr>
              <w:pStyle w:val="Heading5GCC"/>
              <w:ind w:hanging="708"/>
            </w:pPr>
            <w:r w:rsidRPr="00C1701C">
              <w:t>The Consultant shall have no claim for additional costs arising out of or incidental to any removal and/or replacement of Personnel.</w:t>
            </w:r>
          </w:p>
          <w:p w14:paraId="4EE7CDC0" w14:textId="6B366403" w:rsidR="007C4370" w:rsidRPr="00C1701C" w:rsidRDefault="007C4370" w:rsidP="001E0E93">
            <w:pPr>
              <w:pStyle w:val="Heading5GCC"/>
              <w:ind w:hanging="708"/>
            </w:pPr>
            <w:r w:rsidRPr="00C1701C">
              <w:t>The Consultant shall provide a grievance mechanism for personnel to raise workplace concerns. The Consultant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513BEB" w:rsidRPr="00C1701C" w14:paraId="4EE7CDC4" w14:textId="77777777" w:rsidTr="001E0E93">
        <w:tc>
          <w:tcPr>
            <w:tcW w:w="1135" w:type="pct"/>
          </w:tcPr>
          <w:p w14:paraId="4EE7CDC2" w14:textId="6DEC5C33" w:rsidR="00A62882" w:rsidRPr="00193956" w:rsidRDefault="00E7185C" w:rsidP="001E0E93">
            <w:pPr>
              <w:pStyle w:val="Heading4GCC"/>
              <w:jc w:val="left"/>
            </w:pPr>
            <w:bookmarkStart w:id="2061" w:name="_Toc442272332"/>
            <w:bookmarkStart w:id="2062" w:name="_Toc442280193"/>
            <w:bookmarkStart w:id="2063" w:name="_Toc442280586"/>
            <w:bookmarkStart w:id="2064" w:name="_Toc442280715"/>
            <w:bookmarkStart w:id="2065" w:name="_Toc444789270"/>
            <w:bookmarkStart w:id="2066" w:name="_Toc447549590"/>
            <w:bookmarkStart w:id="2067" w:name="_Toc38385981"/>
            <w:bookmarkStart w:id="2068" w:name="_Toc56118410"/>
            <w:r w:rsidRPr="00193956">
              <w:t xml:space="preserve">Settlement of </w:t>
            </w:r>
            <w:r w:rsidR="00A62882" w:rsidRPr="00193956">
              <w:t>Disputes</w:t>
            </w:r>
            <w:bookmarkEnd w:id="2061"/>
            <w:bookmarkEnd w:id="2062"/>
            <w:bookmarkEnd w:id="2063"/>
            <w:bookmarkEnd w:id="2064"/>
            <w:bookmarkEnd w:id="2065"/>
            <w:bookmarkEnd w:id="2066"/>
            <w:bookmarkEnd w:id="2067"/>
            <w:bookmarkEnd w:id="2068"/>
          </w:p>
        </w:tc>
        <w:tc>
          <w:tcPr>
            <w:tcW w:w="3865" w:type="pct"/>
            <w:gridSpan w:val="2"/>
          </w:tcPr>
          <w:p w14:paraId="4EE7CDC3" w14:textId="77777777" w:rsidR="00A62882" w:rsidRPr="00C1701C" w:rsidRDefault="00A62882" w:rsidP="00B355C3">
            <w:pPr>
              <w:pStyle w:val="Heading5GCC"/>
              <w:numPr>
                <w:ilvl w:val="0"/>
                <w:numId w:val="0"/>
              </w:numPr>
              <w:ind w:left="454"/>
            </w:pPr>
          </w:p>
        </w:tc>
      </w:tr>
      <w:tr w:rsidR="00513BEB" w:rsidRPr="00C1701C" w14:paraId="4EE7CDC7" w14:textId="77777777" w:rsidTr="001E0E93">
        <w:tc>
          <w:tcPr>
            <w:tcW w:w="1135" w:type="pct"/>
          </w:tcPr>
          <w:p w14:paraId="4EE7CDC5" w14:textId="17D3419F" w:rsidR="00A62882" w:rsidRPr="00193956" w:rsidRDefault="00A62882" w:rsidP="001E0E93">
            <w:pPr>
              <w:pStyle w:val="BodyTextFirstIndent"/>
            </w:pPr>
            <w:bookmarkStart w:id="2069" w:name="_Toc421026175"/>
            <w:r w:rsidRPr="00193956">
              <w:t>Amicable Settlement</w:t>
            </w:r>
            <w:bookmarkEnd w:id="2069"/>
          </w:p>
        </w:tc>
        <w:tc>
          <w:tcPr>
            <w:tcW w:w="3865" w:type="pct"/>
            <w:gridSpan w:val="2"/>
          </w:tcPr>
          <w:p w14:paraId="4EE7CDC6" w14:textId="77777777" w:rsidR="00A62882" w:rsidRPr="00C1701C" w:rsidRDefault="00A62882" w:rsidP="001E0E93">
            <w:pPr>
              <w:pStyle w:val="Heading5GCC"/>
              <w:ind w:hanging="708"/>
            </w:pPr>
            <w:r w:rsidRPr="00C1701C">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513BEB" w:rsidRPr="00C1701C" w14:paraId="4EE7CDCA" w14:textId="77777777" w:rsidTr="001E0E93">
        <w:tc>
          <w:tcPr>
            <w:tcW w:w="1135" w:type="pct"/>
          </w:tcPr>
          <w:p w14:paraId="4EE7CDC8" w14:textId="351AF78F" w:rsidR="00A62882" w:rsidRPr="00193956" w:rsidRDefault="00A62882" w:rsidP="001E0E93">
            <w:pPr>
              <w:pStyle w:val="BodyTextFirstIndent"/>
            </w:pPr>
            <w:bookmarkStart w:id="2070" w:name="_Toc421026176"/>
            <w:r w:rsidRPr="00193956">
              <w:t>Dispute Resolution</w:t>
            </w:r>
            <w:bookmarkEnd w:id="2070"/>
          </w:p>
        </w:tc>
        <w:tc>
          <w:tcPr>
            <w:tcW w:w="3865" w:type="pct"/>
            <w:gridSpan w:val="2"/>
          </w:tcPr>
          <w:p w14:paraId="4EE7CDC9" w14:textId="77777777" w:rsidR="00A62882" w:rsidRPr="00C1701C" w:rsidRDefault="00A62882" w:rsidP="001E0E93">
            <w:pPr>
              <w:pStyle w:val="Heading5GCC"/>
              <w:ind w:hanging="708"/>
            </w:pPr>
            <w:r w:rsidRPr="00C1701C">
              <w:t xml:space="preserve">Any dispute between the Parties as to matters arising pursuant to this Contract that cannot be settled amicably within thirty (30) days after the receipt by one Party of the other Party’s request for such amicable settlement may be submitted by either Party for settlement in accordance with the provisions </w:t>
            </w:r>
            <w:r w:rsidRPr="00C1701C">
              <w:rPr>
                <w:b/>
              </w:rPr>
              <w:t xml:space="preserve">specified in the </w:t>
            </w:r>
            <w:r w:rsidR="003C35D4" w:rsidRPr="00C1701C">
              <w:rPr>
                <w:b/>
              </w:rPr>
              <w:t>SCC</w:t>
            </w:r>
            <w:r w:rsidRPr="00C1701C">
              <w:t>.</w:t>
            </w:r>
          </w:p>
        </w:tc>
      </w:tr>
      <w:tr w:rsidR="007F22FD" w:rsidRPr="00C1701C" w14:paraId="4EE7CDCD" w14:textId="77777777" w:rsidTr="001E0E93">
        <w:trPr>
          <w:trHeight w:val="2097"/>
        </w:trPr>
        <w:tc>
          <w:tcPr>
            <w:tcW w:w="1135" w:type="pct"/>
          </w:tcPr>
          <w:p w14:paraId="4EE7CDCB" w14:textId="77777777" w:rsidR="00F3325F" w:rsidRPr="00193956" w:rsidRDefault="00F3325F" w:rsidP="001E0E93">
            <w:pPr>
              <w:pStyle w:val="Heading4GCC"/>
              <w:jc w:val="left"/>
            </w:pPr>
            <w:bookmarkStart w:id="2071" w:name="_Toc442272333"/>
            <w:bookmarkStart w:id="2072" w:name="_Toc442280194"/>
            <w:bookmarkStart w:id="2073" w:name="_Toc442280587"/>
            <w:bookmarkStart w:id="2074" w:name="_Toc442280716"/>
            <w:bookmarkStart w:id="2075" w:name="_Toc444789271"/>
            <w:bookmarkStart w:id="2076" w:name="_Toc447548222"/>
            <w:bookmarkStart w:id="2077" w:name="_Toc447549591"/>
            <w:bookmarkStart w:id="2078" w:name="_Toc38385982"/>
            <w:bookmarkStart w:id="2079" w:name="_Toc56118411"/>
            <w:r w:rsidRPr="00193956">
              <w:t>Commissions and Fees</w:t>
            </w:r>
            <w:bookmarkStart w:id="2080" w:name="_Toc447548223"/>
            <w:bookmarkStart w:id="2081" w:name="_Toc447549592"/>
            <w:bookmarkStart w:id="2082" w:name="_Toc447548224"/>
            <w:bookmarkStart w:id="2083" w:name="_Toc447548225"/>
            <w:bookmarkStart w:id="2084" w:name="_Toc447549593"/>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tc>
        <w:tc>
          <w:tcPr>
            <w:tcW w:w="3865" w:type="pct"/>
            <w:gridSpan w:val="2"/>
          </w:tcPr>
          <w:p w14:paraId="4EE7CDCC" w14:textId="24AA8EF3" w:rsidR="00F3325F" w:rsidRPr="00C1701C" w:rsidRDefault="00F3325F" w:rsidP="001E0E93">
            <w:pPr>
              <w:pStyle w:val="Heading5GCC"/>
              <w:ind w:hanging="708"/>
            </w:pPr>
            <w:bookmarkStart w:id="2085" w:name="_Toc421026178"/>
            <w:bookmarkStart w:id="2086" w:name="_Toc428437648"/>
            <w:bookmarkStart w:id="2087" w:name="_Toc428443481"/>
            <w:r w:rsidRPr="00C1701C">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2085"/>
            <w:bookmarkEnd w:id="2086"/>
            <w:bookmarkEnd w:id="2087"/>
          </w:p>
        </w:tc>
      </w:tr>
      <w:tr w:rsidR="007F22FD" w:rsidRPr="00C1701C" w14:paraId="4EE7CDD0" w14:textId="77777777" w:rsidTr="001E0E93">
        <w:tc>
          <w:tcPr>
            <w:tcW w:w="1135" w:type="pct"/>
          </w:tcPr>
          <w:p w14:paraId="4EE7CDCE" w14:textId="2F928733" w:rsidR="00F3325F" w:rsidRPr="00193956" w:rsidRDefault="00F3325F" w:rsidP="001E0E93">
            <w:pPr>
              <w:pStyle w:val="Heading4GCC"/>
              <w:jc w:val="left"/>
            </w:pPr>
            <w:bookmarkStart w:id="2088" w:name="_Toc442272334"/>
            <w:bookmarkStart w:id="2089" w:name="_Toc442280195"/>
            <w:bookmarkStart w:id="2090" w:name="_Toc442280588"/>
            <w:bookmarkStart w:id="2091" w:name="_Toc442280717"/>
            <w:bookmarkStart w:id="2092" w:name="_Toc444789272"/>
            <w:bookmarkStart w:id="2093" w:name="_Toc447549594"/>
            <w:bookmarkStart w:id="2094" w:name="_Toc38385983"/>
            <w:bookmarkStart w:id="2095" w:name="_Toc56118412"/>
            <w:r w:rsidRPr="00193956">
              <w:t>Entire Agreement</w:t>
            </w:r>
            <w:bookmarkEnd w:id="2088"/>
            <w:bookmarkEnd w:id="2089"/>
            <w:bookmarkEnd w:id="2090"/>
            <w:bookmarkEnd w:id="2091"/>
            <w:bookmarkEnd w:id="2092"/>
            <w:bookmarkEnd w:id="2093"/>
            <w:bookmarkEnd w:id="2094"/>
            <w:bookmarkEnd w:id="2095"/>
          </w:p>
        </w:tc>
        <w:tc>
          <w:tcPr>
            <w:tcW w:w="3865" w:type="pct"/>
            <w:gridSpan w:val="2"/>
          </w:tcPr>
          <w:p w14:paraId="4EE7CDCF" w14:textId="77777777" w:rsidR="00F3325F" w:rsidRPr="00C1701C" w:rsidDel="00C34460" w:rsidRDefault="00F3325F" w:rsidP="001E0E93">
            <w:pPr>
              <w:pStyle w:val="Heading5GCC"/>
              <w:ind w:hanging="708"/>
            </w:pPr>
            <w:bookmarkStart w:id="2096" w:name="_Toc421026180"/>
            <w:bookmarkStart w:id="2097" w:name="_Toc428437650"/>
            <w:bookmarkStart w:id="2098" w:name="_Toc428443483"/>
            <w:r w:rsidRPr="00C1701C">
              <w:t xml:space="preserve">This Contract contains </w:t>
            </w:r>
            <w:proofErr w:type="gramStart"/>
            <w:r w:rsidRPr="00C1701C">
              <w:t>all of</w:t>
            </w:r>
            <w:proofErr w:type="gramEnd"/>
            <w:r w:rsidRPr="00C1701C">
              <w:t xml:space="preserve">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2096"/>
            <w:bookmarkEnd w:id="2097"/>
            <w:bookmarkEnd w:id="2098"/>
          </w:p>
        </w:tc>
      </w:tr>
      <w:tr w:rsidR="00513BEB" w:rsidRPr="00C1701C" w14:paraId="4EE7CDD3" w14:textId="77777777" w:rsidTr="001E0E93">
        <w:tc>
          <w:tcPr>
            <w:tcW w:w="1135" w:type="pct"/>
          </w:tcPr>
          <w:p w14:paraId="4EE7CDD1" w14:textId="31CE8BDB" w:rsidR="00664446" w:rsidRPr="00193956" w:rsidRDefault="00664446" w:rsidP="001E0E93">
            <w:pPr>
              <w:pStyle w:val="Heading4GCC"/>
              <w:jc w:val="left"/>
            </w:pPr>
            <w:bookmarkStart w:id="2099" w:name="_Toc442272335"/>
            <w:bookmarkStart w:id="2100" w:name="_Toc442280196"/>
            <w:bookmarkStart w:id="2101" w:name="_Toc442280589"/>
            <w:bookmarkStart w:id="2102" w:name="_Toc442280718"/>
            <w:bookmarkStart w:id="2103" w:name="_Toc444789273"/>
            <w:bookmarkStart w:id="2104" w:name="_Toc447549595"/>
            <w:bookmarkStart w:id="2105" w:name="_Toc38385984"/>
            <w:bookmarkStart w:id="2106" w:name="_Toc56118413"/>
            <w:r w:rsidRPr="00193956">
              <w:t>Commencement</w:t>
            </w:r>
            <w:r w:rsidR="00143460" w:rsidRPr="00193956">
              <w:t>,</w:t>
            </w:r>
            <w:r w:rsidRPr="00193956">
              <w:t xml:space="preserve"> Completion and Modification of Contract</w:t>
            </w:r>
            <w:bookmarkEnd w:id="2099"/>
            <w:bookmarkEnd w:id="2100"/>
            <w:bookmarkEnd w:id="2101"/>
            <w:bookmarkEnd w:id="2102"/>
            <w:bookmarkEnd w:id="2103"/>
            <w:bookmarkEnd w:id="2104"/>
            <w:bookmarkEnd w:id="2105"/>
            <w:bookmarkEnd w:id="2106"/>
          </w:p>
        </w:tc>
        <w:tc>
          <w:tcPr>
            <w:tcW w:w="3865" w:type="pct"/>
            <w:gridSpan w:val="2"/>
          </w:tcPr>
          <w:p w14:paraId="4EE7CDD2" w14:textId="77777777" w:rsidR="00664446" w:rsidRPr="00C1701C" w:rsidRDefault="00664446" w:rsidP="00B355C3">
            <w:pPr>
              <w:pStyle w:val="Heading5GCC"/>
              <w:numPr>
                <w:ilvl w:val="0"/>
                <w:numId w:val="0"/>
              </w:numPr>
              <w:ind w:left="454"/>
            </w:pPr>
          </w:p>
        </w:tc>
      </w:tr>
      <w:tr w:rsidR="00513BEB" w:rsidRPr="00C1701C" w14:paraId="4EE7CDD6" w14:textId="77777777" w:rsidTr="001E0E93">
        <w:tc>
          <w:tcPr>
            <w:tcW w:w="1135" w:type="pct"/>
          </w:tcPr>
          <w:p w14:paraId="4EE7CDD4" w14:textId="2C1A2E94" w:rsidR="00F3325F" w:rsidRPr="00193956" w:rsidRDefault="00F3325F" w:rsidP="001E0E93">
            <w:pPr>
              <w:pStyle w:val="BodyTextFirstIndent"/>
            </w:pPr>
            <w:bookmarkStart w:id="2107" w:name="_Toc421026182"/>
            <w:r w:rsidRPr="00193956">
              <w:t>Contract Entry into Force</w:t>
            </w:r>
            <w:bookmarkEnd w:id="2107"/>
          </w:p>
        </w:tc>
        <w:tc>
          <w:tcPr>
            <w:tcW w:w="3865" w:type="pct"/>
            <w:gridSpan w:val="2"/>
          </w:tcPr>
          <w:p w14:paraId="4EE7CDD5" w14:textId="5C840675" w:rsidR="00F3325F" w:rsidRPr="00C1701C" w:rsidRDefault="00F3325F" w:rsidP="001E0E93">
            <w:pPr>
              <w:pStyle w:val="Heading5GCC"/>
              <w:ind w:hanging="708"/>
            </w:pPr>
            <w:r w:rsidRPr="00C1701C">
              <w:t xml:space="preserve">This Contract shall come into full force and be legally binding on the Parties in all respects, on the date this Contract is signed by the Parties or such other date as may be </w:t>
            </w:r>
            <w:r w:rsidRPr="00C1701C">
              <w:rPr>
                <w:b/>
              </w:rPr>
              <w:t xml:space="preserve">stated in the </w:t>
            </w:r>
            <w:r w:rsidR="003C35D4" w:rsidRPr="00C1701C">
              <w:rPr>
                <w:b/>
              </w:rPr>
              <w:t>SCC</w:t>
            </w:r>
            <w:r w:rsidRPr="00C1701C">
              <w:t xml:space="preserve">. </w:t>
            </w:r>
          </w:p>
        </w:tc>
      </w:tr>
      <w:tr w:rsidR="00513BEB" w:rsidRPr="00C1701C" w14:paraId="4EE7CDD9" w14:textId="77777777" w:rsidTr="001E0E93">
        <w:tc>
          <w:tcPr>
            <w:tcW w:w="1135" w:type="pct"/>
          </w:tcPr>
          <w:p w14:paraId="4EE7CDD7" w14:textId="67E3BDAA" w:rsidR="00F3325F" w:rsidRPr="00193956" w:rsidRDefault="00F3325F" w:rsidP="001E0E93">
            <w:pPr>
              <w:pStyle w:val="BodyTextFirstIndent"/>
            </w:pPr>
            <w:bookmarkStart w:id="2108" w:name="_Toc421026183"/>
            <w:r w:rsidRPr="00193956">
              <w:t>Effective Date and</w:t>
            </w:r>
            <w:r w:rsidR="003811CC" w:rsidRPr="00193956">
              <w:t xml:space="preserve"> </w:t>
            </w:r>
            <w:r w:rsidRPr="00193956">
              <w:t>Commencement of Services</w:t>
            </w:r>
            <w:bookmarkEnd w:id="2108"/>
          </w:p>
        </w:tc>
        <w:tc>
          <w:tcPr>
            <w:tcW w:w="3865" w:type="pct"/>
            <w:gridSpan w:val="2"/>
          </w:tcPr>
          <w:p w14:paraId="4EE7CDD8" w14:textId="77777777" w:rsidR="00F3325F" w:rsidRPr="00C1701C" w:rsidRDefault="00F3325F" w:rsidP="001E0E93">
            <w:pPr>
              <w:pStyle w:val="Heading5GCC"/>
              <w:ind w:hanging="708"/>
            </w:pPr>
            <w:r w:rsidRPr="00C1701C">
              <w:t xml:space="preserve">The Consultant shall commence the Services on the date </w:t>
            </w:r>
            <w:r w:rsidRPr="00C1701C">
              <w:rPr>
                <w:b/>
              </w:rPr>
              <w:t xml:space="preserve">specified in the </w:t>
            </w:r>
            <w:r w:rsidR="003C35D4" w:rsidRPr="00C1701C">
              <w:rPr>
                <w:b/>
              </w:rPr>
              <w:t>SCC</w:t>
            </w:r>
            <w:r w:rsidRPr="00C1701C">
              <w:t>, which shall be defined as the “Effective Date.”</w:t>
            </w:r>
          </w:p>
        </w:tc>
      </w:tr>
      <w:tr w:rsidR="00513BEB" w:rsidRPr="00C1701C" w14:paraId="4EE7CDDC" w14:textId="77777777" w:rsidTr="001E0E93">
        <w:tc>
          <w:tcPr>
            <w:tcW w:w="1135" w:type="pct"/>
          </w:tcPr>
          <w:p w14:paraId="4EE7CDDA" w14:textId="3D53964B" w:rsidR="00F3325F" w:rsidRPr="00193956" w:rsidRDefault="00F3325F" w:rsidP="001E0E93">
            <w:pPr>
              <w:pStyle w:val="BodyTextFirstIndent"/>
            </w:pPr>
            <w:bookmarkStart w:id="2109" w:name="_Toc421026184"/>
            <w:r w:rsidRPr="00193956">
              <w:t>Expiration of Contract</w:t>
            </w:r>
            <w:bookmarkEnd w:id="2109"/>
          </w:p>
        </w:tc>
        <w:tc>
          <w:tcPr>
            <w:tcW w:w="3865" w:type="pct"/>
            <w:gridSpan w:val="2"/>
          </w:tcPr>
          <w:p w14:paraId="4EE7CDDB" w14:textId="77777777" w:rsidR="00F3325F" w:rsidRPr="00C1701C" w:rsidRDefault="00F3325F" w:rsidP="001E0E93">
            <w:pPr>
              <w:pStyle w:val="Heading5GCC"/>
              <w:ind w:hanging="708"/>
            </w:pPr>
            <w:r w:rsidRPr="00C1701C">
              <w:t>Unl</w:t>
            </w:r>
            <w:r w:rsidR="00137FCE" w:rsidRPr="00C1701C">
              <w:t>e</w:t>
            </w:r>
            <w:r w:rsidRPr="00C1701C">
              <w:t xml:space="preserve">ss terminated earlier pursuant to GCC Clause </w:t>
            </w:r>
            <w:r w:rsidR="00E13D4F" w:rsidRPr="00C1701C">
              <w:t>20</w:t>
            </w:r>
            <w:r w:rsidRPr="00C1701C">
              <w:t xml:space="preserve">, this Contract shall expire at the end of such </w:t>
            </w:r>
            <w:proofErr w:type="gramStart"/>
            <w:r w:rsidRPr="00C1701C">
              <w:t>time period</w:t>
            </w:r>
            <w:proofErr w:type="gramEnd"/>
            <w:r w:rsidRPr="00C1701C">
              <w:t xml:space="preserve"> after the Effective Date as </w:t>
            </w:r>
            <w:r w:rsidRPr="00C1701C">
              <w:rPr>
                <w:b/>
              </w:rPr>
              <w:t xml:space="preserve">specified in the </w:t>
            </w:r>
            <w:r w:rsidR="003C35D4" w:rsidRPr="00C1701C">
              <w:rPr>
                <w:b/>
              </w:rPr>
              <w:t>SCC</w:t>
            </w:r>
            <w:r w:rsidRPr="00C1701C">
              <w:t>.</w:t>
            </w:r>
          </w:p>
        </w:tc>
      </w:tr>
      <w:tr w:rsidR="00513BEB" w:rsidRPr="00C1701C" w14:paraId="4EE7CDDF" w14:textId="77777777" w:rsidTr="001E0E93">
        <w:tc>
          <w:tcPr>
            <w:tcW w:w="1135" w:type="pct"/>
          </w:tcPr>
          <w:p w14:paraId="4EE7CDDD" w14:textId="2CB05C59" w:rsidR="00F3325F" w:rsidRPr="00193956" w:rsidRDefault="00F3325F" w:rsidP="001E0E93">
            <w:pPr>
              <w:pStyle w:val="BodyTextFirstIndent"/>
            </w:pPr>
            <w:bookmarkStart w:id="2110" w:name="_Toc421026185"/>
            <w:r w:rsidRPr="00193956">
              <w:t>Modifications or Variations</w:t>
            </w:r>
            <w:bookmarkEnd w:id="2110"/>
          </w:p>
        </w:tc>
        <w:tc>
          <w:tcPr>
            <w:tcW w:w="3865" w:type="pct"/>
            <w:gridSpan w:val="2"/>
          </w:tcPr>
          <w:p w14:paraId="4EE7CDDE" w14:textId="7BF04862" w:rsidR="00F3325F" w:rsidRPr="00C1701C" w:rsidRDefault="00F3325F" w:rsidP="001E0E93">
            <w:pPr>
              <w:pStyle w:val="Heading5GCC"/>
              <w:ind w:hanging="708"/>
            </w:pPr>
            <w:r w:rsidRPr="00C1701C">
              <w:t xml:space="preserve">Any modification or variation of the terms and conditions of this Contract, including any modification or variation of the scope of the Services, may only be made by written agreement between the Parties. Pursuant to GCC </w:t>
            </w:r>
            <w:r w:rsidR="00DF2F3A">
              <w:t>Sub-clause</w:t>
            </w:r>
            <w:r w:rsidRPr="00C1701C">
              <w:t xml:space="preserve"> </w:t>
            </w:r>
            <w:r w:rsidR="00114D06" w:rsidRPr="00C1701C">
              <w:t>50.1</w:t>
            </w:r>
            <w:r w:rsidRPr="00C1701C">
              <w:t>, however, each Party shall give due consideration to any proposals for modification or variation made by the other Party.</w:t>
            </w:r>
          </w:p>
        </w:tc>
      </w:tr>
      <w:tr w:rsidR="00513BEB" w:rsidRPr="00C1701C" w14:paraId="4EE7CDE5" w14:textId="77777777" w:rsidTr="001E0E93">
        <w:tc>
          <w:tcPr>
            <w:tcW w:w="1135" w:type="pct"/>
          </w:tcPr>
          <w:p w14:paraId="4EE7CDE0" w14:textId="77777777" w:rsidR="00F3325F" w:rsidRPr="00193956" w:rsidRDefault="00A67DC1" w:rsidP="001E0E93">
            <w:pPr>
              <w:pStyle w:val="BodyTextFirstIndent"/>
            </w:pPr>
            <w:r w:rsidRPr="00193956">
              <w:t>Substantial Modification</w:t>
            </w:r>
          </w:p>
        </w:tc>
        <w:tc>
          <w:tcPr>
            <w:tcW w:w="3865" w:type="pct"/>
            <w:gridSpan w:val="2"/>
          </w:tcPr>
          <w:p w14:paraId="4EE7CDE1" w14:textId="77777777" w:rsidR="00F3325F" w:rsidRPr="00C1701C" w:rsidRDefault="00F3325F" w:rsidP="001E0E93">
            <w:pPr>
              <w:pStyle w:val="Heading5GCC"/>
              <w:ind w:hanging="708"/>
            </w:pPr>
            <w:r w:rsidRPr="00C1701C">
              <w:t>In cases of</w:t>
            </w:r>
            <w:r w:rsidR="00A67DC1" w:rsidRPr="00C1701C">
              <w:t xml:space="preserve"> any of the below</w:t>
            </w:r>
            <w:r w:rsidRPr="00C1701C">
              <w:t>, the prior written consent of MCC is required</w:t>
            </w:r>
            <w:r w:rsidR="00A67DC1" w:rsidRPr="00C1701C">
              <w:t>:</w:t>
            </w:r>
          </w:p>
          <w:p w14:paraId="4EE7CDE2" w14:textId="77777777" w:rsidR="00F95FD2" w:rsidRPr="00C1701C" w:rsidRDefault="00F95FD2" w:rsidP="00041D60">
            <w:pPr>
              <w:pStyle w:val="Lista"/>
              <w:numPr>
                <w:ilvl w:val="0"/>
                <w:numId w:val="34"/>
              </w:numPr>
              <w:ind w:left="1323" w:hanging="425"/>
            </w:pPr>
            <w:bookmarkStart w:id="2111" w:name="_Toc447549596"/>
            <w:r w:rsidRPr="00C1701C">
              <w:t xml:space="preserve">the Contract value of a Contract that did not require approval under an MCC policy </w:t>
            </w:r>
            <w:r w:rsidR="00F11CC5" w:rsidRPr="00C1701C">
              <w:t xml:space="preserve">is raised </w:t>
            </w:r>
            <w:r w:rsidRPr="00C1701C">
              <w:t>to a value that would require approval</w:t>
            </w:r>
            <w:bookmarkEnd w:id="2111"/>
          </w:p>
          <w:p w14:paraId="4EE7CDE3" w14:textId="77777777" w:rsidR="00F95FD2" w:rsidRPr="00C1701C" w:rsidRDefault="00F95FD2" w:rsidP="00041D60">
            <w:pPr>
              <w:pStyle w:val="Lista"/>
              <w:ind w:left="1323" w:hanging="425"/>
            </w:pPr>
            <w:bookmarkStart w:id="2112" w:name="_Toc447549597"/>
            <w:r w:rsidRPr="00C1701C">
              <w:t>the original Contract duration</w:t>
            </w:r>
            <w:r w:rsidR="00F11CC5" w:rsidRPr="00C1701C">
              <w:t xml:space="preserve"> is extended</w:t>
            </w:r>
            <w:r w:rsidRPr="00C1701C">
              <w:t xml:space="preserve"> by 25% or more, or</w:t>
            </w:r>
            <w:bookmarkEnd w:id="2112"/>
          </w:p>
          <w:p w14:paraId="4EE7CDE4" w14:textId="5E46ED78" w:rsidR="00A67DC1" w:rsidRPr="00C1701C" w:rsidRDefault="00F95FD2" w:rsidP="00041D60">
            <w:pPr>
              <w:pStyle w:val="Lista"/>
              <w:ind w:left="1323" w:hanging="425"/>
            </w:pPr>
            <w:bookmarkStart w:id="2113" w:name="_Toc447549598"/>
            <w:r w:rsidRPr="00C1701C">
              <w:t xml:space="preserve">the original value of the Contract </w:t>
            </w:r>
            <w:r w:rsidR="00F11CC5" w:rsidRPr="00C1701C">
              <w:t xml:space="preserve">is increased </w:t>
            </w:r>
            <w:r w:rsidRPr="00C1701C">
              <w:t>by ten percent (10%) or 1 million US Dollars or more (whichever may apply); once the 10% Contract (or 1 million US Dollars) threshold for modifications or change orders has been reached for a Contract, any subsequent Contract modification or change order that individually or collectively exceed 3% of the original Contract value will also require MCC approval.</w:t>
            </w:r>
            <w:bookmarkEnd w:id="2113"/>
          </w:p>
        </w:tc>
      </w:tr>
      <w:tr w:rsidR="007F22FD" w:rsidRPr="00C1701C" w14:paraId="4EE7CDE8" w14:textId="77777777" w:rsidTr="001E0E93">
        <w:tc>
          <w:tcPr>
            <w:tcW w:w="1135" w:type="pct"/>
          </w:tcPr>
          <w:p w14:paraId="4EE7CDE6" w14:textId="0935E05F" w:rsidR="00A62882" w:rsidRPr="00193956" w:rsidRDefault="00A62882" w:rsidP="001E0E93">
            <w:pPr>
              <w:pStyle w:val="Heading4GCC"/>
              <w:jc w:val="left"/>
            </w:pPr>
            <w:bookmarkStart w:id="2114" w:name="_Toc442272336"/>
            <w:bookmarkStart w:id="2115" w:name="_Toc442280197"/>
            <w:bookmarkStart w:id="2116" w:name="_Toc442280590"/>
            <w:bookmarkStart w:id="2117" w:name="_Toc442280719"/>
            <w:bookmarkStart w:id="2118" w:name="_Toc444789274"/>
            <w:bookmarkStart w:id="2119" w:name="_Toc447549599"/>
            <w:bookmarkStart w:id="2120" w:name="_Toc38385985"/>
            <w:bookmarkStart w:id="2121" w:name="_Toc56118414"/>
            <w:r w:rsidRPr="00193956">
              <w:t>Payments to the Consultant</w:t>
            </w:r>
            <w:bookmarkEnd w:id="2114"/>
            <w:bookmarkEnd w:id="2115"/>
            <w:bookmarkEnd w:id="2116"/>
            <w:bookmarkEnd w:id="2117"/>
            <w:bookmarkEnd w:id="2118"/>
            <w:bookmarkEnd w:id="2119"/>
            <w:bookmarkEnd w:id="2120"/>
            <w:bookmarkEnd w:id="2121"/>
          </w:p>
        </w:tc>
        <w:tc>
          <w:tcPr>
            <w:tcW w:w="3865" w:type="pct"/>
            <w:gridSpan w:val="2"/>
          </w:tcPr>
          <w:p w14:paraId="4EE7CDE7" w14:textId="77777777" w:rsidR="00A62882" w:rsidRPr="00C1701C" w:rsidRDefault="00A62882" w:rsidP="008C2008">
            <w:pPr>
              <w:outlineLvl w:val="1"/>
            </w:pPr>
          </w:p>
        </w:tc>
      </w:tr>
      <w:tr w:rsidR="007F22FD" w:rsidRPr="00C1701C" w14:paraId="4EE7CDEB" w14:textId="77777777" w:rsidTr="001E0E93">
        <w:tc>
          <w:tcPr>
            <w:tcW w:w="1135" w:type="pct"/>
          </w:tcPr>
          <w:p w14:paraId="4EE7CDE9" w14:textId="1DE3C8E4" w:rsidR="0098024F" w:rsidRPr="00193956" w:rsidRDefault="0098024F" w:rsidP="001E0E93">
            <w:pPr>
              <w:pStyle w:val="BodyTextFirstIndent"/>
            </w:pPr>
            <w:bookmarkStart w:id="2122" w:name="_Toc421026187"/>
            <w:r w:rsidRPr="00193956">
              <w:t>Contract Price</w:t>
            </w:r>
            <w:bookmarkEnd w:id="2122"/>
          </w:p>
        </w:tc>
        <w:tc>
          <w:tcPr>
            <w:tcW w:w="3865" w:type="pct"/>
            <w:gridSpan w:val="2"/>
          </w:tcPr>
          <w:p w14:paraId="4EE7CDEA" w14:textId="480ABD46" w:rsidR="0098024F" w:rsidRPr="00C1701C" w:rsidRDefault="0098024F" w:rsidP="001E0E93">
            <w:pPr>
              <w:pStyle w:val="Heading5GCC"/>
              <w:ind w:hanging="708"/>
            </w:pPr>
            <w:bookmarkStart w:id="2123" w:name="_Toc421026188"/>
            <w:r w:rsidRPr="00C1701C">
              <w:t xml:space="preserve">Except as provided in GCC </w:t>
            </w:r>
            <w:r w:rsidR="00DF2F3A">
              <w:t>Sub-clause</w:t>
            </w:r>
            <w:r w:rsidRPr="00C1701C">
              <w:t xml:space="preserve"> </w:t>
            </w:r>
            <w:r w:rsidR="001D66D7" w:rsidRPr="00C1701C">
              <w:t>17</w:t>
            </w:r>
            <w:r w:rsidRPr="00C1701C">
              <w:t xml:space="preserve">.5, the total payment due to the Consultant shall not exceed the Contract Price </w:t>
            </w:r>
            <w:r w:rsidRPr="00C1701C">
              <w:rPr>
                <w:b/>
              </w:rPr>
              <w:t xml:space="preserve">set forth in the </w:t>
            </w:r>
            <w:r w:rsidR="003C35D4" w:rsidRPr="00C1701C">
              <w:rPr>
                <w:b/>
              </w:rPr>
              <w:t>SCC</w:t>
            </w:r>
            <w:r w:rsidRPr="00C1701C">
              <w:t xml:space="preserve"> (as may be adjusted in accordance with the terms of the </w:t>
            </w:r>
            <w:r w:rsidR="003C35D4" w:rsidRPr="00C1701C">
              <w:t>SCC</w:t>
            </w:r>
            <w:r w:rsidRPr="00C1701C">
              <w:t xml:space="preserve">). The Contract Price is an all-inclusive </w:t>
            </w:r>
            <w:proofErr w:type="gramStart"/>
            <w:r w:rsidRPr="00C1701C">
              <w:t>fixed-price</w:t>
            </w:r>
            <w:proofErr w:type="gramEnd"/>
            <w:r w:rsidRPr="00C1701C">
              <w:t xml:space="preserve"> covering all costs required to provide the Services in accordance with the terms of this Contract. The Contract Price may only be increased above the amounts </w:t>
            </w:r>
            <w:r w:rsidRPr="00C1701C">
              <w:rPr>
                <w:b/>
              </w:rPr>
              <w:t xml:space="preserve">stated in the </w:t>
            </w:r>
            <w:r w:rsidR="003C35D4" w:rsidRPr="00C1701C">
              <w:rPr>
                <w:b/>
              </w:rPr>
              <w:t>SCC</w:t>
            </w:r>
            <w:r w:rsidRPr="00C1701C">
              <w:t xml:space="preserve"> (including, without limitation, pursuant to the terms of GCC </w:t>
            </w:r>
            <w:r w:rsidR="00DF2F3A">
              <w:t>Sub-clause</w:t>
            </w:r>
            <w:r w:rsidRPr="00C1701C">
              <w:t xml:space="preserve">s </w:t>
            </w:r>
            <w:r w:rsidR="00D77C5A" w:rsidRPr="00C1701C">
              <w:t>10.4</w:t>
            </w:r>
            <w:r w:rsidR="007A1BB3" w:rsidRPr="00C1701C">
              <w:t xml:space="preserve">, </w:t>
            </w:r>
            <w:r w:rsidR="001B333C" w:rsidRPr="00C1701C">
              <w:t>46.2</w:t>
            </w:r>
            <w:r w:rsidRPr="00C1701C">
              <w:t xml:space="preserve"> and </w:t>
            </w:r>
            <w:r w:rsidR="001B333C" w:rsidRPr="00C1701C">
              <w:t>48.2</w:t>
            </w:r>
            <w:r w:rsidRPr="00C1701C">
              <w:t xml:space="preserve">) if the Parties have agreed to additional payments in accordance with GCC </w:t>
            </w:r>
            <w:r w:rsidR="00DF2F3A">
              <w:t>Sub-clause</w:t>
            </w:r>
            <w:r w:rsidRPr="00C1701C">
              <w:t xml:space="preserve">s </w:t>
            </w:r>
            <w:r w:rsidR="001B333C" w:rsidRPr="00C1701C">
              <w:t>16.4, 16.5 and 17.4</w:t>
            </w:r>
            <w:r w:rsidRPr="00C1701C">
              <w:t>.</w:t>
            </w:r>
            <w:bookmarkEnd w:id="2123"/>
          </w:p>
        </w:tc>
      </w:tr>
      <w:tr w:rsidR="007F22FD" w:rsidRPr="00C1701C" w14:paraId="4EE7CDEE" w14:textId="77777777" w:rsidTr="001E0E93">
        <w:trPr>
          <w:trHeight w:val="1035"/>
        </w:trPr>
        <w:tc>
          <w:tcPr>
            <w:tcW w:w="1135" w:type="pct"/>
          </w:tcPr>
          <w:p w14:paraId="4EE7CDEC" w14:textId="39A44FFE" w:rsidR="00F3325F" w:rsidRPr="00193956" w:rsidRDefault="00F3325F" w:rsidP="001E0E93">
            <w:pPr>
              <w:pStyle w:val="BodyTextFirstIndent"/>
            </w:pPr>
            <w:bookmarkStart w:id="2124" w:name="_Toc421026189"/>
            <w:r w:rsidRPr="00193956">
              <w:t>Currency of Payment</w:t>
            </w:r>
            <w:bookmarkEnd w:id="2124"/>
          </w:p>
        </w:tc>
        <w:tc>
          <w:tcPr>
            <w:tcW w:w="3865" w:type="pct"/>
            <w:gridSpan w:val="2"/>
          </w:tcPr>
          <w:p w14:paraId="4EE7CDED" w14:textId="77777777" w:rsidR="00F3325F" w:rsidRPr="00C1701C" w:rsidRDefault="00572E24" w:rsidP="001E0E93">
            <w:pPr>
              <w:pStyle w:val="Heading5GCC"/>
              <w:ind w:hanging="708"/>
            </w:pPr>
            <w:bookmarkStart w:id="2125" w:name="_Toc421026190"/>
            <w:r w:rsidRPr="00C1701C">
              <w:t xml:space="preserve">Payments </w:t>
            </w:r>
            <w:r w:rsidR="00F3325F" w:rsidRPr="00C1701C">
              <w:t xml:space="preserve">shall be made in US Dollars, or </w:t>
            </w:r>
            <w:r w:rsidRPr="00C1701C">
              <w:t>the Local Currency,</w:t>
            </w:r>
            <w:r w:rsidR="00F3325F" w:rsidRPr="00C1701C">
              <w:t xml:space="preserve"> or</w:t>
            </w:r>
            <w:r w:rsidR="001B333C" w:rsidRPr="00C1701C">
              <w:t>,</w:t>
            </w:r>
            <w:r w:rsidR="00F3325F" w:rsidRPr="00C1701C">
              <w:t xml:space="preserve"> if justified for sound business reasons and approved by the </w:t>
            </w:r>
            <w:r w:rsidR="00EE16A9" w:rsidRPr="00C1701C">
              <w:t>MCA Entity</w:t>
            </w:r>
            <w:r w:rsidR="00F3325F" w:rsidRPr="00C1701C">
              <w:t>, a combination of the two currencies.</w:t>
            </w:r>
            <w:bookmarkEnd w:id="2125"/>
            <w:r w:rsidR="00F3325F" w:rsidRPr="00C1701C">
              <w:t xml:space="preserve"> </w:t>
            </w:r>
          </w:p>
        </w:tc>
      </w:tr>
      <w:tr w:rsidR="007F22FD" w:rsidRPr="00C1701C" w14:paraId="4EE7CDF1" w14:textId="77777777" w:rsidTr="001E0E93">
        <w:tc>
          <w:tcPr>
            <w:tcW w:w="1135" w:type="pct"/>
          </w:tcPr>
          <w:p w14:paraId="4EE7CDEF" w14:textId="3EE139B3" w:rsidR="0098024F" w:rsidRPr="00193956" w:rsidRDefault="0098024F" w:rsidP="001E0E93">
            <w:pPr>
              <w:pStyle w:val="BodyTextFirstIndent"/>
            </w:pPr>
            <w:bookmarkStart w:id="2126" w:name="_Toc421026191"/>
            <w:r w:rsidRPr="00193956">
              <w:t>Terms, Conditions and Mode of Billing and Payment</w:t>
            </w:r>
            <w:bookmarkEnd w:id="2126"/>
          </w:p>
        </w:tc>
        <w:tc>
          <w:tcPr>
            <w:tcW w:w="3865" w:type="pct"/>
            <w:gridSpan w:val="2"/>
          </w:tcPr>
          <w:p w14:paraId="4EE7CDF0" w14:textId="77777777" w:rsidR="0098024F" w:rsidRPr="00C1701C" w:rsidRDefault="0098024F" w:rsidP="001E0E93">
            <w:pPr>
              <w:pStyle w:val="Heading5GCC"/>
              <w:ind w:hanging="708"/>
            </w:pPr>
            <w:bookmarkStart w:id="2127" w:name="_Toc421026192"/>
            <w:r w:rsidRPr="00C1701C">
              <w:t xml:space="preserve">Payments will be made to the account of the Consultant and according to the payment schedule </w:t>
            </w:r>
            <w:r w:rsidRPr="00C1701C">
              <w:rPr>
                <w:b/>
              </w:rPr>
              <w:t xml:space="preserve">stated in </w:t>
            </w:r>
            <w:r w:rsidR="003C35D4" w:rsidRPr="00C1701C">
              <w:rPr>
                <w:b/>
              </w:rPr>
              <w:t>SCC</w:t>
            </w:r>
            <w:r w:rsidRPr="00C1701C">
              <w:rPr>
                <w:b/>
              </w:rPr>
              <w:t xml:space="preserve"> </w:t>
            </w:r>
            <w:r w:rsidR="008B746F" w:rsidRPr="00C1701C">
              <w:rPr>
                <w:b/>
              </w:rPr>
              <w:t>17</w:t>
            </w:r>
            <w:r w:rsidRPr="00C1701C">
              <w:rPr>
                <w:b/>
              </w:rPr>
              <w:t>.1</w:t>
            </w:r>
            <w:r w:rsidRPr="00C1701C">
              <w:t xml:space="preserve"> and against an invoice. Any other payment shall be made after the conditions </w:t>
            </w:r>
            <w:r w:rsidRPr="00C1701C">
              <w:rPr>
                <w:b/>
              </w:rPr>
              <w:t xml:space="preserve">listed in the </w:t>
            </w:r>
            <w:r w:rsidR="003C35D4" w:rsidRPr="00C1701C">
              <w:rPr>
                <w:b/>
              </w:rPr>
              <w:t>SCC</w:t>
            </w:r>
            <w:r w:rsidRPr="00C1701C">
              <w:t xml:space="preserve"> for such payment have been met, and the Consultant has submitted an invoice to the </w:t>
            </w:r>
            <w:r w:rsidR="00EE16A9" w:rsidRPr="00C1701C">
              <w:t>MCA Entity</w:t>
            </w:r>
            <w:r w:rsidRPr="00C1701C">
              <w:t xml:space="preserve"> specifying the amount. In all cases, invoices shall be delivered to the </w:t>
            </w:r>
            <w:r w:rsidR="00EE16A9" w:rsidRPr="00C1701C">
              <w:t>MCA Entity</w:t>
            </w:r>
            <w:r w:rsidRPr="00C1701C">
              <w:t xml:space="preserve"> no later than </w:t>
            </w:r>
            <w:r w:rsidR="003E2E19" w:rsidRPr="00C1701C">
              <w:t>thirty (</w:t>
            </w:r>
            <w:r w:rsidRPr="00C1701C">
              <w:t>30</w:t>
            </w:r>
            <w:r w:rsidR="003E2E19" w:rsidRPr="00C1701C">
              <w:t>)</w:t>
            </w:r>
            <w:r w:rsidRPr="00C1701C">
              <w:t xml:space="preserve"> days prior to the requested payment date and will not be deemed delivered until they are in form and substance satisfactory to the </w:t>
            </w:r>
            <w:r w:rsidR="00EE16A9" w:rsidRPr="00C1701C">
              <w:t>MCA Entity</w:t>
            </w:r>
            <w:r w:rsidRPr="00C1701C">
              <w:t xml:space="preserve">. Payments will be made to the Consultant within thirty (30) days of the date of receipt by the </w:t>
            </w:r>
            <w:r w:rsidR="00EE16A9" w:rsidRPr="00C1701C">
              <w:t>MCA Entity</w:t>
            </w:r>
            <w:r w:rsidRPr="00C1701C">
              <w:t xml:space="preserve"> of a valid and proper invoice or the date of the </w:t>
            </w:r>
            <w:r w:rsidR="00EE16A9" w:rsidRPr="00C1701C">
              <w:t>MCA Entity</w:t>
            </w:r>
            <w:r w:rsidRPr="00C1701C">
              <w:t xml:space="preserve">’s acceptance of required deliverables (e.g., the delivery of reports), whichever is later. The Consultant shall comply with any other instructions related to payment as may be reasonably requested by the </w:t>
            </w:r>
            <w:r w:rsidR="00EE16A9" w:rsidRPr="00C1701C">
              <w:t>MCA Entity</w:t>
            </w:r>
            <w:r w:rsidRPr="00C1701C">
              <w:t>.</w:t>
            </w:r>
            <w:bookmarkEnd w:id="2127"/>
          </w:p>
        </w:tc>
      </w:tr>
      <w:tr w:rsidR="007F22FD" w:rsidRPr="00C1701C" w14:paraId="4EE7CDF4" w14:textId="77777777" w:rsidTr="001E0E93">
        <w:tc>
          <w:tcPr>
            <w:tcW w:w="1135" w:type="pct"/>
          </w:tcPr>
          <w:p w14:paraId="4EE7CDF2" w14:textId="4BC54C0D" w:rsidR="0098024F" w:rsidRPr="00193956" w:rsidRDefault="0098024F" w:rsidP="001E0E93">
            <w:pPr>
              <w:pStyle w:val="BodyTextFirstIndent"/>
            </w:pPr>
            <w:bookmarkStart w:id="2128" w:name="_Toc421026193"/>
            <w:r w:rsidRPr="00193956">
              <w:t>Payment for Additional Services</w:t>
            </w:r>
            <w:bookmarkEnd w:id="2128"/>
          </w:p>
        </w:tc>
        <w:tc>
          <w:tcPr>
            <w:tcW w:w="3865" w:type="pct"/>
            <w:gridSpan w:val="2"/>
          </w:tcPr>
          <w:p w14:paraId="4EE7CDF3" w14:textId="74A9B053" w:rsidR="0098024F" w:rsidRPr="00C1701C" w:rsidRDefault="0098024F" w:rsidP="001E0E93">
            <w:pPr>
              <w:pStyle w:val="Heading5GCC"/>
              <w:ind w:hanging="708"/>
            </w:pPr>
            <w:bookmarkStart w:id="2129" w:name="_Toc421026194"/>
            <w:r w:rsidRPr="00C1701C">
              <w:t xml:space="preserve">For the purposes of determining the remuneration due for additional </w:t>
            </w:r>
            <w:r w:rsidR="005D3A61" w:rsidRPr="00C1701C">
              <w:t xml:space="preserve">Services </w:t>
            </w:r>
            <w:r w:rsidRPr="00C1701C">
              <w:t xml:space="preserve">as may be granted under GCC </w:t>
            </w:r>
            <w:r w:rsidR="00DF2F3A">
              <w:t>Sub-clause</w:t>
            </w:r>
            <w:r w:rsidRPr="00C1701C">
              <w:t xml:space="preserve"> </w:t>
            </w:r>
            <w:r w:rsidR="008B746F" w:rsidRPr="00C1701C">
              <w:t>16</w:t>
            </w:r>
            <w:r w:rsidRPr="00C1701C">
              <w:t xml:space="preserve">.4, a breakdown of the Contract Price is provided in Annexes </w:t>
            </w:r>
            <w:r w:rsidR="001B333C" w:rsidRPr="00C1701C">
              <w:t xml:space="preserve">E </w:t>
            </w:r>
            <w:r w:rsidRPr="00C1701C">
              <w:t xml:space="preserve">and </w:t>
            </w:r>
            <w:r w:rsidR="001B333C" w:rsidRPr="00C1701C">
              <w:t>F</w:t>
            </w:r>
            <w:r w:rsidRPr="00C1701C">
              <w:t>.</w:t>
            </w:r>
            <w:bookmarkEnd w:id="2129"/>
          </w:p>
        </w:tc>
      </w:tr>
      <w:tr w:rsidR="007F22FD" w:rsidRPr="00C1701C" w14:paraId="4EE7CDF7" w14:textId="77777777" w:rsidTr="001E0E93">
        <w:tc>
          <w:tcPr>
            <w:tcW w:w="1135" w:type="pct"/>
          </w:tcPr>
          <w:p w14:paraId="4EE7CDF5" w14:textId="2141B7ED" w:rsidR="0098024F" w:rsidRPr="00193956" w:rsidRDefault="0098024F" w:rsidP="001E0E93">
            <w:pPr>
              <w:pStyle w:val="BodyTextFirstIndent"/>
            </w:pPr>
            <w:bookmarkStart w:id="2130" w:name="_Toc421026195"/>
            <w:r w:rsidRPr="00193956">
              <w:t>Interest on Delayed Payments</w:t>
            </w:r>
            <w:bookmarkEnd w:id="2130"/>
            <w:r w:rsidRPr="00193956">
              <w:t xml:space="preserve"> </w:t>
            </w:r>
          </w:p>
        </w:tc>
        <w:tc>
          <w:tcPr>
            <w:tcW w:w="3865" w:type="pct"/>
            <w:gridSpan w:val="2"/>
          </w:tcPr>
          <w:p w14:paraId="4EE7CDF6" w14:textId="01E3C885" w:rsidR="0098024F" w:rsidRPr="00C1701C" w:rsidRDefault="0098024F" w:rsidP="001E0E93">
            <w:pPr>
              <w:pStyle w:val="Heading5GCC"/>
              <w:ind w:hanging="708"/>
            </w:pPr>
            <w:bookmarkStart w:id="2131" w:name="_Toc421026196"/>
            <w:r w:rsidRPr="00C1701C">
              <w:t xml:space="preserve">If the </w:t>
            </w:r>
            <w:r w:rsidR="00EE16A9" w:rsidRPr="00C1701C">
              <w:t>MCA Entity</w:t>
            </w:r>
            <w:r w:rsidRPr="00C1701C">
              <w:t xml:space="preserve"> has delayed payments beyond thirty (30) days after the payment date determined in accordance with GCC </w:t>
            </w:r>
            <w:r w:rsidR="00DF2F3A">
              <w:t>Sub-clause</w:t>
            </w:r>
            <w:r w:rsidRPr="00C1701C">
              <w:t xml:space="preserve"> </w:t>
            </w:r>
            <w:r w:rsidR="008B746F" w:rsidRPr="00C1701C">
              <w:t>17</w:t>
            </w:r>
            <w:r w:rsidRPr="00C1701C">
              <w:t xml:space="preserve">.3, interest shall be paid to the Consultant for each day of delay at the rate </w:t>
            </w:r>
            <w:r w:rsidRPr="00C1701C">
              <w:rPr>
                <w:b/>
              </w:rPr>
              <w:t xml:space="preserve">stated in the </w:t>
            </w:r>
            <w:r w:rsidR="003C35D4" w:rsidRPr="00C1701C">
              <w:rPr>
                <w:b/>
              </w:rPr>
              <w:t>SCC</w:t>
            </w:r>
            <w:r w:rsidRPr="00C1701C">
              <w:t>.</w:t>
            </w:r>
            <w:bookmarkEnd w:id="2131"/>
          </w:p>
        </w:tc>
      </w:tr>
      <w:tr w:rsidR="007F22FD" w:rsidRPr="00C1701C" w14:paraId="4EE7CDFF" w14:textId="77777777" w:rsidTr="001E0E93">
        <w:tc>
          <w:tcPr>
            <w:tcW w:w="1135" w:type="pct"/>
          </w:tcPr>
          <w:p w14:paraId="4EE7CDF8" w14:textId="4463FFD8" w:rsidR="00A3383D" w:rsidRPr="00193956" w:rsidRDefault="00A3383D" w:rsidP="001E0E93">
            <w:pPr>
              <w:pStyle w:val="Heading4GCC"/>
              <w:jc w:val="left"/>
            </w:pPr>
            <w:bookmarkStart w:id="2132" w:name="_Toc442272337"/>
            <w:bookmarkStart w:id="2133" w:name="_Toc442280198"/>
            <w:bookmarkStart w:id="2134" w:name="_Toc442280591"/>
            <w:bookmarkStart w:id="2135" w:name="_Toc442280720"/>
            <w:bookmarkStart w:id="2136" w:name="_Toc444789275"/>
            <w:bookmarkStart w:id="2137" w:name="_Toc447549600"/>
            <w:bookmarkStart w:id="2138" w:name="_Toc38385986"/>
            <w:bookmarkStart w:id="2139" w:name="_Toc56118415"/>
            <w:r w:rsidRPr="00193956">
              <w:t>Taxes and Duties</w:t>
            </w:r>
            <w:bookmarkEnd w:id="2132"/>
            <w:bookmarkEnd w:id="2133"/>
            <w:bookmarkEnd w:id="2134"/>
            <w:bookmarkEnd w:id="2135"/>
            <w:bookmarkEnd w:id="2136"/>
            <w:bookmarkEnd w:id="2137"/>
            <w:bookmarkEnd w:id="2138"/>
            <w:bookmarkEnd w:id="2139"/>
          </w:p>
        </w:tc>
        <w:tc>
          <w:tcPr>
            <w:tcW w:w="3865" w:type="pct"/>
            <w:gridSpan w:val="2"/>
          </w:tcPr>
          <w:p w14:paraId="4EE7CDF9" w14:textId="77777777" w:rsidR="00A3383D" w:rsidRPr="00C1701C" w:rsidRDefault="00A3383D" w:rsidP="00041D60">
            <w:pPr>
              <w:pStyle w:val="Lista"/>
              <w:numPr>
                <w:ilvl w:val="0"/>
                <w:numId w:val="35"/>
              </w:numPr>
              <w:ind w:left="756" w:hanging="426"/>
            </w:pPr>
            <w:bookmarkStart w:id="2140" w:name="_Toc421026198"/>
            <w:bookmarkStart w:id="2141" w:name="_Toc428437654"/>
            <w:bookmarkStart w:id="2142" w:name="_Toc428443487"/>
            <w:bookmarkStart w:id="2143" w:name="_Toc434935981"/>
            <w:bookmarkStart w:id="2144" w:name="_Toc442272338"/>
            <w:bookmarkStart w:id="2145" w:name="_Toc442273095"/>
            <w:bookmarkStart w:id="2146" w:name="_Toc444844644"/>
            <w:bookmarkStart w:id="2147" w:name="_Toc444851828"/>
            <w:bookmarkStart w:id="2148" w:name="_Toc447549601"/>
            <w:r w:rsidRPr="004F07DC">
              <w:rPr>
                <w:b/>
              </w:rPr>
              <w:t>[This GCC Clause</w:t>
            </w:r>
            <w:r w:rsidR="00711497" w:rsidRPr="004F07DC">
              <w:rPr>
                <w:b/>
              </w:rPr>
              <w:t xml:space="preserve"> </w:t>
            </w:r>
            <w:r w:rsidR="00D5158A" w:rsidRPr="004F07DC">
              <w:rPr>
                <w:b/>
              </w:rPr>
              <w:t>18</w:t>
            </w:r>
            <w:r w:rsidRPr="004F07DC">
              <w:rPr>
                <w:b/>
              </w:rPr>
              <w:t xml:space="preserve">(a) may need to be modified to address unique tax arrangements in some countries. In situations in which a potential issue exists, the relevant MCC OGC attorney is to be consulted before finalizing a form of </w:t>
            </w:r>
            <w:r w:rsidR="00FA13C3" w:rsidRPr="004F07DC">
              <w:rPr>
                <w:b/>
              </w:rPr>
              <w:t xml:space="preserve">Contract </w:t>
            </w:r>
            <w:r w:rsidRPr="004F07DC">
              <w:rPr>
                <w:b/>
              </w:rPr>
              <w:t xml:space="preserve">based on this </w:t>
            </w:r>
            <w:r w:rsidR="0056525F" w:rsidRPr="004F07DC">
              <w:rPr>
                <w:b/>
              </w:rPr>
              <w:t>Request for Proposals</w:t>
            </w:r>
            <w:r w:rsidRPr="004F07DC">
              <w:rPr>
                <w:b/>
              </w:rPr>
              <w:t>]</w:t>
            </w:r>
            <w:r w:rsidRPr="00C1701C">
              <w:t xml:space="preserve"> Except as may be exempted pursuant to the Compact or another agreement related to the Compact, available in English at [insert web link], the Consultant, the Sub-Consultants, and their respective Personnel may be subject to certain Taxes on amounts payable by the </w:t>
            </w:r>
            <w:r w:rsidR="00EE16A9" w:rsidRPr="00C1701C">
              <w:t>MCA Entity</w:t>
            </w:r>
            <w:r w:rsidRPr="00C1701C">
              <w:t xml:space="preserve"> under this Contract in accordance with Applicable Law (now or hereinafter in effect). The Consultant, each Sub-Consultant and their respective Personnel shall pay all Taxes levied under Applicable Law. In no event shall the </w:t>
            </w:r>
            <w:r w:rsidR="00EE16A9" w:rsidRPr="00C1701C">
              <w:t>MCA Entity</w:t>
            </w:r>
            <w:r w:rsidRPr="00C1701C">
              <w:t xml:space="preserve"> be responsible for the payment or reimbursement of any Taxes. </w:t>
            </w:r>
            <w:proofErr w:type="gramStart"/>
            <w:r w:rsidRPr="00C1701C">
              <w:t>In the event that</w:t>
            </w:r>
            <w:proofErr w:type="gramEnd"/>
            <w:r w:rsidRPr="00C1701C">
              <w:t xml:space="preserve"> any Taxes are imposed on the Consultant, any Sub-Consultant or their respective Personnel, the Contract Price shall not be adjusted to account for such Taxes.</w:t>
            </w:r>
            <w:bookmarkEnd w:id="2140"/>
            <w:bookmarkEnd w:id="2141"/>
            <w:bookmarkEnd w:id="2142"/>
            <w:bookmarkEnd w:id="2143"/>
            <w:bookmarkEnd w:id="2144"/>
            <w:bookmarkEnd w:id="2145"/>
            <w:bookmarkEnd w:id="2146"/>
            <w:bookmarkEnd w:id="2147"/>
            <w:bookmarkEnd w:id="2148"/>
          </w:p>
          <w:p w14:paraId="4EE7CDFA" w14:textId="77777777" w:rsidR="00A3383D" w:rsidRPr="00C1701C" w:rsidRDefault="00A3383D" w:rsidP="00041D60">
            <w:pPr>
              <w:pStyle w:val="Lista"/>
              <w:ind w:left="756" w:hanging="426"/>
            </w:pPr>
            <w:bookmarkStart w:id="2149" w:name="_Toc421026199"/>
            <w:bookmarkStart w:id="2150" w:name="_Toc428437655"/>
            <w:bookmarkStart w:id="2151" w:name="_Toc428443488"/>
            <w:bookmarkStart w:id="2152" w:name="_Toc434935982"/>
            <w:bookmarkStart w:id="2153" w:name="_Toc442272339"/>
            <w:bookmarkStart w:id="2154" w:name="_Toc442273096"/>
            <w:bookmarkStart w:id="2155" w:name="_Toc444844645"/>
            <w:bookmarkStart w:id="2156" w:name="_Toc444851829"/>
            <w:bookmarkStart w:id="2157" w:name="_Toc447549602"/>
            <w:r w:rsidRPr="00C1701C">
              <w:t xml:space="preserve">The Consultant, the Sub-Consultants and their respective Personnel, and their eligible dependents, shall follow the usual customs procedures of </w:t>
            </w:r>
            <w:r w:rsidR="00852D7E" w:rsidRPr="00C1701C">
              <w:t>the MCA Country</w:t>
            </w:r>
            <w:r w:rsidRPr="00C1701C">
              <w:t xml:space="preserve"> in importing property into </w:t>
            </w:r>
            <w:r w:rsidR="00852D7E" w:rsidRPr="00C1701C">
              <w:t>the MCA Country</w:t>
            </w:r>
            <w:r w:rsidRPr="00C1701C">
              <w:t>.</w:t>
            </w:r>
            <w:bookmarkEnd w:id="2149"/>
            <w:bookmarkEnd w:id="2150"/>
            <w:bookmarkEnd w:id="2151"/>
            <w:bookmarkEnd w:id="2152"/>
            <w:bookmarkEnd w:id="2153"/>
            <w:bookmarkEnd w:id="2154"/>
            <w:bookmarkEnd w:id="2155"/>
            <w:bookmarkEnd w:id="2156"/>
            <w:bookmarkEnd w:id="2157"/>
          </w:p>
          <w:p w14:paraId="4EE7CDFB" w14:textId="77777777" w:rsidR="00A3383D" w:rsidRPr="00C1701C" w:rsidRDefault="00A3383D" w:rsidP="00041D60">
            <w:pPr>
              <w:pStyle w:val="Lista"/>
              <w:ind w:left="756" w:hanging="426"/>
            </w:pPr>
            <w:bookmarkStart w:id="2158" w:name="_Toc421026200"/>
            <w:bookmarkStart w:id="2159" w:name="_Toc428437656"/>
            <w:bookmarkStart w:id="2160" w:name="_Toc428443489"/>
            <w:bookmarkStart w:id="2161" w:name="_Toc434935983"/>
            <w:bookmarkStart w:id="2162" w:name="_Toc442272340"/>
            <w:bookmarkStart w:id="2163" w:name="_Toc442273097"/>
            <w:bookmarkStart w:id="2164" w:name="_Toc444844646"/>
            <w:bookmarkStart w:id="2165" w:name="_Toc444851830"/>
            <w:bookmarkStart w:id="2166" w:name="_Toc447549603"/>
            <w:r w:rsidRPr="00C1701C">
              <w:t>If the Consultant, the Sub-Consultants or any of their respective Personnel, or their eligible dependents, do not withdraw</w:t>
            </w:r>
            <w:r w:rsidR="00D1469B" w:rsidRPr="00C1701C">
              <w:t>,</w:t>
            </w:r>
            <w:r w:rsidRPr="00C1701C">
              <w:t xml:space="preserve"> but dispose of any property in </w:t>
            </w:r>
            <w:r w:rsidR="00852D7E" w:rsidRPr="00C1701C">
              <w:t>the MCA Country</w:t>
            </w:r>
            <w:r w:rsidRPr="00C1701C">
              <w:t xml:space="preserve"> upon which customs duties or other Taxes have been exempted, the Consultant, the Sub-Consultants or such Personnel, as the case may be, (i) shall bear such customs duties and other Taxes in conformity with Applicable Law, or (ii) shall reimburse such customs duties and Taxes to the </w:t>
            </w:r>
            <w:r w:rsidR="00EE16A9" w:rsidRPr="00C1701C">
              <w:t>MCA Entity</w:t>
            </w:r>
            <w:r w:rsidRPr="00C1701C">
              <w:t xml:space="preserve"> if such customs duties and Taxes were paid by the </w:t>
            </w:r>
            <w:r w:rsidR="00EE16A9" w:rsidRPr="00C1701C">
              <w:t>MCA Entity</w:t>
            </w:r>
            <w:r w:rsidRPr="00C1701C">
              <w:t xml:space="preserve"> at the time the property in question was brought into </w:t>
            </w:r>
            <w:r w:rsidR="00852D7E" w:rsidRPr="00C1701C">
              <w:t>the MCA Country</w:t>
            </w:r>
            <w:r w:rsidRPr="00C1701C">
              <w:t>.</w:t>
            </w:r>
            <w:bookmarkEnd w:id="2158"/>
            <w:bookmarkEnd w:id="2159"/>
            <w:bookmarkEnd w:id="2160"/>
            <w:bookmarkEnd w:id="2161"/>
            <w:bookmarkEnd w:id="2162"/>
            <w:bookmarkEnd w:id="2163"/>
            <w:bookmarkEnd w:id="2164"/>
            <w:bookmarkEnd w:id="2165"/>
            <w:bookmarkEnd w:id="2166"/>
          </w:p>
          <w:p w14:paraId="4EE7CDFC" w14:textId="77777777" w:rsidR="00A3383D" w:rsidRPr="00C1701C" w:rsidRDefault="00A3383D" w:rsidP="00041D60">
            <w:pPr>
              <w:pStyle w:val="Lista"/>
              <w:ind w:left="756" w:hanging="426"/>
            </w:pPr>
            <w:bookmarkStart w:id="2167" w:name="_Toc421026201"/>
            <w:bookmarkStart w:id="2168" w:name="_Toc428437657"/>
            <w:bookmarkStart w:id="2169" w:name="_Toc428443490"/>
            <w:bookmarkStart w:id="2170" w:name="_Toc434935984"/>
            <w:bookmarkStart w:id="2171" w:name="_Toc442272341"/>
            <w:bookmarkStart w:id="2172" w:name="_Toc442273098"/>
            <w:bookmarkStart w:id="2173" w:name="_Toc444844647"/>
            <w:bookmarkStart w:id="2174" w:name="_Toc444851831"/>
            <w:bookmarkStart w:id="2175" w:name="_Toc447549604"/>
            <w:r w:rsidRPr="00C1701C">
              <w:t>Without prejudice to the rights of the Consultant under this clause, the Consultant, the Sub-</w:t>
            </w:r>
            <w:proofErr w:type="gramStart"/>
            <w:r w:rsidRPr="00C1701C">
              <w:t>Consultants</w:t>
            </w:r>
            <w:proofErr w:type="gramEnd"/>
            <w:r w:rsidRPr="00C1701C">
              <w:t xml:space="preserve"> and their respective Personnel will take reasonable steps as requested by the </w:t>
            </w:r>
            <w:r w:rsidR="00EE16A9" w:rsidRPr="00C1701C">
              <w:t>MCA Entity</w:t>
            </w:r>
            <w:r w:rsidRPr="00C1701C">
              <w:t xml:space="preserve"> or the Government with respect to the determination of the Tax status described in this GCC Clause </w:t>
            </w:r>
            <w:r w:rsidR="008B746F" w:rsidRPr="00C1701C">
              <w:t>18</w:t>
            </w:r>
            <w:r w:rsidRPr="00C1701C">
              <w:t>.</w:t>
            </w:r>
            <w:bookmarkEnd w:id="2167"/>
            <w:bookmarkEnd w:id="2168"/>
            <w:bookmarkEnd w:id="2169"/>
            <w:bookmarkEnd w:id="2170"/>
            <w:bookmarkEnd w:id="2171"/>
            <w:bookmarkEnd w:id="2172"/>
            <w:bookmarkEnd w:id="2173"/>
            <w:bookmarkEnd w:id="2174"/>
            <w:bookmarkEnd w:id="2175"/>
          </w:p>
          <w:p w14:paraId="4EE7CDFD" w14:textId="77777777" w:rsidR="00A3383D" w:rsidRPr="00C1701C" w:rsidRDefault="00A3383D" w:rsidP="00041D60">
            <w:pPr>
              <w:pStyle w:val="Lista"/>
              <w:ind w:left="756" w:hanging="426"/>
            </w:pPr>
            <w:bookmarkStart w:id="2176" w:name="_Toc421026202"/>
            <w:bookmarkStart w:id="2177" w:name="_Toc428437658"/>
            <w:bookmarkStart w:id="2178" w:name="_Toc428443491"/>
            <w:bookmarkStart w:id="2179" w:name="_Toc434935985"/>
            <w:bookmarkStart w:id="2180" w:name="_Toc442272342"/>
            <w:bookmarkStart w:id="2181" w:name="_Toc442273099"/>
            <w:bookmarkStart w:id="2182" w:name="_Toc444844648"/>
            <w:bookmarkStart w:id="2183" w:name="_Toc444851832"/>
            <w:bookmarkStart w:id="2184" w:name="_Toc447549605"/>
            <w:r w:rsidRPr="00C1701C">
              <w:t xml:space="preserve">If the Consultant is required to pay Taxes that are exempt under the Compact or a related agreement, the Consultant shall promptly notify the </w:t>
            </w:r>
            <w:r w:rsidR="00EE16A9" w:rsidRPr="00C1701C">
              <w:t>MCA Entity</w:t>
            </w:r>
            <w:r w:rsidRPr="00C1701C">
              <w:t xml:space="preserve"> (or such agent or representative designated by the </w:t>
            </w:r>
            <w:r w:rsidR="00EE16A9" w:rsidRPr="00C1701C">
              <w:t>MCA Entity</w:t>
            </w:r>
            <w:r w:rsidRPr="00C1701C">
              <w:t xml:space="preserve">) of any Taxes paid, and the Consultant shall cooperate with, and take such actions as may be requested by the </w:t>
            </w:r>
            <w:r w:rsidR="00EE16A9" w:rsidRPr="00C1701C">
              <w:t>MCA Entity</w:t>
            </w:r>
            <w:r w:rsidRPr="00C1701C">
              <w:t>, MCC, or either of their agents or representatives, in seeking the prompt and proper reimbursement of such Taxes.</w:t>
            </w:r>
            <w:bookmarkEnd w:id="2176"/>
            <w:bookmarkEnd w:id="2177"/>
            <w:bookmarkEnd w:id="2178"/>
            <w:bookmarkEnd w:id="2179"/>
            <w:bookmarkEnd w:id="2180"/>
            <w:bookmarkEnd w:id="2181"/>
            <w:bookmarkEnd w:id="2182"/>
            <w:bookmarkEnd w:id="2183"/>
            <w:bookmarkEnd w:id="2184"/>
          </w:p>
          <w:p w14:paraId="4EE7CDFE" w14:textId="69CECD50" w:rsidR="00A3383D" w:rsidRPr="00C1701C" w:rsidRDefault="00A3383D" w:rsidP="00041D60">
            <w:pPr>
              <w:pStyle w:val="Lista"/>
              <w:ind w:left="756" w:hanging="426"/>
            </w:pPr>
            <w:bookmarkStart w:id="2185" w:name="_Toc421026203"/>
            <w:bookmarkStart w:id="2186" w:name="_Toc428437659"/>
            <w:bookmarkStart w:id="2187" w:name="_Toc428443492"/>
            <w:bookmarkStart w:id="2188" w:name="_Toc434935986"/>
            <w:bookmarkStart w:id="2189" w:name="_Toc442272343"/>
            <w:bookmarkStart w:id="2190" w:name="_Toc442273100"/>
            <w:bookmarkStart w:id="2191" w:name="_Toc444844649"/>
            <w:bookmarkStart w:id="2192" w:name="_Toc444851833"/>
            <w:bookmarkStart w:id="2193" w:name="_Toc447549606"/>
            <w:r w:rsidRPr="00C1701C">
              <w:t xml:space="preserve">The </w:t>
            </w:r>
            <w:r w:rsidR="00EE16A9" w:rsidRPr="00C1701C">
              <w:t>MCA Entity</w:t>
            </w:r>
            <w:r w:rsidRPr="00C1701C">
              <w:t xml:space="preserve"> shall use reasonable efforts to ensure that the Government provides the Consultant, the Sub-Consultants, and their respective Personnel the exemptions from taxation applicable to such persons or entities, in accordance with the terms of the Compact or related agreements. If the </w:t>
            </w:r>
            <w:r w:rsidR="00EE16A9" w:rsidRPr="00C1701C">
              <w:t>MCA Entity</w:t>
            </w:r>
            <w:r w:rsidRPr="00C1701C">
              <w:t xml:space="preserve"> fails to comply with its obligations under this paragraph, the Consultant shall have the right to terminate this Contract in accordance with GCC </w:t>
            </w:r>
            <w:r w:rsidR="00DF2F3A">
              <w:t>Sub-clause</w:t>
            </w:r>
            <w:r w:rsidRPr="00C1701C">
              <w:t xml:space="preserve"> </w:t>
            </w:r>
            <w:r w:rsidR="008B746F" w:rsidRPr="00C1701C">
              <w:t>20</w:t>
            </w:r>
            <w:r w:rsidRPr="00C1701C">
              <w:t>.2(d).</w:t>
            </w:r>
            <w:bookmarkEnd w:id="2185"/>
            <w:bookmarkEnd w:id="2186"/>
            <w:bookmarkEnd w:id="2187"/>
            <w:bookmarkEnd w:id="2188"/>
            <w:bookmarkEnd w:id="2189"/>
            <w:bookmarkEnd w:id="2190"/>
            <w:bookmarkEnd w:id="2191"/>
            <w:bookmarkEnd w:id="2192"/>
            <w:bookmarkEnd w:id="2193"/>
          </w:p>
        </w:tc>
      </w:tr>
      <w:tr w:rsidR="00513BEB" w:rsidRPr="00C1701C" w14:paraId="4EE7CE02" w14:textId="77777777" w:rsidTr="001E0E93">
        <w:tc>
          <w:tcPr>
            <w:tcW w:w="1135" w:type="pct"/>
          </w:tcPr>
          <w:p w14:paraId="4EE7CE00" w14:textId="28849A3B" w:rsidR="00F3325F" w:rsidRPr="00193956" w:rsidRDefault="00F3325F" w:rsidP="001E0E93">
            <w:pPr>
              <w:pStyle w:val="Heading4GCC"/>
              <w:jc w:val="left"/>
            </w:pPr>
            <w:bookmarkStart w:id="2194" w:name="_Toc421012303"/>
            <w:bookmarkStart w:id="2195" w:name="_Toc421026210"/>
            <w:bookmarkStart w:id="2196" w:name="_Toc421012306"/>
            <w:bookmarkStart w:id="2197" w:name="_Toc421026213"/>
            <w:bookmarkStart w:id="2198" w:name="_Toc421012328"/>
            <w:bookmarkStart w:id="2199" w:name="_Toc421026235"/>
            <w:bookmarkStart w:id="2200" w:name="_Toc421012343"/>
            <w:bookmarkStart w:id="2201" w:name="_Toc421026250"/>
            <w:bookmarkStart w:id="2202" w:name="_Toc421012347"/>
            <w:bookmarkStart w:id="2203" w:name="_Toc421026254"/>
            <w:bookmarkStart w:id="2204" w:name="_Toc421012352"/>
            <w:bookmarkStart w:id="2205" w:name="_Toc421026259"/>
            <w:bookmarkStart w:id="2206" w:name="_Toc442272344"/>
            <w:bookmarkStart w:id="2207" w:name="_Toc442280199"/>
            <w:bookmarkStart w:id="2208" w:name="_Toc442280592"/>
            <w:bookmarkStart w:id="2209" w:name="_Toc442280721"/>
            <w:bookmarkStart w:id="2210" w:name="_Toc444789276"/>
            <w:bookmarkStart w:id="2211" w:name="_Toc447549607"/>
            <w:bookmarkStart w:id="2212" w:name="_Toc38385987"/>
            <w:bookmarkStart w:id="2213" w:name="_Toc56118416"/>
            <w:bookmarkEnd w:id="2194"/>
            <w:bookmarkEnd w:id="2195"/>
            <w:bookmarkEnd w:id="2196"/>
            <w:bookmarkEnd w:id="2197"/>
            <w:bookmarkEnd w:id="2198"/>
            <w:bookmarkEnd w:id="2199"/>
            <w:bookmarkEnd w:id="2200"/>
            <w:bookmarkEnd w:id="2201"/>
            <w:bookmarkEnd w:id="2202"/>
            <w:bookmarkEnd w:id="2203"/>
            <w:bookmarkEnd w:id="2204"/>
            <w:bookmarkEnd w:id="2205"/>
            <w:r w:rsidRPr="00193956">
              <w:t>Suspension</w:t>
            </w:r>
            <w:bookmarkEnd w:id="2206"/>
            <w:bookmarkEnd w:id="2207"/>
            <w:bookmarkEnd w:id="2208"/>
            <w:bookmarkEnd w:id="2209"/>
            <w:bookmarkEnd w:id="2210"/>
            <w:bookmarkEnd w:id="2211"/>
            <w:bookmarkEnd w:id="2212"/>
            <w:bookmarkEnd w:id="2213"/>
          </w:p>
        </w:tc>
        <w:tc>
          <w:tcPr>
            <w:tcW w:w="3865" w:type="pct"/>
            <w:gridSpan w:val="2"/>
          </w:tcPr>
          <w:p w14:paraId="4EE7CE01" w14:textId="77777777" w:rsidR="00F3325F" w:rsidRPr="00C1701C" w:rsidRDefault="00F3325F" w:rsidP="001E0E93">
            <w:pPr>
              <w:pStyle w:val="Heading5GCC"/>
              <w:ind w:left="614" w:hanging="708"/>
            </w:pPr>
            <w:bookmarkStart w:id="2214" w:name="_Toc421026263"/>
            <w:bookmarkStart w:id="2215" w:name="_Toc428437661"/>
            <w:bookmarkStart w:id="2216" w:name="_Toc428443494"/>
            <w:r w:rsidRPr="00C1701C">
              <w:t xml:space="preserve">The </w:t>
            </w:r>
            <w:r w:rsidR="00EE16A9" w:rsidRPr="00C1701C">
              <w:t>MCA Entity</w:t>
            </w:r>
            <w:r w:rsidRPr="00C1701C">
              <w:t xml:space="preserve"> may, by giving thirty (30) days’ written notice to the Consultant, suspend all payments to the Consultant under 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2214"/>
            <w:bookmarkEnd w:id="2215"/>
            <w:bookmarkEnd w:id="2216"/>
          </w:p>
        </w:tc>
      </w:tr>
      <w:tr w:rsidR="00513BEB" w:rsidRPr="00C1701C" w14:paraId="4EE7CE05" w14:textId="77777777" w:rsidTr="001E0E93">
        <w:tc>
          <w:tcPr>
            <w:tcW w:w="1135" w:type="pct"/>
          </w:tcPr>
          <w:p w14:paraId="4EE7CE03" w14:textId="4F8EC314" w:rsidR="00F3325F" w:rsidRPr="00193956" w:rsidRDefault="00F3325F" w:rsidP="001E0E93">
            <w:pPr>
              <w:pStyle w:val="Heading4GCC"/>
              <w:jc w:val="left"/>
            </w:pPr>
            <w:bookmarkStart w:id="2217" w:name="_Toc442272345"/>
            <w:bookmarkStart w:id="2218" w:name="_Toc442280200"/>
            <w:bookmarkStart w:id="2219" w:name="_Toc442280593"/>
            <w:bookmarkStart w:id="2220" w:name="_Toc442280722"/>
            <w:bookmarkStart w:id="2221" w:name="_Toc444789277"/>
            <w:bookmarkStart w:id="2222" w:name="_Toc447549608"/>
            <w:bookmarkStart w:id="2223" w:name="_Toc38385988"/>
            <w:bookmarkStart w:id="2224" w:name="_Toc56118417"/>
            <w:r w:rsidRPr="00193956">
              <w:t>Termination</w:t>
            </w:r>
            <w:bookmarkEnd w:id="2217"/>
            <w:bookmarkEnd w:id="2218"/>
            <w:bookmarkEnd w:id="2219"/>
            <w:bookmarkEnd w:id="2220"/>
            <w:bookmarkEnd w:id="2221"/>
            <w:bookmarkEnd w:id="2222"/>
            <w:bookmarkEnd w:id="2223"/>
            <w:bookmarkEnd w:id="2224"/>
          </w:p>
        </w:tc>
        <w:tc>
          <w:tcPr>
            <w:tcW w:w="3865" w:type="pct"/>
            <w:gridSpan w:val="2"/>
          </w:tcPr>
          <w:p w14:paraId="4EE7CE04" w14:textId="77777777" w:rsidR="00F3325F" w:rsidRPr="00C1701C" w:rsidRDefault="00F3325F" w:rsidP="00B355C3">
            <w:pPr>
              <w:pStyle w:val="Heading5GCC"/>
              <w:numPr>
                <w:ilvl w:val="0"/>
                <w:numId w:val="0"/>
              </w:numPr>
              <w:ind w:left="454"/>
            </w:pPr>
          </w:p>
        </w:tc>
      </w:tr>
      <w:tr w:rsidR="00513BEB" w:rsidRPr="00C1701C" w14:paraId="4EE7CE11" w14:textId="77777777" w:rsidTr="001E0E93">
        <w:tc>
          <w:tcPr>
            <w:tcW w:w="1135" w:type="pct"/>
          </w:tcPr>
          <w:p w14:paraId="4EE7CE06" w14:textId="71834EB9" w:rsidR="00F3325F" w:rsidRPr="00193956" w:rsidRDefault="00F3325F" w:rsidP="001E0E93">
            <w:pPr>
              <w:pStyle w:val="BodyTextFirstIndent"/>
            </w:pPr>
            <w:bookmarkStart w:id="2225" w:name="_Toc421026265"/>
            <w:r w:rsidRPr="00193956">
              <w:t xml:space="preserve">By the </w:t>
            </w:r>
            <w:bookmarkEnd w:id="2225"/>
            <w:r w:rsidR="00EE16A9" w:rsidRPr="00193956">
              <w:t>MCA Entity</w:t>
            </w:r>
          </w:p>
        </w:tc>
        <w:tc>
          <w:tcPr>
            <w:tcW w:w="3865" w:type="pct"/>
            <w:gridSpan w:val="2"/>
          </w:tcPr>
          <w:p w14:paraId="4EE7CE07" w14:textId="4C9A43F6" w:rsidR="00F3325F" w:rsidRPr="00C1701C" w:rsidRDefault="00F3325F" w:rsidP="001E0E93">
            <w:pPr>
              <w:pStyle w:val="Heading5GCC"/>
              <w:ind w:hanging="708"/>
            </w:pPr>
            <w:bookmarkStart w:id="2226" w:name="_Toc421026266"/>
            <w:r w:rsidRPr="00C1701C">
              <w:t xml:space="preserve">Without prejudice to any other remedies that may be available to it for breach of this Contract, the </w:t>
            </w:r>
            <w:r w:rsidR="00EE16A9" w:rsidRPr="00C1701C">
              <w:t>MCA Entity</w:t>
            </w:r>
            <w:r w:rsidRPr="00C1701C">
              <w:t xml:space="preserve"> may, upon written notice to the Consultant, terminate this Contract in case of the occurrence of any of the events specified in sub-paragraphs (a) through (i) of this GCC </w:t>
            </w:r>
            <w:r w:rsidR="00DF2F3A">
              <w:t>Sub-clause</w:t>
            </w:r>
            <w:r w:rsidRPr="00C1701C">
              <w:t xml:space="preserve"> </w:t>
            </w:r>
            <w:r w:rsidR="00D5158A" w:rsidRPr="00C1701C">
              <w:t>20</w:t>
            </w:r>
            <w:r w:rsidRPr="00C1701C">
              <w:t xml:space="preserve">.1, and in the case of the occurrence of any of the events specified in paragraphs (h) or (i) of this GCC </w:t>
            </w:r>
            <w:r w:rsidR="00DF2F3A">
              <w:t>Sub-clause</w:t>
            </w:r>
            <w:r w:rsidRPr="00C1701C">
              <w:t xml:space="preserve"> </w:t>
            </w:r>
            <w:r w:rsidR="00D5158A" w:rsidRPr="00C1701C">
              <w:t>20</w:t>
            </w:r>
            <w:r w:rsidRPr="00C1701C">
              <w:t xml:space="preserve">.1, the </w:t>
            </w:r>
            <w:r w:rsidR="00EE16A9" w:rsidRPr="00C1701C">
              <w:t>MCA Entity</w:t>
            </w:r>
            <w:r w:rsidRPr="00C1701C">
              <w:t xml:space="preserve"> may suspend this Contract.</w:t>
            </w:r>
            <w:bookmarkEnd w:id="2226"/>
          </w:p>
          <w:p w14:paraId="4EE7CE08" w14:textId="77777777" w:rsidR="00F3325F" w:rsidRPr="00C1701C" w:rsidRDefault="00F3325F" w:rsidP="00041D60">
            <w:pPr>
              <w:pStyle w:val="Lista"/>
              <w:numPr>
                <w:ilvl w:val="0"/>
                <w:numId w:val="36"/>
              </w:numPr>
              <w:ind w:left="1465" w:hanging="567"/>
            </w:pPr>
            <w:bookmarkStart w:id="2227" w:name="_Toc421026267"/>
            <w:bookmarkStart w:id="2228" w:name="_Toc428437663"/>
            <w:bookmarkStart w:id="2229" w:name="_Toc428443496"/>
            <w:bookmarkStart w:id="2230" w:name="_Toc434935989"/>
            <w:bookmarkStart w:id="2231" w:name="_Toc442272346"/>
            <w:bookmarkStart w:id="2232" w:name="_Toc442273103"/>
            <w:bookmarkStart w:id="2233" w:name="_Toc444844652"/>
            <w:bookmarkStart w:id="2234" w:name="_Toc444851836"/>
            <w:bookmarkStart w:id="2235" w:name="_Toc447549609"/>
            <w:r w:rsidRPr="00C1701C">
              <w:t xml:space="preserve">If the Consultant, in the judgment of the </w:t>
            </w:r>
            <w:r w:rsidR="00EE16A9" w:rsidRPr="00C1701C">
              <w:t>MCA Entity</w:t>
            </w:r>
            <w:r w:rsidRPr="00C1701C">
              <w:t xml:space="preserve"> or MCC, fails to perform its obligations relating to the use of funds set out in </w:t>
            </w:r>
            <w:r w:rsidR="00A36316" w:rsidRPr="00C1701C">
              <w:t xml:space="preserve">Annex </w:t>
            </w:r>
            <w:r w:rsidR="00CC08AB" w:rsidRPr="00C1701C">
              <w:t>B</w:t>
            </w:r>
            <w:r w:rsidRPr="00C1701C">
              <w:t xml:space="preserve">. Termination under this provision shall (i) become effective immediately upon delivery of the notice of termination and (ii) require that the Consultant repay </w:t>
            </w:r>
            <w:proofErr w:type="gramStart"/>
            <w:r w:rsidRPr="00C1701C">
              <w:t>any and all</w:t>
            </w:r>
            <w:proofErr w:type="gramEnd"/>
            <w:r w:rsidRPr="00C1701C">
              <w:t xml:space="preserve"> funds so misused within a maximum of thirty (30) days after termination.</w:t>
            </w:r>
            <w:bookmarkEnd w:id="2227"/>
            <w:bookmarkEnd w:id="2228"/>
            <w:bookmarkEnd w:id="2229"/>
            <w:bookmarkEnd w:id="2230"/>
            <w:bookmarkEnd w:id="2231"/>
            <w:bookmarkEnd w:id="2232"/>
            <w:bookmarkEnd w:id="2233"/>
            <w:bookmarkEnd w:id="2234"/>
            <w:bookmarkEnd w:id="2235"/>
          </w:p>
          <w:p w14:paraId="4EE7CE09" w14:textId="16FF2BF4" w:rsidR="00F3325F" w:rsidRPr="00C1701C" w:rsidRDefault="00F3325F" w:rsidP="00041D60">
            <w:pPr>
              <w:pStyle w:val="Lista"/>
              <w:ind w:left="1465" w:hanging="567"/>
            </w:pPr>
            <w:bookmarkStart w:id="2236" w:name="_Toc421026268"/>
            <w:bookmarkStart w:id="2237" w:name="_Toc428437664"/>
            <w:bookmarkStart w:id="2238" w:name="_Toc428443497"/>
            <w:bookmarkStart w:id="2239" w:name="_Toc434935990"/>
            <w:bookmarkStart w:id="2240" w:name="_Toc442272347"/>
            <w:bookmarkStart w:id="2241" w:name="_Toc442273104"/>
            <w:bookmarkStart w:id="2242" w:name="_Toc444844653"/>
            <w:bookmarkStart w:id="2243" w:name="_Toc444851837"/>
            <w:bookmarkStart w:id="2244" w:name="_Toc447549610"/>
            <w:r w:rsidRPr="00C1701C">
              <w:t xml:space="preserve">If the Consultant does not remedy a failure in the performance of its obligations under this Contract (other than failure to perform obligations relating to use of funds as set forth in GCC </w:t>
            </w:r>
            <w:r w:rsidR="00DF2F3A">
              <w:t>Sub-clause</w:t>
            </w:r>
            <w:r w:rsidRPr="00C1701C">
              <w:t xml:space="preserve"> </w:t>
            </w:r>
            <w:r w:rsidR="008B746F" w:rsidRPr="00C1701C">
              <w:t>20</w:t>
            </w:r>
            <w:r w:rsidRPr="00C1701C">
              <w:t xml:space="preserve">.1(a) of this Contract, which such failure shall not be entitled to a cure period) within thirty (30) days after delivery of the notice of termination or within any further </w:t>
            </w:r>
            <w:proofErr w:type="gramStart"/>
            <w:r w:rsidRPr="00C1701C">
              <w:t>period of time</w:t>
            </w:r>
            <w:proofErr w:type="gramEnd"/>
            <w:r w:rsidRPr="00C1701C">
              <w:t xml:space="preserve"> approved in writing by the </w:t>
            </w:r>
            <w:r w:rsidR="00EE16A9" w:rsidRPr="00C1701C">
              <w:t>MCA Entity</w:t>
            </w:r>
            <w:r w:rsidRPr="00C1701C">
              <w:t xml:space="preserve">. Termination under this provision shall become effective immediately upon the expiration of the thirty (30) days (or such further period as may have been approved by the </w:t>
            </w:r>
            <w:r w:rsidR="00EE16A9" w:rsidRPr="00C1701C">
              <w:t>MCA Entity</w:t>
            </w:r>
            <w:r w:rsidRPr="00C1701C">
              <w:t xml:space="preserve">) or on such later date as may be specified by the </w:t>
            </w:r>
            <w:r w:rsidR="00EE16A9" w:rsidRPr="00C1701C">
              <w:t>MCA Entity</w:t>
            </w:r>
            <w:r w:rsidRPr="00C1701C">
              <w:t>.</w:t>
            </w:r>
            <w:bookmarkEnd w:id="2236"/>
            <w:bookmarkEnd w:id="2237"/>
            <w:bookmarkEnd w:id="2238"/>
            <w:bookmarkEnd w:id="2239"/>
            <w:bookmarkEnd w:id="2240"/>
            <w:bookmarkEnd w:id="2241"/>
            <w:bookmarkEnd w:id="2242"/>
            <w:bookmarkEnd w:id="2243"/>
            <w:bookmarkEnd w:id="2244"/>
            <w:r w:rsidRPr="00C1701C">
              <w:t xml:space="preserve"> </w:t>
            </w:r>
          </w:p>
          <w:p w14:paraId="4EE7CE0A" w14:textId="77777777" w:rsidR="00F3325F" w:rsidRPr="00C1701C" w:rsidRDefault="00F3325F" w:rsidP="00041D60">
            <w:pPr>
              <w:pStyle w:val="Lista"/>
              <w:ind w:left="1465" w:hanging="567"/>
            </w:pPr>
            <w:bookmarkStart w:id="2245" w:name="_Toc421026269"/>
            <w:bookmarkStart w:id="2246" w:name="_Toc428437665"/>
            <w:bookmarkStart w:id="2247" w:name="_Toc428443498"/>
            <w:bookmarkStart w:id="2248" w:name="_Toc434935991"/>
            <w:bookmarkStart w:id="2249" w:name="_Toc442272348"/>
            <w:bookmarkStart w:id="2250" w:name="_Toc442273105"/>
            <w:bookmarkStart w:id="2251" w:name="_Toc444844654"/>
            <w:bookmarkStart w:id="2252" w:name="_Toc444851838"/>
            <w:bookmarkStart w:id="2253" w:name="_Toc447549611"/>
            <w:r w:rsidRPr="00C1701C">
              <w:t>If the Consultant (or any Member or Sub-</w:t>
            </w:r>
            <w:r w:rsidR="00483EF0" w:rsidRPr="00C1701C">
              <w:t>Consultant</w:t>
            </w:r>
            <w:r w:rsidRPr="00C1701C">
              <w:t xml:space="preserve">) becomes insolvent or bankrupt, and/or fails to exist or is dissolved. Termination under this provision shall become effective immediately upon delivery of the notice of termination or on such other date as may be specified by the </w:t>
            </w:r>
            <w:r w:rsidR="00EE16A9" w:rsidRPr="00C1701C">
              <w:t>MCA Entity</w:t>
            </w:r>
            <w:r w:rsidRPr="00C1701C">
              <w:t xml:space="preserve"> in such notice of termination.</w:t>
            </w:r>
            <w:bookmarkEnd w:id="2245"/>
            <w:bookmarkEnd w:id="2246"/>
            <w:bookmarkEnd w:id="2247"/>
            <w:bookmarkEnd w:id="2248"/>
            <w:bookmarkEnd w:id="2249"/>
            <w:bookmarkEnd w:id="2250"/>
            <w:bookmarkEnd w:id="2251"/>
            <w:bookmarkEnd w:id="2252"/>
            <w:bookmarkEnd w:id="2253"/>
          </w:p>
          <w:p w14:paraId="4EE7CE0B" w14:textId="5C4D3D74" w:rsidR="00F3325F" w:rsidRPr="00C1701C" w:rsidRDefault="00F3325F" w:rsidP="00041D60">
            <w:pPr>
              <w:pStyle w:val="Lista"/>
              <w:ind w:left="1465" w:hanging="567"/>
            </w:pPr>
            <w:bookmarkStart w:id="2254" w:name="_Toc421026270"/>
            <w:bookmarkStart w:id="2255" w:name="_Toc428437666"/>
            <w:bookmarkStart w:id="2256" w:name="_Toc428443499"/>
            <w:bookmarkStart w:id="2257" w:name="_Toc434935992"/>
            <w:bookmarkStart w:id="2258" w:name="_Toc442272349"/>
            <w:bookmarkStart w:id="2259" w:name="_Toc442273106"/>
            <w:bookmarkStart w:id="2260" w:name="_Toc444844655"/>
            <w:bookmarkStart w:id="2261" w:name="_Toc444851839"/>
            <w:bookmarkStart w:id="2262" w:name="_Toc447549612"/>
            <w:r w:rsidRPr="00C1701C">
              <w:t>If the Consultant (or any Member or Sub-</w:t>
            </w:r>
            <w:r w:rsidR="00483EF0" w:rsidRPr="00C1701C">
              <w:t>Consultant</w:t>
            </w:r>
            <w:r w:rsidRPr="00C1701C">
              <w:t xml:space="preserve">), in the judgment of the </w:t>
            </w:r>
            <w:r w:rsidR="00EE16A9" w:rsidRPr="00C1701C">
              <w:t>MCA Entity</w:t>
            </w:r>
            <w:r w:rsidRPr="00C1701C">
              <w:t xml:space="preserve"> has engaged in </w:t>
            </w:r>
            <w:r w:rsidR="00AE74E1" w:rsidRPr="00C1701C">
              <w:t>coercion, collusion, corruption, fraud, obstruction</w:t>
            </w:r>
            <w:r w:rsidR="00AE74E1">
              <w:t xml:space="preserve"> </w:t>
            </w:r>
            <w:r w:rsidR="00AE74E1">
              <w:rPr>
                <w:bCs/>
                <w:szCs w:val="20"/>
              </w:rPr>
              <w:t>of investigation into allegations of fraud or corruption</w:t>
            </w:r>
            <w:r w:rsidR="00AE74E1" w:rsidRPr="00C1701C">
              <w:t xml:space="preserve"> or prohibited practices</w:t>
            </w:r>
            <w:r w:rsidR="00AE74E1" w:rsidRPr="00C1701C" w:rsidDel="005D7273">
              <w:t xml:space="preserve"> </w:t>
            </w:r>
            <w:r w:rsidRPr="00C1701C">
              <w:t>in competing for or in the performance of this Contract or another MCC funded contract. Termination under this provision shall become effective immediately upon delivery of the notice of termination.</w:t>
            </w:r>
            <w:bookmarkEnd w:id="2254"/>
            <w:bookmarkEnd w:id="2255"/>
            <w:bookmarkEnd w:id="2256"/>
            <w:bookmarkEnd w:id="2257"/>
            <w:bookmarkEnd w:id="2258"/>
            <w:bookmarkEnd w:id="2259"/>
            <w:bookmarkEnd w:id="2260"/>
            <w:bookmarkEnd w:id="2261"/>
            <w:bookmarkEnd w:id="2262"/>
            <w:r w:rsidRPr="00C1701C">
              <w:t xml:space="preserve"> </w:t>
            </w:r>
          </w:p>
          <w:p w14:paraId="4EE7CE0C" w14:textId="77777777" w:rsidR="00F3325F" w:rsidRPr="00C1701C" w:rsidRDefault="00F3325F" w:rsidP="00041D60">
            <w:pPr>
              <w:pStyle w:val="Lista"/>
              <w:ind w:left="1465" w:hanging="567"/>
            </w:pPr>
            <w:bookmarkStart w:id="2263" w:name="_Toc421026271"/>
            <w:bookmarkStart w:id="2264" w:name="_Toc428437667"/>
            <w:bookmarkStart w:id="2265" w:name="_Toc428443500"/>
            <w:bookmarkStart w:id="2266" w:name="_Toc434935993"/>
            <w:bookmarkStart w:id="2267" w:name="_Toc442272350"/>
            <w:bookmarkStart w:id="2268" w:name="_Toc442273107"/>
            <w:bookmarkStart w:id="2269" w:name="_Toc444844656"/>
            <w:bookmarkStart w:id="2270" w:name="_Toc444851840"/>
            <w:bookmarkStart w:id="2271" w:name="_Toc447549613"/>
            <w:r w:rsidRPr="00C1701C">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EE16A9" w:rsidRPr="00C1701C">
              <w:t>MCA Entity</w:t>
            </w:r>
            <w:r w:rsidRPr="00C1701C">
              <w:t>.</w:t>
            </w:r>
            <w:bookmarkEnd w:id="2263"/>
            <w:bookmarkEnd w:id="2264"/>
            <w:bookmarkEnd w:id="2265"/>
            <w:bookmarkEnd w:id="2266"/>
            <w:bookmarkEnd w:id="2267"/>
            <w:bookmarkEnd w:id="2268"/>
            <w:bookmarkEnd w:id="2269"/>
            <w:bookmarkEnd w:id="2270"/>
            <w:bookmarkEnd w:id="2271"/>
          </w:p>
          <w:p w14:paraId="4EE7CE0D" w14:textId="77777777" w:rsidR="00F3325F" w:rsidRPr="00C1701C" w:rsidRDefault="00F3325F" w:rsidP="00041D60">
            <w:pPr>
              <w:pStyle w:val="Lista"/>
              <w:ind w:left="1465" w:hanging="567"/>
            </w:pPr>
            <w:bookmarkStart w:id="2272" w:name="_Toc421026272"/>
            <w:bookmarkStart w:id="2273" w:name="_Toc428437668"/>
            <w:bookmarkStart w:id="2274" w:name="_Toc428443501"/>
            <w:bookmarkStart w:id="2275" w:name="_Toc434935994"/>
            <w:bookmarkStart w:id="2276" w:name="_Toc442272351"/>
            <w:bookmarkStart w:id="2277" w:name="_Toc442273108"/>
            <w:bookmarkStart w:id="2278" w:name="_Toc444844657"/>
            <w:bookmarkStart w:id="2279" w:name="_Toc444851841"/>
            <w:bookmarkStart w:id="2280" w:name="_Toc447549614"/>
            <w:r w:rsidRPr="00C1701C">
              <w:t xml:space="preserve">If the </w:t>
            </w:r>
            <w:r w:rsidR="00EE16A9" w:rsidRPr="00C1701C">
              <w:t>MCA Entity</w:t>
            </w:r>
            <w:r w:rsidRPr="00C1701C">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EE16A9" w:rsidRPr="00C1701C">
              <w:t>MCA Entity</w:t>
            </w:r>
            <w:r w:rsidRPr="00C1701C">
              <w:t>.</w:t>
            </w:r>
            <w:bookmarkEnd w:id="2272"/>
            <w:bookmarkEnd w:id="2273"/>
            <w:bookmarkEnd w:id="2274"/>
            <w:bookmarkEnd w:id="2275"/>
            <w:bookmarkEnd w:id="2276"/>
            <w:bookmarkEnd w:id="2277"/>
            <w:bookmarkEnd w:id="2278"/>
            <w:bookmarkEnd w:id="2279"/>
            <w:bookmarkEnd w:id="2280"/>
          </w:p>
          <w:p w14:paraId="4EE7CE0E" w14:textId="77777777" w:rsidR="00F3325F" w:rsidRPr="00C1701C" w:rsidRDefault="00F3325F" w:rsidP="00041D60">
            <w:pPr>
              <w:pStyle w:val="Lista"/>
              <w:ind w:left="1465" w:hanging="567"/>
            </w:pPr>
            <w:bookmarkStart w:id="2281" w:name="_Toc421026273"/>
            <w:bookmarkStart w:id="2282" w:name="_Toc428437669"/>
            <w:bookmarkStart w:id="2283" w:name="_Toc428443502"/>
            <w:bookmarkStart w:id="2284" w:name="_Toc434935995"/>
            <w:bookmarkStart w:id="2285" w:name="_Toc442272352"/>
            <w:bookmarkStart w:id="2286" w:name="_Toc442273109"/>
            <w:bookmarkStart w:id="2287" w:name="_Toc444844658"/>
            <w:bookmarkStart w:id="2288" w:name="_Toc444851842"/>
            <w:bookmarkStart w:id="2289" w:name="_Toc447549615"/>
            <w:r w:rsidRPr="00C1701C">
              <w:t xml:space="preserve">If the Consultant fails to comply with any final decision reached </w:t>
            </w:r>
            <w:proofErr w:type="gramStart"/>
            <w:r w:rsidRPr="00C1701C">
              <w:t>as a result of</w:t>
            </w:r>
            <w:proofErr w:type="gramEnd"/>
            <w:r w:rsidRPr="00C1701C">
              <w:t xml:space="preserve"> arbitration proceedings pursuant to GCC Clause </w:t>
            </w:r>
            <w:r w:rsidR="008B746F" w:rsidRPr="00C1701C">
              <w:t>13</w:t>
            </w:r>
            <w:r w:rsidRPr="00C1701C">
              <w:t xml:space="preserve">. Termination under this provision shall become effective upon the expiration of thirty (30) days after delivery of the notice of termination or on such later date as may be specified by the </w:t>
            </w:r>
            <w:r w:rsidR="00EE16A9" w:rsidRPr="00C1701C">
              <w:t>MCA Entity</w:t>
            </w:r>
            <w:r w:rsidRPr="00C1701C">
              <w:t>.</w:t>
            </w:r>
            <w:bookmarkEnd w:id="2281"/>
            <w:bookmarkEnd w:id="2282"/>
            <w:bookmarkEnd w:id="2283"/>
            <w:bookmarkEnd w:id="2284"/>
            <w:bookmarkEnd w:id="2285"/>
            <w:bookmarkEnd w:id="2286"/>
            <w:bookmarkEnd w:id="2287"/>
            <w:bookmarkEnd w:id="2288"/>
            <w:bookmarkEnd w:id="2289"/>
          </w:p>
          <w:p w14:paraId="4EE7CE0F" w14:textId="135C5012" w:rsidR="00F3325F" w:rsidRPr="00C1701C" w:rsidRDefault="00F3325F" w:rsidP="00041D60">
            <w:pPr>
              <w:pStyle w:val="Lista"/>
              <w:ind w:left="1465" w:hanging="567"/>
            </w:pPr>
            <w:bookmarkStart w:id="2290" w:name="_Toc421026274"/>
            <w:bookmarkStart w:id="2291" w:name="_Toc428437670"/>
            <w:bookmarkStart w:id="2292" w:name="_Toc428443503"/>
            <w:bookmarkStart w:id="2293" w:name="_Toc434935996"/>
            <w:bookmarkStart w:id="2294" w:name="_Toc442272353"/>
            <w:bookmarkStart w:id="2295" w:name="_Toc442273110"/>
            <w:bookmarkStart w:id="2296" w:name="_Toc444844659"/>
            <w:bookmarkStart w:id="2297" w:name="_Toc444851843"/>
            <w:bookmarkStart w:id="2298" w:name="_Toc447549616"/>
            <w:r w:rsidRPr="00C1701C">
              <w:t xml:space="preserve">If the Compact expires, is </w:t>
            </w:r>
            <w:proofErr w:type="gramStart"/>
            <w:r w:rsidRPr="00C1701C">
              <w:t>suspended</w:t>
            </w:r>
            <w:proofErr w:type="gramEnd"/>
            <w:r w:rsidRPr="00C1701C">
              <w:t xml:space="preserve">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DF2F3A">
              <w:t>Sub-clause</w:t>
            </w:r>
            <w:r w:rsidRPr="00C1701C">
              <w:t xml:space="preserve"> </w:t>
            </w:r>
            <w:r w:rsidR="007757F9" w:rsidRPr="00C1701C">
              <w:t>20</w:t>
            </w:r>
            <w:r w:rsidR="005F1B25" w:rsidRPr="00C1701C">
              <w:t>.1</w:t>
            </w:r>
            <w:r w:rsidRPr="00C1701C">
              <w:t xml:space="preserve">(h), the Consultant has an obligation to mitigate all expenses, </w:t>
            </w:r>
            <w:proofErr w:type="gramStart"/>
            <w:r w:rsidRPr="00C1701C">
              <w:t>damages</w:t>
            </w:r>
            <w:proofErr w:type="gramEnd"/>
            <w:r w:rsidRPr="00C1701C">
              <w:t xml:space="preserve"> and losses to the </w:t>
            </w:r>
            <w:r w:rsidR="00EE16A9" w:rsidRPr="00C1701C">
              <w:t>MCA Entity</w:t>
            </w:r>
            <w:r w:rsidRPr="00C1701C">
              <w:t xml:space="preserve"> during the period of the suspension.</w:t>
            </w:r>
            <w:bookmarkEnd w:id="2290"/>
            <w:bookmarkEnd w:id="2291"/>
            <w:bookmarkEnd w:id="2292"/>
            <w:bookmarkEnd w:id="2293"/>
            <w:bookmarkEnd w:id="2294"/>
            <w:bookmarkEnd w:id="2295"/>
            <w:bookmarkEnd w:id="2296"/>
            <w:bookmarkEnd w:id="2297"/>
            <w:bookmarkEnd w:id="2298"/>
          </w:p>
          <w:p w14:paraId="4EE7CE10" w14:textId="6D4F6311" w:rsidR="00F3325F" w:rsidRPr="00C1701C" w:rsidRDefault="00F3325F" w:rsidP="00041D60">
            <w:pPr>
              <w:pStyle w:val="Lista"/>
              <w:ind w:left="1465" w:hanging="567"/>
            </w:pPr>
            <w:bookmarkStart w:id="2299" w:name="_Toc421026275"/>
            <w:bookmarkStart w:id="2300" w:name="_Toc428437671"/>
            <w:bookmarkStart w:id="2301" w:name="_Toc428443504"/>
            <w:bookmarkStart w:id="2302" w:name="_Toc434935997"/>
            <w:bookmarkStart w:id="2303" w:name="_Toc442272354"/>
            <w:bookmarkStart w:id="2304" w:name="_Toc442273111"/>
            <w:bookmarkStart w:id="2305" w:name="_Toc444844660"/>
            <w:bookmarkStart w:id="2306" w:name="_Toc444851844"/>
            <w:bookmarkStart w:id="2307" w:name="_Toc447549617"/>
            <w:r w:rsidRPr="00C1701C">
              <w:t xml:space="preserve">If </w:t>
            </w:r>
            <w:r w:rsidR="00923F27" w:rsidRPr="00C1701C">
              <w:t xml:space="preserve">an event has occurred that would be grounds for </w:t>
            </w:r>
            <w:r w:rsidRPr="00C1701C">
              <w:t xml:space="preserve">suspension or termination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DF2F3A">
              <w:t>Sub-clause</w:t>
            </w:r>
            <w:r w:rsidRPr="00C1701C">
              <w:t xml:space="preserve"> </w:t>
            </w:r>
            <w:r w:rsidR="007757F9" w:rsidRPr="00C1701C">
              <w:t>20</w:t>
            </w:r>
            <w:r w:rsidR="005F1B25" w:rsidRPr="00C1701C">
              <w:t>.1</w:t>
            </w:r>
            <w:r w:rsidRPr="00C1701C">
              <w:t xml:space="preserve">(i), the Consultant has an obligation to mitigate all expenses, </w:t>
            </w:r>
            <w:proofErr w:type="gramStart"/>
            <w:r w:rsidRPr="00C1701C">
              <w:t>damages</w:t>
            </w:r>
            <w:proofErr w:type="gramEnd"/>
            <w:r w:rsidRPr="00C1701C">
              <w:t xml:space="preserve"> and losses to the </w:t>
            </w:r>
            <w:r w:rsidR="00EE16A9" w:rsidRPr="00C1701C">
              <w:t>MCA Entity</w:t>
            </w:r>
            <w:r w:rsidRPr="00C1701C">
              <w:t xml:space="preserve"> during the period of the suspension.</w:t>
            </w:r>
            <w:bookmarkEnd w:id="2299"/>
            <w:bookmarkEnd w:id="2300"/>
            <w:bookmarkEnd w:id="2301"/>
            <w:bookmarkEnd w:id="2302"/>
            <w:bookmarkEnd w:id="2303"/>
            <w:bookmarkEnd w:id="2304"/>
            <w:bookmarkEnd w:id="2305"/>
            <w:bookmarkEnd w:id="2306"/>
            <w:bookmarkEnd w:id="2307"/>
            <w:r w:rsidRPr="00C1701C">
              <w:t xml:space="preserve"> </w:t>
            </w:r>
          </w:p>
        </w:tc>
      </w:tr>
      <w:tr w:rsidR="00513BEB" w:rsidRPr="00C1701C" w14:paraId="4EE7CE19" w14:textId="77777777" w:rsidTr="001E0E93">
        <w:tc>
          <w:tcPr>
            <w:tcW w:w="1135" w:type="pct"/>
          </w:tcPr>
          <w:p w14:paraId="4EE7CE12" w14:textId="5BBF2B65" w:rsidR="00F3325F" w:rsidRPr="00193956" w:rsidRDefault="00F3325F" w:rsidP="001E0E93">
            <w:pPr>
              <w:pStyle w:val="BodyTextFirstIndent"/>
            </w:pPr>
            <w:bookmarkStart w:id="2308" w:name="_Toc421026276"/>
            <w:r w:rsidRPr="00193956">
              <w:t>By the Consultant</w:t>
            </w:r>
            <w:bookmarkEnd w:id="2308"/>
          </w:p>
        </w:tc>
        <w:tc>
          <w:tcPr>
            <w:tcW w:w="3865" w:type="pct"/>
            <w:gridSpan w:val="2"/>
          </w:tcPr>
          <w:p w14:paraId="4EE7CE13" w14:textId="0BDFE0E5" w:rsidR="00F3325F" w:rsidRPr="00C1701C" w:rsidRDefault="00F3325F" w:rsidP="001E0E93">
            <w:pPr>
              <w:pStyle w:val="Heading5GCC"/>
              <w:ind w:hanging="708"/>
            </w:pPr>
            <w:bookmarkStart w:id="2309" w:name="_Toc421026277"/>
            <w:r w:rsidRPr="00C1701C">
              <w:t xml:space="preserve">The Consultant may terminate this Contract, upon written notice to the </w:t>
            </w:r>
            <w:r w:rsidR="00EE16A9" w:rsidRPr="00C1701C">
              <w:t>MCA Entity</w:t>
            </w:r>
            <w:r w:rsidRPr="00C1701C">
              <w:t xml:space="preserve"> in accordance with the </w:t>
            </w:r>
            <w:proofErr w:type="gramStart"/>
            <w:r w:rsidRPr="00C1701C">
              <w:t>time period</w:t>
            </w:r>
            <w:proofErr w:type="gramEnd"/>
            <w:r w:rsidRPr="00C1701C">
              <w:t xml:space="preserve"> specified below, such notice to be given after the occurrence of any of the events specified in paragraphs (a) through (e) of this GCC </w:t>
            </w:r>
            <w:r w:rsidR="00DF2F3A">
              <w:t>Sub-clause</w:t>
            </w:r>
            <w:r w:rsidRPr="00C1701C">
              <w:t xml:space="preserve"> </w:t>
            </w:r>
            <w:r w:rsidR="007757F9" w:rsidRPr="00C1701C">
              <w:t>20</w:t>
            </w:r>
            <w:r w:rsidR="00711497" w:rsidRPr="00C1701C">
              <w:t>.2</w:t>
            </w:r>
            <w:r w:rsidRPr="00C1701C">
              <w:t>.</w:t>
            </w:r>
            <w:bookmarkEnd w:id="2309"/>
          </w:p>
          <w:p w14:paraId="4EE7CE14" w14:textId="77777777" w:rsidR="00F3325F" w:rsidRPr="00C1701C" w:rsidRDefault="00F3325F" w:rsidP="00041D60">
            <w:pPr>
              <w:pStyle w:val="Lista"/>
              <w:numPr>
                <w:ilvl w:val="0"/>
                <w:numId w:val="37"/>
              </w:numPr>
              <w:ind w:left="1465" w:hanging="567"/>
            </w:pPr>
            <w:bookmarkStart w:id="2310" w:name="_Toc421026278"/>
            <w:bookmarkStart w:id="2311" w:name="_Toc428437672"/>
            <w:bookmarkStart w:id="2312" w:name="_Toc428443505"/>
            <w:bookmarkStart w:id="2313" w:name="_Toc434935998"/>
            <w:bookmarkStart w:id="2314" w:name="_Toc442272355"/>
            <w:bookmarkStart w:id="2315" w:name="_Toc442273112"/>
            <w:bookmarkStart w:id="2316" w:name="_Toc444844661"/>
            <w:bookmarkStart w:id="2317" w:name="_Toc444851845"/>
            <w:bookmarkStart w:id="2318" w:name="_Toc447549618"/>
            <w:r w:rsidRPr="00C1701C">
              <w:t xml:space="preserve">If the </w:t>
            </w:r>
            <w:r w:rsidR="00EE16A9" w:rsidRPr="00C1701C">
              <w:t>MCA Entity</w:t>
            </w:r>
            <w:r w:rsidRPr="00C1701C">
              <w:t xml:space="preserve"> fails to pay any money due to the Consultant pursuant to this Contract that is not otherwise subject to dispute pursuant to GCC Clause </w:t>
            </w:r>
            <w:r w:rsidR="00C0755B" w:rsidRPr="00C1701C">
              <w:t xml:space="preserve">13 </w:t>
            </w:r>
            <w:r w:rsidRPr="00C1701C">
              <w:t xml:space="preserve">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EE16A9" w:rsidRPr="00C1701C">
              <w:t>MCA Entity</w:t>
            </w:r>
            <w:r w:rsidRPr="000E089C">
              <w:rPr>
                <w:b/>
              </w:rPr>
              <w:t xml:space="preserve"> </w:t>
            </w:r>
            <w:r w:rsidRPr="00C1701C">
              <w:t>to the Consultant within such thirty (30) days.</w:t>
            </w:r>
            <w:bookmarkEnd w:id="2310"/>
            <w:bookmarkEnd w:id="2311"/>
            <w:bookmarkEnd w:id="2312"/>
            <w:bookmarkEnd w:id="2313"/>
            <w:bookmarkEnd w:id="2314"/>
            <w:bookmarkEnd w:id="2315"/>
            <w:bookmarkEnd w:id="2316"/>
            <w:bookmarkEnd w:id="2317"/>
            <w:bookmarkEnd w:id="2318"/>
          </w:p>
          <w:p w14:paraId="4EE7CE15" w14:textId="77777777" w:rsidR="00F3325F" w:rsidRPr="00C1701C" w:rsidRDefault="00F3325F" w:rsidP="00041D60">
            <w:pPr>
              <w:pStyle w:val="Lista"/>
              <w:ind w:left="1465" w:hanging="567"/>
            </w:pPr>
            <w:bookmarkStart w:id="2319" w:name="_Toc421026279"/>
            <w:bookmarkStart w:id="2320" w:name="_Toc428437673"/>
            <w:bookmarkStart w:id="2321" w:name="_Toc428443506"/>
            <w:bookmarkStart w:id="2322" w:name="_Toc434935999"/>
            <w:bookmarkStart w:id="2323" w:name="_Toc442272356"/>
            <w:bookmarkStart w:id="2324" w:name="_Toc442273113"/>
            <w:bookmarkStart w:id="2325" w:name="_Toc444844662"/>
            <w:bookmarkStart w:id="2326" w:name="_Toc444851846"/>
            <w:bookmarkStart w:id="2327" w:name="_Toc447549619"/>
            <w:r w:rsidRPr="00C1701C">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319"/>
            <w:bookmarkEnd w:id="2320"/>
            <w:bookmarkEnd w:id="2321"/>
            <w:bookmarkEnd w:id="2322"/>
            <w:bookmarkEnd w:id="2323"/>
            <w:bookmarkEnd w:id="2324"/>
            <w:bookmarkEnd w:id="2325"/>
            <w:bookmarkEnd w:id="2326"/>
            <w:bookmarkEnd w:id="2327"/>
          </w:p>
          <w:p w14:paraId="4EE7CE16" w14:textId="77777777" w:rsidR="00F3325F" w:rsidRPr="00C1701C" w:rsidRDefault="00F3325F" w:rsidP="00041D60">
            <w:pPr>
              <w:pStyle w:val="Lista"/>
              <w:ind w:left="1465" w:hanging="567"/>
            </w:pPr>
            <w:bookmarkStart w:id="2328" w:name="_Toc421026280"/>
            <w:bookmarkStart w:id="2329" w:name="_Toc428437674"/>
            <w:bookmarkStart w:id="2330" w:name="_Toc428443507"/>
            <w:bookmarkStart w:id="2331" w:name="_Toc434936000"/>
            <w:bookmarkStart w:id="2332" w:name="_Toc442272357"/>
            <w:bookmarkStart w:id="2333" w:name="_Toc442273114"/>
            <w:bookmarkStart w:id="2334" w:name="_Toc444844663"/>
            <w:bookmarkStart w:id="2335" w:name="_Toc444851847"/>
            <w:bookmarkStart w:id="2336" w:name="_Toc447549620"/>
            <w:r w:rsidRPr="00C1701C">
              <w:t xml:space="preserve">If the </w:t>
            </w:r>
            <w:r w:rsidR="00EE16A9" w:rsidRPr="00C1701C">
              <w:t>MCA Entity</w:t>
            </w:r>
            <w:r w:rsidRPr="00C1701C">
              <w:t xml:space="preserve"> fails to comply with any final decision reached </w:t>
            </w:r>
            <w:proofErr w:type="gramStart"/>
            <w:r w:rsidRPr="00C1701C">
              <w:t>as a result of</w:t>
            </w:r>
            <w:proofErr w:type="gramEnd"/>
            <w:r w:rsidRPr="00C1701C">
              <w:t xml:space="preserve"> arbitration pursuant to GCC Clause </w:t>
            </w:r>
            <w:r w:rsidR="00C0755B" w:rsidRPr="00C1701C">
              <w:t>13</w:t>
            </w:r>
            <w:r w:rsidRPr="00C1701C">
              <w:t>. Termination under this provision shall become effective upon the expiration of thirty (30) days after delivery of the notice of termination.</w:t>
            </w:r>
            <w:bookmarkEnd w:id="2328"/>
            <w:bookmarkEnd w:id="2329"/>
            <w:bookmarkEnd w:id="2330"/>
            <w:bookmarkEnd w:id="2331"/>
            <w:bookmarkEnd w:id="2332"/>
            <w:bookmarkEnd w:id="2333"/>
            <w:bookmarkEnd w:id="2334"/>
            <w:bookmarkEnd w:id="2335"/>
            <w:bookmarkEnd w:id="2336"/>
          </w:p>
          <w:p w14:paraId="4EE7CE17" w14:textId="77777777" w:rsidR="00F3325F" w:rsidRPr="00C1701C" w:rsidRDefault="00F3325F" w:rsidP="00041D60">
            <w:pPr>
              <w:pStyle w:val="Lista"/>
              <w:ind w:left="1465" w:hanging="567"/>
            </w:pPr>
            <w:bookmarkStart w:id="2337" w:name="_Toc421026281"/>
            <w:bookmarkStart w:id="2338" w:name="_Toc428437675"/>
            <w:bookmarkStart w:id="2339" w:name="_Toc428443508"/>
            <w:bookmarkStart w:id="2340" w:name="_Toc434936001"/>
            <w:bookmarkStart w:id="2341" w:name="_Toc442272358"/>
            <w:bookmarkStart w:id="2342" w:name="_Toc442273115"/>
            <w:bookmarkStart w:id="2343" w:name="_Toc444844664"/>
            <w:bookmarkStart w:id="2344" w:name="_Toc444851848"/>
            <w:bookmarkStart w:id="2345" w:name="_Toc447549621"/>
            <w:r w:rsidRPr="00C1701C">
              <w:t xml:space="preserve">If the Consultant does not receive a reimbursement of any Taxes that are exempt under the Compact within one hundred and twenty (120) days after the Consultant gives notice to the </w:t>
            </w:r>
            <w:r w:rsidR="00EE16A9" w:rsidRPr="00C1701C">
              <w:t>MCA Entity</w:t>
            </w:r>
            <w:r w:rsidRPr="00C1701C">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2337"/>
            <w:bookmarkEnd w:id="2338"/>
            <w:bookmarkEnd w:id="2339"/>
            <w:bookmarkEnd w:id="2340"/>
            <w:bookmarkEnd w:id="2341"/>
            <w:bookmarkEnd w:id="2342"/>
            <w:bookmarkEnd w:id="2343"/>
            <w:bookmarkEnd w:id="2344"/>
            <w:bookmarkEnd w:id="2345"/>
          </w:p>
          <w:p w14:paraId="4EE7CE18" w14:textId="01D22940" w:rsidR="00F3325F" w:rsidRPr="00C1701C" w:rsidRDefault="00F3325F" w:rsidP="00041D60">
            <w:pPr>
              <w:pStyle w:val="Lista"/>
              <w:ind w:left="1465" w:hanging="567"/>
            </w:pPr>
            <w:bookmarkStart w:id="2346" w:name="_Toc421026282"/>
            <w:bookmarkStart w:id="2347" w:name="_Toc428437676"/>
            <w:bookmarkStart w:id="2348" w:name="_Toc428443509"/>
            <w:bookmarkStart w:id="2349" w:name="_Toc434936002"/>
            <w:bookmarkStart w:id="2350" w:name="_Toc442272359"/>
            <w:bookmarkStart w:id="2351" w:name="_Toc442273116"/>
            <w:bookmarkStart w:id="2352" w:name="_Toc444844665"/>
            <w:bookmarkStart w:id="2353" w:name="_Toc444851849"/>
            <w:bookmarkStart w:id="2354" w:name="_Toc447549622"/>
            <w:r w:rsidRPr="00C1701C">
              <w:t xml:space="preserve">If this Contract is suspended in accordance with GCC </w:t>
            </w:r>
            <w:r w:rsidR="00DF2F3A">
              <w:t>Sub-clause</w:t>
            </w:r>
            <w:r w:rsidRPr="00C1701C">
              <w:t xml:space="preserve">s </w:t>
            </w:r>
            <w:r w:rsidR="007757F9" w:rsidRPr="00C1701C">
              <w:t>20</w:t>
            </w:r>
            <w:r w:rsidRPr="00C1701C">
              <w:t xml:space="preserve">.1(h) or (i) for </w:t>
            </w:r>
            <w:proofErr w:type="gramStart"/>
            <w:r w:rsidRPr="00C1701C">
              <w:t>a period of time</w:t>
            </w:r>
            <w:proofErr w:type="gramEnd"/>
            <w:r w:rsidRPr="00C1701C">
              <w:t xml:space="preserve"> exceeding three (3) consecutive months; provided that the Consultant has complied with its obligation to mitigate in accordance with GCC </w:t>
            </w:r>
            <w:r w:rsidR="00DF2F3A">
              <w:t>Sub-clause</w:t>
            </w:r>
            <w:r w:rsidRPr="00C1701C">
              <w:t xml:space="preserve">s </w:t>
            </w:r>
            <w:r w:rsidR="007757F9" w:rsidRPr="00C1701C">
              <w:t>20</w:t>
            </w:r>
            <w:r w:rsidRPr="00C1701C">
              <w:t>.1(h) or (i) during the period of the suspension. Termination under this provision shall become effective upon the expiration of thirty (30) days after delivery of the notice of termination.</w:t>
            </w:r>
            <w:bookmarkEnd w:id="2346"/>
            <w:bookmarkEnd w:id="2347"/>
            <w:bookmarkEnd w:id="2348"/>
            <w:bookmarkEnd w:id="2349"/>
            <w:bookmarkEnd w:id="2350"/>
            <w:bookmarkEnd w:id="2351"/>
            <w:bookmarkEnd w:id="2352"/>
            <w:bookmarkEnd w:id="2353"/>
            <w:bookmarkEnd w:id="2354"/>
            <w:r w:rsidRPr="00C1701C">
              <w:tab/>
            </w:r>
          </w:p>
        </w:tc>
      </w:tr>
      <w:tr w:rsidR="00513BEB" w:rsidRPr="00C1701C" w14:paraId="4EE7CE1E" w14:textId="77777777" w:rsidTr="001E0E93">
        <w:tc>
          <w:tcPr>
            <w:tcW w:w="1135" w:type="pct"/>
          </w:tcPr>
          <w:p w14:paraId="4EE7CE1A" w14:textId="00A1A4F3" w:rsidR="00F3325F" w:rsidRPr="00193956" w:rsidRDefault="00F3325F" w:rsidP="001E0E93">
            <w:pPr>
              <w:pStyle w:val="Heading4GCC"/>
              <w:jc w:val="left"/>
            </w:pPr>
            <w:bookmarkStart w:id="2355" w:name="_Toc442272360"/>
            <w:bookmarkStart w:id="2356" w:name="_Toc442280201"/>
            <w:bookmarkStart w:id="2357" w:name="_Toc442280594"/>
            <w:bookmarkStart w:id="2358" w:name="_Toc442280723"/>
            <w:bookmarkStart w:id="2359" w:name="_Toc444789278"/>
            <w:bookmarkStart w:id="2360" w:name="_Toc447549623"/>
            <w:bookmarkStart w:id="2361" w:name="_Toc38385989"/>
            <w:bookmarkStart w:id="2362" w:name="_Toc56118418"/>
            <w:r w:rsidRPr="00193956">
              <w:t xml:space="preserve">Payment </w:t>
            </w:r>
            <w:r w:rsidR="00334FFB" w:rsidRPr="00193956">
              <w:t>U</w:t>
            </w:r>
            <w:r w:rsidRPr="00193956">
              <w:t>pon Termination</w:t>
            </w:r>
            <w:bookmarkEnd w:id="2355"/>
            <w:bookmarkEnd w:id="2356"/>
            <w:bookmarkEnd w:id="2357"/>
            <w:bookmarkEnd w:id="2358"/>
            <w:bookmarkEnd w:id="2359"/>
            <w:bookmarkEnd w:id="2360"/>
            <w:bookmarkEnd w:id="2361"/>
            <w:bookmarkEnd w:id="2362"/>
          </w:p>
        </w:tc>
        <w:tc>
          <w:tcPr>
            <w:tcW w:w="3865" w:type="pct"/>
            <w:gridSpan w:val="2"/>
          </w:tcPr>
          <w:p w14:paraId="4EE7CE1B" w14:textId="73D5195A" w:rsidR="00F3325F" w:rsidRPr="00C1701C" w:rsidRDefault="00F3325F" w:rsidP="001E0E93">
            <w:pPr>
              <w:pStyle w:val="Heading5GCC"/>
              <w:ind w:hanging="708"/>
            </w:pPr>
            <w:bookmarkStart w:id="2363" w:name="_Toc421026284"/>
            <w:bookmarkStart w:id="2364" w:name="_Toc428437678"/>
            <w:bookmarkStart w:id="2365" w:name="_Toc428443511"/>
            <w:r w:rsidRPr="00C1701C">
              <w:t xml:space="preserve">Upon termination of this Contract pursuant to GCC </w:t>
            </w:r>
            <w:r w:rsidR="00DF2F3A">
              <w:t>Sub-clause</w:t>
            </w:r>
            <w:r w:rsidRPr="00C1701C">
              <w:t xml:space="preserve">s </w:t>
            </w:r>
            <w:r w:rsidR="007757F9" w:rsidRPr="00C1701C">
              <w:t>20</w:t>
            </w:r>
            <w:r w:rsidRPr="00C1701C">
              <w:t xml:space="preserve">.1 or </w:t>
            </w:r>
            <w:r w:rsidR="007757F9" w:rsidRPr="00C1701C">
              <w:t>20</w:t>
            </w:r>
            <w:r w:rsidRPr="00C1701C">
              <w:t>.2,</w:t>
            </w:r>
            <w:r w:rsidRPr="00C1701C">
              <w:rPr>
                <w:b/>
              </w:rPr>
              <w:t xml:space="preserve"> </w:t>
            </w:r>
            <w:r w:rsidRPr="00C1701C">
              <w:t xml:space="preserve">the </w:t>
            </w:r>
            <w:r w:rsidR="00EE16A9" w:rsidRPr="00C1701C">
              <w:t>MCA Entity</w:t>
            </w:r>
            <w:r w:rsidRPr="00C1701C">
              <w:t xml:space="preserve"> shall make, or cause to be made, the following payments to the Consultant:</w:t>
            </w:r>
            <w:bookmarkEnd w:id="2363"/>
            <w:bookmarkEnd w:id="2364"/>
            <w:bookmarkEnd w:id="2365"/>
          </w:p>
          <w:p w14:paraId="4EE7CE1C" w14:textId="77777777" w:rsidR="00F3325F" w:rsidRPr="00C1701C" w:rsidRDefault="00F3325F" w:rsidP="00041D60">
            <w:pPr>
              <w:pStyle w:val="Lista"/>
              <w:numPr>
                <w:ilvl w:val="0"/>
                <w:numId w:val="38"/>
              </w:numPr>
              <w:ind w:left="1465" w:hanging="567"/>
            </w:pPr>
            <w:bookmarkStart w:id="2366" w:name="_Toc421026285"/>
            <w:bookmarkStart w:id="2367" w:name="_Toc428437679"/>
            <w:bookmarkStart w:id="2368" w:name="_Toc428443512"/>
            <w:bookmarkStart w:id="2369" w:name="_Toc434936004"/>
            <w:bookmarkStart w:id="2370" w:name="_Toc442272361"/>
            <w:bookmarkStart w:id="2371" w:name="_Toc442273118"/>
            <w:bookmarkStart w:id="2372" w:name="_Toc444844667"/>
            <w:bookmarkStart w:id="2373" w:name="_Toc444851851"/>
            <w:bookmarkStart w:id="2374" w:name="_Toc447549624"/>
            <w:r w:rsidRPr="00C1701C">
              <w:t xml:space="preserve">payment pursuant to GCC Clause </w:t>
            </w:r>
            <w:r w:rsidR="00C0755B" w:rsidRPr="00C1701C">
              <w:t xml:space="preserve">17 </w:t>
            </w:r>
            <w:r w:rsidRPr="00C1701C">
              <w:t>for Services satisfactorily performed prior to the effective date of termination; and</w:t>
            </w:r>
            <w:bookmarkEnd w:id="2366"/>
            <w:bookmarkEnd w:id="2367"/>
            <w:bookmarkEnd w:id="2368"/>
            <w:bookmarkEnd w:id="2369"/>
            <w:bookmarkEnd w:id="2370"/>
            <w:bookmarkEnd w:id="2371"/>
            <w:bookmarkEnd w:id="2372"/>
            <w:bookmarkEnd w:id="2373"/>
            <w:bookmarkEnd w:id="2374"/>
          </w:p>
          <w:p w14:paraId="4EE7CE1D" w14:textId="5D86D321" w:rsidR="00F3325F" w:rsidRPr="00C1701C" w:rsidRDefault="00F3325F" w:rsidP="00041D60">
            <w:pPr>
              <w:pStyle w:val="Lista"/>
              <w:ind w:left="1465" w:hanging="567"/>
            </w:pPr>
            <w:bookmarkStart w:id="2375" w:name="_Toc421026286"/>
            <w:bookmarkStart w:id="2376" w:name="_Toc428437680"/>
            <w:bookmarkStart w:id="2377" w:name="_Toc428443513"/>
            <w:bookmarkStart w:id="2378" w:name="_Toc434936005"/>
            <w:bookmarkStart w:id="2379" w:name="_Toc442272362"/>
            <w:bookmarkStart w:id="2380" w:name="_Toc442273119"/>
            <w:bookmarkStart w:id="2381" w:name="_Toc444844668"/>
            <w:bookmarkStart w:id="2382" w:name="_Toc444851852"/>
            <w:bookmarkStart w:id="2383" w:name="_Toc447549625"/>
            <w:r w:rsidRPr="00C1701C">
              <w:t xml:space="preserve">except in the case of termination pursuant to paragraphs (a) through (d) and (g) of GCC </w:t>
            </w:r>
            <w:r w:rsidR="00DF2F3A">
              <w:t>Sub-clause</w:t>
            </w:r>
            <w:r w:rsidRPr="00C1701C">
              <w:t xml:space="preserve"> </w:t>
            </w:r>
            <w:r w:rsidR="007757F9" w:rsidRPr="00C1701C">
              <w:t>20</w:t>
            </w:r>
            <w:r w:rsidRPr="00C1701C">
              <w:t xml:space="preserve">.1, reimbursement of any reasonable cost (as determined by the </w:t>
            </w:r>
            <w:r w:rsidR="00EE16A9" w:rsidRPr="00C1701C">
              <w:t>MCA Entity</w:t>
            </w:r>
            <w:r w:rsidRPr="00C1701C">
              <w:rPr>
                <w:b/>
              </w:rPr>
              <w:t xml:space="preserve"> </w:t>
            </w:r>
            <w:r w:rsidRPr="00C1701C">
              <w:t xml:space="preserve">or MCC) incidental to the prompt and orderly termination of this Contract; provided, that in the case of suspension of this Contract pursuant to GCC </w:t>
            </w:r>
            <w:r w:rsidR="00DF2F3A">
              <w:t>Sub-clause</w:t>
            </w:r>
            <w:r w:rsidRPr="00C1701C">
              <w:t xml:space="preserve">s </w:t>
            </w:r>
            <w:r w:rsidR="007757F9" w:rsidRPr="00C1701C">
              <w:t>20</w:t>
            </w:r>
            <w:r w:rsidRPr="00C1701C">
              <w:t>.1 (h) or (i), the Consultant has complied with its obligation to mitigate in accordance with such clauses.</w:t>
            </w:r>
            <w:bookmarkEnd w:id="2375"/>
            <w:bookmarkEnd w:id="2376"/>
            <w:bookmarkEnd w:id="2377"/>
            <w:bookmarkEnd w:id="2378"/>
            <w:bookmarkEnd w:id="2379"/>
            <w:bookmarkEnd w:id="2380"/>
            <w:bookmarkEnd w:id="2381"/>
            <w:bookmarkEnd w:id="2382"/>
            <w:bookmarkEnd w:id="2383"/>
          </w:p>
        </w:tc>
      </w:tr>
      <w:tr w:rsidR="00513BEB" w:rsidRPr="00C1701C" w14:paraId="4EE7CE21" w14:textId="77777777" w:rsidTr="001E0E93">
        <w:tc>
          <w:tcPr>
            <w:tcW w:w="1135" w:type="pct"/>
          </w:tcPr>
          <w:p w14:paraId="4EE7CE1F" w14:textId="71742AA1" w:rsidR="00F3325F" w:rsidRPr="00193956" w:rsidRDefault="00F3325F" w:rsidP="001E0E93">
            <w:pPr>
              <w:pStyle w:val="BodyTextFirstIndent"/>
            </w:pPr>
            <w:bookmarkStart w:id="2384" w:name="_Toc421026287"/>
            <w:r w:rsidRPr="00193956">
              <w:t>Disputes about Events of Termination</w:t>
            </w:r>
            <w:bookmarkEnd w:id="2384"/>
          </w:p>
        </w:tc>
        <w:tc>
          <w:tcPr>
            <w:tcW w:w="3865" w:type="pct"/>
            <w:gridSpan w:val="2"/>
          </w:tcPr>
          <w:p w14:paraId="4EE7CE20" w14:textId="593A8ED4" w:rsidR="00F3325F" w:rsidRPr="00C1701C" w:rsidRDefault="00F3325F" w:rsidP="001E0E93">
            <w:pPr>
              <w:pStyle w:val="Heading5GCC"/>
              <w:ind w:hanging="708"/>
            </w:pPr>
            <w:bookmarkStart w:id="2385" w:name="_Toc421026288"/>
            <w:r w:rsidRPr="00C1701C">
              <w:t xml:space="preserve">If either Party disputes whether an event specified in paragraphs (a), (b), (c), (e) or (g) of GCC </w:t>
            </w:r>
            <w:r w:rsidR="00DF2F3A">
              <w:t>Sub-clause</w:t>
            </w:r>
            <w:r w:rsidRPr="00C1701C">
              <w:t xml:space="preserve"> </w:t>
            </w:r>
            <w:r w:rsidR="007757F9" w:rsidRPr="00C1701C">
              <w:t>20</w:t>
            </w:r>
            <w:r w:rsidRPr="00C1701C">
              <w:t xml:space="preserve">.1 or paragraphs (a) through (d) of GCC </w:t>
            </w:r>
            <w:r w:rsidR="00DF2F3A">
              <w:t>Sub-clause</w:t>
            </w:r>
            <w:r w:rsidRPr="00C1701C">
              <w:t xml:space="preserve"> </w:t>
            </w:r>
            <w:r w:rsidR="007757F9" w:rsidRPr="00C1701C">
              <w:t>20</w:t>
            </w:r>
            <w:r w:rsidRPr="00C1701C">
              <w:t xml:space="preserve">.2 has occurred, such Party may, within forty-five (45) days after receipt of notice of termination from the other Party, refer the matter to dispute resolution in accordance with GCC Clause </w:t>
            </w:r>
            <w:r w:rsidR="00C0755B" w:rsidRPr="00C1701C">
              <w:t>13</w:t>
            </w:r>
            <w:r w:rsidRPr="00C1701C">
              <w:t>, and this Contract shall not be terminated on account of such event except in accordance with the terms of any resulting arbitral award.</w:t>
            </w:r>
            <w:bookmarkEnd w:id="2385"/>
          </w:p>
        </w:tc>
      </w:tr>
      <w:tr w:rsidR="00513BEB" w:rsidRPr="00C1701C" w14:paraId="4EE7CE24" w14:textId="77777777" w:rsidTr="001E0E93">
        <w:tc>
          <w:tcPr>
            <w:tcW w:w="1135" w:type="pct"/>
          </w:tcPr>
          <w:p w14:paraId="4EE7CE22" w14:textId="6C13A387" w:rsidR="00F3325F" w:rsidRPr="00193956" w:rsidRDefault="00F3325F" w:rsidP="001E0E93">
            <w:pPr>
              <w:pStyle w:val="BodyTextFirstIndent"/>
            </w:pPr>
            <w:bookmarkStart w:id="2386" w:name="_Toc421026289"/>
            <w:r w:rsidRPr="00193956">
              <w:t>Cessation of Rights and Obligations</w:t>
            </w:r>
            <w:bookmarkEnd w:id="2386"/>
          </w:p>
        </w:tc>
        <w:tc>
          <w:tcPr>
            <w:tcW w:w="3865" w:type="pct"/>
            <w:gridSpan w:val="2"/>
          </w:tcPr>
          <w:p w14:paraId="4EE7CE23" w14:textId="6F8B4DC0" w:rsidR="00F3325F" w:rsidRPr="00C1701C" w:rsidRDefault="00F3325F" w:rsidP="001E0E93">
            <w:pPr>
              <w:pStyle w:val="Heading5GCC"/>
              <w:ind w:hanging="708"/>
            </w:pPr>
            <w:bookmarkStart w:id="2387" w:name="_Toc421026290"/>
            <w:r w:rsidRPr="00C1701C">
              <w:t xml:space="preserve">Upon termination of this Contract pursuant to GCC Clause </w:t>
            </w:r>
            <w:r w:rsidR="00C0755B" w:rsidRPr="00C1701C">
              <w:t>20</w:t>
            </w:r>
            <w:r w:rsidRPr="00C1701C">
              <w:t xml:space="preserve">, or upon expiration of this Contract pursuant to GCC </w:t>
            </w:r>
            <w:r w:rsidR="00DF2F3A">
              <w:t>Sub-clause</w:t>
            </w:r>
            <w:r w:rsidRPr="00C1701C">
              <w:t xml:space="preserve"> </w:t>
            </w:r>
            <w:r w:rsidR="00C0755B" w:rsidRPr="00C1701C">
              <w:t>16</w:t>
            </w:r>
            <w:r w:rsidRPr="00C1701C">
              <w:t xml:space="preserve">.3, all rights and obligations of the Parties under this Contract shall cease, except (a) such rights and obligations as may have accrued on the date of termination or expiration, (b) the obligation of confidentiality set forth in GCC Clause </w:t>
            </w:r>
            <w:r w:rsidR="00FE69AC" w:rsidRPr="00C1701C">
              <w:t>33</w:t>
            </w:r>
            <w:r w:rsidRPr="00C1701C">
              <w:t>, (c) the Consultant’s obligation to permit inspection, copying and auditing of its accounts and records set forth in GCC</w:t>
            </w:r>
            <w:r w:rsidR="00FE69AC" w:rsidRPr="00C1701C">
              <w:t xml:space="preserve"> </w:t>
            </w:r>
            <w:r w:rsidRPr="00C1701C">
              <w:t xml:space="preserve">Clause </w:t>
            </w:r>
            <w:r w:rsidR="00FE69AC" w:rsidRPr="00C1701C">
              <w:t>37</w:t>
            </w:r>
            <w:r w:rsidRPr="00C1701C">
              <w:t xml:space="preserve"> and </w:t>
            </w:r>
            <w:r w:rsidR="00A36316" w:rsidRPr="00C1701C">
              <w:t xml:space="preserve">Annex </w:t>
            </w:r>
            <w:r w:rsidR="00CC08AB" w:rsidRPr="00C1701C">
              <w:t xml:space="preserve">B </w:t>
            </w:r>
            <w:r w:rsidRPr="00C1701C">
              <w:t>and (d) any right or obligation which a Party may have under the Applicable Law.</w:t>
            </w:r>
            <w:bookmarkEnd w:id="2387"/>
          </w:p>
        </w:tc>
      </w:tr>
      <w:tr w:rsidR="00513BEB" w:rsidRPr="00C1701C" w14:paraId="4EE7CE27" w14:textId="77777777" w:rsidTr="001E0E93">
        <w:tc>
          <w:tcPr>
            <w:tcW w:w="1135" w:type="pct"/>
          </w:tcPr>
          <w:p w14:paraId="4EE7CE25" w14:textId="14AC8713" w:rsidR="00F3325F" w:rsidRPr="00193956" w:rsidRDefault="00F3325F" w:rsidP="001E0E93">
            <w:pPr>
              <w:pStyle w:val="BodyTextFirstIndent"/>
            </w:pPr>
            <w:bookmarkStart w:id="2388" w:name="_Toc421026291"/>
            <w:r w:rsidRPr="00193956">
              <w:t>Cessation of Services</w:t>
            </w:r>
            <w:bookmarkEnd w:id="2388"/>
          </w:p>
        </w:tc>
        <w:tc>
          <w:tcPr>
            <w:tcW w:w="3865" w:type="pct"/>
            <w:gridSpan w:val="2"/>
          </w:tcPr>
          <w:p w14:paraId="4EE7CE26" w14:textId="14889720" w:rsidR="00F3325F" w:rsidRPr="00C1701C" w:rsidRDefault="00F3325F" w:rsidP="001E0E93">
            <w:pPr>
              <w:pStyle w:val="Heading5GCC"/>
              <w:ind w:hanging="708"/>
            </w:pPr>
            <w:bookmarkStart w:id="2389" w:name="_Toc421026292"/>
            <w:r w:rsidRPr="00C1701C">
              <w:t xml:space="preserve">Upon termination of this Contract by notice of either Party to the other pursuant to GCC </w:t>
            </w:r>
            <w:r w:rsidR="00DF2F3A">
              <w:t>Sub-clause</w:t>
            </w:r>
            <w:r w:rsidRPr="00C1701C">
              <w:t xml:space="preserve">s </w:t>
            </w:r>
            <w:r w:rsidR="00C0755B" w:rsidRPr="00C1701C">
              <w:t>20</w:t>
            </w:r>
            <w:r w:rsidRPr="00C1701C">
              <w:t xml:space="preserve">.1 or </w:t>
            </w:r>
            <w:r w:rsidR="00C0755B" w:rsidRPr="00C1701C">
              <w:t>20</w:t>
            </w:r>
            <w:r w:rsidRPr="00C1701C">
              <w:t>.2, the Consultant shall, immediately upon dispatch or receipt of such notice, take all necessary steps to bring the Services to a close</w:t>
            </w:r>
            <w:r w:rsidR="007757F9" w:rsidRPr="00C1701C">
              <w:t xml:space="preserve"> </w:t>
            </w:r>
            <w:r w:rsidRPr="00C1701C">
              <w:t xml:space="preserve">in a prompt and orderly manner and shall make every reasonable effort to keep expenditures for this purpose to a minimum. With respect to documents prepared by the Consultant and equipment and materials furnished by the </w:t>
            </w:r>
            <w:r w:rsidR="00EE16A9" w:rsidRPr="00C1701C">
              <w:t>MCA Entity</w:t>
            </w:r>
            <w:r w:rsidRPr="00C1701C">
              <w:t xml:space="preserve">, the Consultant shall proceed as provided, respectively, by GCC </w:t>
            </w:r>
            <w:r w:rsidR="00026C7A" w:rsidRPr="00C1701C">
              <w:t>Clause</w:t>
            </w:r>
            <w:r w:rsidR="009E1155" w:rsidRPr="00C1701C">
              <w:t>s</w:t>
            </w:r>
            <w:r w:rsidRPr="00C1701C">
              <w:t xml:space="preserve"> </w:t>
            </w:r>
            <w:r w:rsidR="00026C7A" w:rsidRPr="00C1701C">
              <w:t>3</w:t>
            </w:r>
            <w:r w:rsidR="009E1155" w:rsidRPr="00C1701C">
              <w:t>4</w:t>
            </w:r>
            <w:r w:rsidRPr="00C1701C">
              <w:t xml:space="preserve"> or </w:t>
            </w:r>
            <w:r w:rsidR="009E1155" w:rsidRPr="00C1701C">
              <w:t>41</w:t>
            </w:r>
            <w:r w:rsidRPr="00C1701C">
              <w:t>.</w:t>
            </w:r>
            <w:bookmarkEnd w:id="2389"/>
          </w:p>
        </w:tc>
      </w:tr>
      <w:tr w:rsidR="00513BEB" w:rsidRPr="00C1701C" w14:paraId="4EE7CE2A" w14:textId="77777777" w:rsidTr="001E0E93">
        <w:tc>
          <w:tcPr>
            <w:tcW w:w="1135" w:type="pct"/>
          </w:tcPr>
          <w:p w14:paraId="4EE7CE28" w14:textId="21C98BED" w:rsidR="00F3325F" w:rsidRPr="00193956" w:rsidRDefault="00F3325F" w:rsidP="001E0E93">
            <w:pPr>
              <w:pStyle w:val="Heading4GCC"/>
              <w:jc w:val="left"/>
            </w:pPr>
            <w:bookmarkStart w:id="2390" w:name="_Toc442272363"/>
            <w:bookmarkStart w:id="2391" w:name="_Toc442280202"/>
            <w:bookmarkStart w:id="2392" w:name="_Toc442280595"/>
            <w:bookmarkStart w:id="2393" w:name="_Toc442280724"/>
            <w:bookmarkStart w:id="2394" w:name="_Toc444789279"/>
            <w:bookmarkStart w:id="2395" w:name="_Toc447549626"/>
            <w:bookmarkStart w:id="2396" w:name="_Toc38385990"/>
            <w:bookmarkStart w:id="2397" w:name="_Toc56118419"/>
            <w:r w:rsidRPr="00193956">
              <w:t>Force Majeure</w:t>
            </w:r>
            <w:bookmarkEnd w:id="2390"/>
            <w:bookmarkEnd w:id="2391"/>
            <w:bookmarkEnd w:id="2392"/>
            <w:bookmarkEnd w:id="2393"/>
            <w:bookmarkEnd w:id="2394"/>
            <w:bookmarkEnd w:id="2395"/>
            <w:bookmarkEnd w:id="2396"/>
            <w:bookmarkEnd w:id="2397"/>
          </w:p>
        </w:tc>
        <w:tc>
          <w:tcPr>
            <w:tcW w:w="3865" w:type="pct"/>
            <w:gridSpan w:val="2"/>
          </w:tcPr>
          <w:p w14:paraId="4EE7CE29" w14:textId="77777777" w:rsidR="00F3325F" w:rsidRPr="00C1701C" w:rsidRDefault="00F3325F" w:rsidP="008C2008">
            <w:pPr>
              <w:spacing w:before="60" w:after="60"/>
              <w:ind w:left="1134" w:right="89"/>
              <w:jc w:val="both"/>
              <w:outlineLvl w:val="1"/>
              <w:rPr>
                <w:sz w:val="28"/>
                <w:szCs w:val="28"/>
              </w:rPr>
            </w:pPr>
          </w:p>
        </w:tc>
      </w:tr>
      <w:tr w:rsidR="007F22FD" w:rsidRPr="00C1701C" w14:paraId="4EE7CE2D" w14:textId="77777777" w:rsidTr="001E0E93">
        <w:tc>
          <w:tcPr>
            <w:tcW w:w="1135" w:type="pct"/>
          </w:tcPr>
          <w:p w14:paraId="4EE7CE2B" w14:textId="723E4689" w:rsidR="00F3325F" w:rsidRPr="00193956" w:rsidRDefault="00F3325F" w:rsidP="001E0E93">
            <w:pPr>
              <w:pStyle w:val="BodyTextFirstIndent"/>
            </w:pPr>
            <w:bookmarkStart w:id="2398" w:name="_Toc421026294"/>
            <w:r w:rsidRPr="00193956">
              <w:t>Definition</w:t>
            </w:r>
            <w:bookmarkEnd w:id="2398"/>
          </w:p>
        </w:tc>
        <w:tc>
          <w:tcPr>
            <w:tcW w:w="3865" w:type="pct"/>
            <w:gridSpan w:val="2"/>
          </w:tcPr>
          <w:p w14:paraId="4EE7CE2C" w14:textId="77777777" w:rsidR="00F3325F" w:rsidRPr="00C1701C" w:rsidRDefault="00F3325F" w:rsidP="001E0E93">
            <w:pPr>
              <w:pStyle w:val="Heading5GCC"/>
              <w:ind w:hanging="708"/>
            </w:pPr>
            <w:bookmarkStart w:id="2399" w:name="_Toc421026295"/>
            <w:r w:rsidRPr="00C1701C">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2399"/>
          </w:p>
        </w:tc>
      </w:tr>
      <w:tr w:rsidR="007F22FD" w:rsidRPr="00C1701C" w14:paraId="4EE7CE30" w14:textId="77777777" w:rsidTr="001E0E93">
        <w:tc>
          <w:tcPr>
            <w:tcW w:w="1135" w:type="pct"/>
          </w:tcPr>
          <w:p w14:paraId="4EE7CE2E" w14:textId="1B236970" w:rsidR="00F3325F" w:rsidRPr="00193956" w:rsidRDefault="00F3325F" w:rsidP="001E0E93">
            <w:pPr>
              <w:pStyle w:val="BodyTextFirstIndent"/>
            </w:pPr>
            <w:bookmarkStart w:id="2400" w:name="_Toc421026296"/>
            <w:r w:rsidRPr="00193956">
              <w:t>No Breach of Contract</w:t>
            </w:r>
            <w:bookmarkEnd w:id="2400"/>
          </w:p>
        </w:tc>
        <w:tc>
          <w:tcPr>
            <w:tcW w:w="3865" w:type="pct"/>
            <w:gridSpan w:val="2"/>
          </w:tcPr>
          <w:p w14:paraId="4EE7CE2F" w14:textId="77777777" w:rsidR="00F3325F" w:rsidRPr="00C1701C" w:rsidRDefault="00F3325F" w:rsidP="001E0E93">
            <w:pPr>
              <w:pStyle w:val="Heading5GCC"/>
              <w:ind w:hanging="708"/>
            </w:pPr>
            <w:bookmarkStart w:id="2401" w:name="_Toc421026297"/>
            <w:r w:rsidRPr="00C1701C">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bookmarkEnd w:id="2401"/>
          </w:p>
        </w:tc>
      </w:tr>
      <w:tr w:rsidR="007F22FD" w:rsidRPr="00C1701C" w14:paraId="4EE7CE33" w14:textId="77777777" w:rsidTr="001E0E93">
        <w:tc>
          <w:tcPr>
            <w:tcW w:w="1135" w:type="pct"/>
          </w:tcPr>
          <w:p w14:paraId="4EE7CE31" w14:textId="0AB80D0E" w:rsidR="00F3325F" w:rsidRPr="00193956" w:rsidRDefault="00F3325F" w:rsidP="001E0E93">
            <w:pPr>
              <w:pStyle w:val="BodyTextFirstIndent"/>
            </w:pPr>
            <w:bookmarkStart w:id="2402" w:name="_Toc421026298"/>
            <w:r w:rsidRPr="00193956">
              <w:t>Measures to be Taken</w:t>
            </w:r>
            <w:bookmarkEnd w:id="2402"/>
          </w:p>
        </w:tc>
        <w:tc>
          <w:tcPr>
            <w:tcW w:w="3865" w:type="pct"/>
            <w:gridSpan w:val="2"/>
          </w:tcPr>
          <w:p w14:paraId="4EE7CE32" w14:textId="108257EA" w:rsidR="00F3325F" w:rsidRPr="00C1701C" w:rsidRDefault="00F3325F" w:rsidP="001E0E93">
            <w:pPr>
              <w:pStyle w:val="Heading5GCC"/>
              <w:ind w:hanging="708"/>
            </w:pPr>
            <w:bookmarkStart w:id="2403" w:name="_Toc421026299"/>
            <w:r w:rsidRPr="00C1701C">
              <w:t xml:space="preserve">Subject to GCC </w:t>
            </w:r>
            <w:r w:rsidR="00DF2F3A">
              <w:t>Sub-clause</w:t>
            </w:r>
            <w:r w:rsidRPr="00C1701C">
              <w:t xml:space="preserve"> </w:t>
            </w:r>
            <w:r w:rsidR="00026C7A" w:rsidRPr="00C1701C">
              <w:t>22.6</w:t>
            </w:r>
            <w:r w:rsidRPr="00C1701C">
              <w:t xml:space="preserve">, a Party affected by an event of Force Majeure shall continue to perform its obligations under this Contract as far as is reasonably </w:t>
            </w:r>
            <w:proofErr w:type="gramStart"/>
            <w:r w:rsidRPr="00C1701C">
              <w:t>practical, and</w:t>
            </w:r>
            <w:proofErr w:type="gramEnd"/>
            <w:r w:rsidRPr="00C1701C">
              <w:t xml:space="preserve"> shall take all reasonable measures to minimize and otherwise mitigate the consequences of any event of Force Majeure.</w:t>
            </w:r>
            <w:bookmarkEnd w:id="2403"/>
            <w:r w:rsidRPr="00C1701C">
              <w:t xml:space="preserve"> </w:t>
            </w:r>
          </w:p>
        </w:tc>
      </w:tr>
      <w:tr w:rsidR="007F22FD" w:rsidRPr="00C1701C" w14:paraId="4EE7CE37" w14:textId="77777777" w:rsidTr="001E0E93">
        <w:tc>
          <w:tcPr>
            <w:tcW w:w="1135" w:type="pct"/>
          </w:tcPr>
          <w:p w14:paraId="4EE7CE34" w14:textId="77777777" w:rsidR="00F3325F" w:rsidRPr="00C1701C" w:rsidRDefault="00F3325F" w:rsidP="001E0E93">
            <w:pPr>
              <w:pStyle w:val="BodyTextFirstIndent"/>
            </w:pPr>
          </w:p>
        </w:tc>
        <w:tc>
          <w:tcPr>
            <w:tcW w:w="3865" w:type="pct"/>
            <w:gridSpan w:val="2"/>
          </w:tcPr>
          <w:p w14:paraId="4EE7CE35" w14:textId="77777777" w:rsidR="00F3325F" w:rsidRPr="00C1701C" w:rsidRDefault="00F3325F" w:rsidP="001E0E93">
            <w:pPr>
              <w:pStyle w:val="Heading5GCC"/>
              <w:ind w:hanging="708"/>
            </w:pPr>
            <w:r w:rsidRPr="00C1701C">
              <w:t xml:space="preserve">A Party affected by an event of Force Majeure shall provide evidence of the nature and cause of such </w:t>
            </w:r>
            <w:proofErr w:type="gramStart"/>
            <w:r w:rsidRPr="00C1701C">
              <w:t>event, and</w:t>
            </w:r>
            <w:proofErr w:type="gramEnd"/>
            <w:r w:rsidRPr="00C1701C">
              <w:t xml:space="preserve"> shall similarly give written notice of the restoration of normal conditions as soon as possible.</w:t>
            </w:r>
          </w:p>
          <w:p w14:paraId="4EE7CE36" w14:textId="77777777" w:rsidR="00F3325F" w:rsidRPr="00C1701C" w:rsidRDefault="00F3325F" w:rsidP="001E0E93">
            <w:pPr>
              <w:pStyle w:val="Heading5GCC"/>
              <w:ind w:hanging="708"/>
              <w:rPr>
                <w:sz w:val="28"/>
              </w:rPr>
            </w:pPr>
            <w:r w:rsidRPr="00C1701C">
              <w:t xml:space="preserve">Any period within which a Party shall, pursuant to this Contract, complete any action or task, shall be extended for a period equal to the time during which such Party was unable to perform such action </w:t>
            </w:r>
            <w:proofErr w:type="gramStart"/>
            <w:r w:rsidRPr="00C1701C">
              <w:t>as a result of</w:t>
            </w:r>
            <w:proofErr w:type="gramEnd"/>
            <w:r w:rsidRPr="00C1701C">
              <w:t xml:space="preserve"> Force Majeure.</w:t>
            </w:r>
          </w:p>
        </w:tc>
      </w:tr>
      <w:tr w:rsidR="007F22FD" w:rsidRPr="00C1701C" w14:paraId="4EE7CE3C" w14:textId="77777777" w:rsidTr="001E0E93">
        <w:tc>
          <w:tcPr>
            <w:tcW w:w="1135" w:type="pct"/>
          </w:tcPr>
          <w:p w14:paraId="4EE7CE38" w14:textId="77777777" w:rsidR="00F3325F" w:rsidRPr="00C1701C" w:rsidRDefault="00F3325F" w:rsidP="001E0E93">
            <w:pPr>
              <w:pStyle w:val="BodyTextFirstIndent"/>
            </w:pPr>
          </w:p>
        </w:tc>
        <w:tc>
          <w:tcPr>
            <w:tcW w:w="3865" w:type="pct"/>
            <w:gridSpan w:val="2"/>
          </w:tcPr>
          <w:p w14:paraId="4EE7CE39" w14:textId="77777777" w:rsidR="00F3325F" w:rsidRPr="00C1701C" w:rsidRDefault="00F3325F" w:rsidP="001E0E93">
            <w:pPr>
              <w:pStyle w:val="Heading5GCC"/>
              <w:ind w:hanging="708"/>
            </w:pPr>
            <w:r w:rsidRPr="00C1701C">
              <w:t xml:space="preserve">During the period of its inability to perform the Services </w:t>
            </w:r>
            <w:proofErr w:type="gramStart"/>
            <w:r w:rsidRPr="00C1701C">
              <w:t>as a result of</w:t>
            </w:r>
            <w:proofErr w:type="gramEnd"/>
            <w:r w:rsidRPr="00C1701C">
              <w:t xml:space="preserve"> an event of Force Majeure, the Consultant, upon instructions by</w:t>
            </w:r>
            <w:r w:rsidRPr="00C1701C">
              <w:rPr>
                <w:b/>
              </w:rPr>
              <w:t xml:space="preserve"> </w:t>
            </w:r>
            <w:r w:rsidRPr="00C1701C">
              <w:t xml:space="preserve">the </w:t>
            </w:r>
            <w:r w:rsidR="00EE16A9" w:rsidRPr="00C1701C">
              <w:t>MCA Entity</w:t>
            </w:r>
            <w:r w:rsidRPr="00C1701C">
              <w:t>, shall either:</w:t>
            </w:r>
          </w:p>
          <w:p w14:paraId="4EE7CE3A" w14:textId="77777777" w:rsidR="002030D5" w:rsidRPr="00C1701C" w:rsidRDefault="00F3325F" w:rsidP="00041D60">
            <w:pPr>
              <w:pStyle w:val="Lista"/>
              <w:numPr>
                <w:ilvl w:val="0"/>
                <w:numId w:val="71"/>
              </w:numPr>
              <w:ind w:left="1323" w:hanging="425"/>
            </w:pPr>
            <w:r w:rsidRPr="00C1701C">
              <w:t xml:space="preserve">demobilize, in which case the Consultant shall be reimbursed for additional costs it reasonably and necessarily incurred and, if the Consultant is required by the </w:t>
            </w:r>
            <w:r w:rsidR="00EE16A9" w:rsidRPr="00C1701C">
              <w:t>MCA Entity</w:t>
            </w:r>
            <w:r w:rsidRPr="00C1701C">
              <w:t xml:space="preserve"> to reactive its performance of the Services at the time of restoration of normal conditions, the additional costs the Consultant reasonably and necessarily incurred as part of such reactivation; or</w:t>
            </w:r>
          </w:p>
          <w:p w14:paraId="4EE7CE3B" w14:textId="77777777" w:rsidR="00F3325F" w:rsidRPr="00C1701C" w:rsidRDefault="00F3325F" w:rsidP="00041D60">
            <w:pPr>
              <w:pStyle w:val="Lista"/>
              <w:ind w:left="1323" w:hanging="425"/>
            </w:pPr>
            <w:r w:rsidRPr="00C1701C">
              <w:t>continue with the Services to the extent possible, in which case the Consultant shall continue to be paid under the terms of this Contract and be reimbursed for additional costs reasonably and necessarily incurred.</w:t>
            </w:r>
          </w:p>
        </w:tc>
      </w:tr>
      <w:tr w:rsidR="007F22FD" w:rsidRPr="00C1701C" w14:paraId="4EE7CE3F" w14:textId="77777777" w:rsidTr="001E0E93">
        <w:tc>
          <w:tcPr>
            <w:tcW w:w="1135" w:type="pct"/>
          </w:tcPr>
          <w:p w14:paraId="4EE7CE3D" w14:textId="77777777" w:rsidR="00F3325F" w:rsidRPr="00C1701C" w:rsidRDefault="00F3325F" w:rsidP="001E0E93">
            <w:pPr>
              <w:pStyle w:val="BodyTextFirstIndent"/>
            </w:pPr>
          </w:p>
        </w:tc>
        <w:tc>
          <w:tcPr>
            <w:tcW w:w="3865" w:type="pct"/>
            <w:gridSpan w:val="2"/>
          </w:tcPr>
          <w:p w14:paraId="4EE7CE3E" w14:textId="77777777" w:rsidR="00F3325F" w:rsidRPr="00C1701C" w:rsidRDefault="00F3325F" w:rsidP="001E0E93">
            <w:pPr>
              <w:pStyle w:val="Heading5GCC"/>
              <w:ind w:hanging="708"/>
            </w:pPr>
            <w:r w:rsidRPr="00C1701C">
              <w:t xml:space="preserve">In the case of disagreement between the Parties as to the existence or extent of and event of Force Majeure, the matter shall be settled in accordance with GCC Clause </w:t>
            </w:r>
            <w:r w:rsidR="00026C7A" w:rsidRPr="00C1701C">
              <w:t>13</w:t>
            </w:r>
            <w:r w:rsidRPr="00C1701C">
              <w:t>.</w:t>
            </w:r>
          </w:p>
        </w:tc>
      </w:tr>
      <w:tr w:rsidR="007F22FD" w:rsidRPr="00C1701C" w14:paraId="4EE7CE43" w14:textId="77777777" w:rsidTr="001E0E93">
        <w:tc>
          <w:tcPr>
            <w:tcW w:w="1135" w:type="pct"/>
          </w:tcPr>
          <w:p w14:paraId="4EE7CE40" w14:textId="4C60502B" w:rsidR="00F3325F" w:rsidRPr="00193956" w:rsidRDefault="0054780B" w:rsidP="001E0E93">
            <w:pPr>
              <w:pStyle w:val="Heading4GCC"/>
              <w:jc w:val="left"/>
            </w:pPr>
            <w:bookmarkStart w:id="2404" w:name="_Toc442272364"/>
            <w:bookmarkStart w:id="2405" w:name="_Toc442280203"/>
            <w:bookmarkStart w:id="2406" w:name="_Toc442280596"/>
            <w:bookmarkStart w:id="2407" w:name="_Toc442280725"/>
            <w:bookmarkStart w:id="2408" w:name="_Toc444789280"/>
            <w:bookmarkStart w:id="2409" w:name="_Toc447549627"/>
            <w:bookmarkStart w:id="2410" w:name="_Toc38385991"/>
            <w:bookmarkStart w:id="2411" w:name="_Toc56118420"/>
            <w:r w:rsidRPr="00193956">
              <w:t>Required Provisions; Flow Through Provisions</w:t>
            </w:r>
            <w:bookmarkEnd w:id="2404"/>
            <w:bookmarkEnd w:id="2405"/>
            <w:bookmarkEnd w:id="2406"/>
            <w:bookmarkEnd w:id="2407"/>
            <w:bookmarkEnd w:id="2408"/>
            <w:bookmarkEnd w:id="2409"/>
            <w:bookmarkEnd w:id="2410"/>
            <w:bookmarkEnd w:id="2411"/>
          </w:p>
        </w:tc>
        <w:tc>
          <w:tcPr>
            <w:tcW w:w="3865" w:type="pct"/>
            <w:gridSpan w:val="2"/>
          </w:tcPr>
          <w:p w14:paraId="4EE7CE41" w14:textId="77777777" w:rsidR="0054780B" w:rsidRPr="00C1701C" w:rsidRDefault="0054780B" w:rsidP="001E0E93">
            <w:pPr>
              <w:pStyle w:val="Heading5GCC"/>
              <w:ind w:hanging="708"/>
            </w:pPr>
            <w:bookmarkStart w:id="2412" w:name="_Toc421026301"/>
            <w:bookmarkStart w:id="2413" w:name="_Toc428437683"/>
            <w:bookmarkStart w:id="2414" w:name="_Toc428443516"/>
            <w:r w:rsidRPr="00C1701C">
              <w:t xml:space="preserve">For the avoidance of doubt, the Parties agree and understand that the provisions set forth in Annex </w:t>
            </w:r>
            <w:r w:rsidR="00CC08AB" w:rsidRPr="00C1701C">
              <w:t xml:space="preserve">B </w:t>
            </w:r>
            <w:r w:rsidRPr="00C1701C">
              <w:t>reflect certain obligations of the Government and the</w:t>
            </w:r>
            <w:r w:rsidR="00F3325F" w:rsidRPr="00C1701C">
              <w:t xml:space="preserve"> </w:t>
            </w:r>
            <w:r w:rsidR="00EE16A9" w:rsidRPr="00C1701C">
              <w:t>MCA Entity</w:t>
            </w:r>
            <w:r w:rsidR="00F3325F" w:rsidRPr="00C1701C">
              <w:t xml:space="preserve"> under </w:t>
            </w:r>
            <w:r w:rsidRPr="00C1701C">
              <w:t xml:space="preserve">the terms of the Compact and related documents that are also required to be transferred onto any </w:t>
            </w:r>
            <w:r w:rsidR="000E44CF" w:rsidRPr="00C1701C">
              <w:t>Consultant</w:t>
            </w:r>
            <w:r w:rsidRPr="00C1701C">
              <w:t xml:space="preserve">, </w:t>
            </w:r>
            <w:r w:rsidR="000E44CF" w:rsidRPr="00C1701C">
              <w:t>Sub-Consult</w:t>
            </w:r>
            <w:r w:rsidRPr="00C1701C">
              <w:t xml:space="preserve">ant or </w:t>
            </w:r>
            <w:r w:rsidR="00C423A9" w:rsidRPr="00C1701C">
              <w:t>A</w:t>
            </w:r>
            <w:r w:rsidR="00FF2C83" w:rsidRPr="00C1701C">
              <w:t xml:space="preserve">ssociate </w:t>
            </w:r>
            <w:r w:rsidRPr="00C1701C">
              <w:t xml:space="preserve">who partakes in procurements or contracts in which MCC </w:t>
            </w:r>
            <w:r w:rsidR="00412216" w:rsidRPr="00C1701C">
              <w:t xml:space="preserve">Funding </w:t>
            </w:r>
            <w:r w:rsidRPr="00C1701C">
              <w:t xml:space="preserve">is involved and that, as with other clauses of </w:t>
            </w:r>
            <w:r w:rsidR="00F3325F" w:rsidRPr="00C1701C">
              <w:t>this Contract</w:t>
            </w:r>
            <w:r w:rsidRPr="00C1701C">
              <w:t>,</w:t>
            </w:r>
            <w:r w:rsidR="00F3325F" w:rsidRPr="00C1701C">
              <w:t xml:space="preserve"> the </w:t>
            </w:r>
            <w:r w:rsidRPr="00C1701C">
              <w:t>provisions</w:t>
            </w:r>
            <w:r w:rsidR="00F3325F" w:rsidRPr="00C1701C">
              <w:t xml:space="preserve"> of </w:t>
            </w:r>
            <w:r w:rsidRPr="00C1701C">
              <w:t xml:space="preserve">Annex </w:t>
            </w:r>
            <w:r w:rsidR="00CC08AB" w:rsidRPr="00C1701C">
              <w:t xml:space="preserve">B </w:t>
            </w:r>
            <w:r w:rsidRPr="00C1701C">
              <w:t>are binding</w:t>
            </w:r>
            <w:r w:rsidR="00F3325F" w:rsidRPr="00C1701C">
              <w:t xml:space="preserve"> obligations under this Contract</w:t>
            </w:r>
            <w:r w:rsidRPr="00C1701C">
              <w:t>.</w:t>
            </w:r>
            <w:bookmarkEnd w:id="2412"/>
            <w:bookmarkEnd w:id="2413"/>
            <w:bookmarkEnd w:id="2414"/>
          </w:p>
          <w:p w14:paraId="4EE7CE42" w14:textId="77777777" w:rsidR="00F3325F" w:rsidRPr="00C1701C" w:rsidRDefault="0054780B" w:rsidP="001E0E93">
            <w:pPr>
              <w:pStyle w:val="Heading5GCC"/>
              <w:ind w:hanging="708"/>
            </w:pPr>
            <w:bookmarkStart w:id="2415" w:name="_Toc421026302"/>
            <w:bookmarkStart w:id="2416" w:name="_Toc428437684"/>
            <w:bookmarkStart w:id="2417" w:name="_Toc428443517"/>
            <w:r w:rsidRPr="00C1701C">
              <w:t xml:space="preserve">In any subcontract or sub-award </w:t>
            </w:r>
            <w:proofErr w:type="gramStart"/>
            <w:r w:rsidRPr="00C1701C">
              <w:t>entered into</w:t>
            </w:r>
            <w:proofErr w:type="gramEnd"/>
            <w:r w:rsidR="00F3325F" w:rsidRPr="00C1701C">
              <w:t xml:space="preserve"> by the Consultant</w:t>
            </w:r>
            <w:r w:rsidRPr="00C1701C">
              <w:t>, as permitted by the terms</w:t>
            </w:r>
            <w:r w:rsidR="00F3325F" w:rsidRPr="00C1701C">
              <w:t xml:space="preserve"> of </w:t>
            </w:r>
            <w:r w:rsidRPr="00C1701C">
              <w:t xml:space="preserve">this Contract, the Consultant shall ensure the inclusion of all the provisions contained in Annex </w:t>
            </w:r>
            <w:r w:rsidR="00CC08AB" w:rsidRPr="00C1701C">
              <w:t xml:space="preserve">B </w:t>
            </w:r>
            <w:r w:rsidRPr="00C1701C">
              <w:t>in any agreement related to such subcontract or sub</w:t>
            </w:r>
            <w:r w:rsidR="00A1570B" w:rsidRPr="00C1701C">
              <w:t>-</w:t>
            </w:r>
            <w:r w:rsidRPr="00C1701C">
              <w:t>award</w:t>
            </w:r>
            <w:r w:rsidR="00F3325F" w:rsidRPr="00C1701C">
              <w:t>.</w:t>
            </w:r>
            <w:bookmarkEnd w:id="2415"/>
            <w:bookmarkEnd w:id="2416"/>
            <w:bookmarkEnd w:id="2417"/>
          </w:p>
        </w:tc>
      </w:tr>
      <w:tr w:rsidR="007F22FD" w:rsidRPr="00C1701C" w14:paraId="4EE7CE57" w14:textId="77777777" w:rsidTr="001E0E93">
        <w:tc>
          <w:tcPr>
            <w:tcW w:w="1135" w:type="pct"/>
          </w:tcPr>
          <w:p w14:paraId="4EE7CE44" w14:textId="784E57C2" w:rsidR="00F3325F" w:rsidRPr="00193956" w:rsidRDefault="007D4642" w:rsidP="001E0E93">
            <w:pPr>
              <w:pStyle w:val="Heading4GCC"/>
              <w:jc w:val="left"/>
            </w:pPr>
            <w:bookmarkStart w:id="2418" w:name="_Toc442272365"/>
            <w:bookmarkStart w:id="2419" w:name="_Toc442280204"/>
            <w:bookmarkStart w:id="2420" w:name="_Toc442280597"/>
            <w:bookmarkStart w:id="2421" w:name="_Toc442280726"/>
            <w:bookmarkStart w:id="2422" w:name="_Toc444789281"/>
            <w:bookmarkStart w:id="2423" w:name="_Toc447549628"/>
            <w:bookmarkStart w:id="2424" w:name="_Toc38385992"/>
            <w:bookmarkStart w:id="2425" w:name="_Toc56118421"/>
            <w:r w:rsidRPr="00193956">
              <w:t>Fraud and Corruption Requirements</w:t>
            </w:r>
            <w:bookmarkEnd w:id="2418"/>
            <w:bookmarkEnd w:id="2419"/>
            <w:bookmarkEnd w:id="2420"/>
            <w:bookmarkEnd w:id="2421"/>
            <w:bookmarkEnd w:id="2422"/>
            <w:bookmarkEnd w:id="2423"/>
            <w:bookmarkEnd w:id="2424"/>
            <w:bookmarkEnd w:id="2425"/>
          </w:p>
        </w:tc>
        <w:tc>
          <w:tcPr>
            <w:tcW w:w="3865" w:type="pct"/>
            <w:gridSpan w:val="2"/>
          </w:tcPr>
          <w:p w14:paraId="4EE7CE45" w14:textId="77777777" w:rsidR="00C13E11" w:rsidRPr="00C1701C" w:rsidRDefault="007D4642" w:rsidP="001E0E93">
            <w:pPr>
              <w:pStyle w:val="Heading5GCC"/>
              <w:ind w:hanging="708"/>
            </w:pPr>
            <w:bookmarkStart w:id="2426" w:name="_Toc421026304"/>
            <w:bookmarkStart w:id="2427" w:name="_Toc428437686"/>
            <w:bookmarkStart w:id="2428" w:name="_Toc428443519"/>
            <w:r w:rsidRPr="00C1701C">
              <w:t xml:space="preserve">MCC requires that the </w:t>
            </w:r>
            <w:r w:rsidR="00EE16A9" w:rsidRPr="00C1701C">
              <w:t>MCA Entity</w:t>
            </w:r>
            <w:r w:rsidRPr="00C1701C">
              <w:t xml:space="preserve"> and any other beneficiaries of MCC </w:t>
            </w:r>
            <w:r w:rsidR="00412216" w:rsidRPr="00C1701C">
              <w:t>Funding</w:t>
            </w:r>
            <w:r w:rsidRPr="00C1701C">
              <w:t xml:space="preserve">, including any bidders, suppliers, contractors, </w:t>
            </w:r>
            <w:r w:rsidR="000E44CF" w:rsidRPr="00C1701C">
              <w:t>S</w:t>
            </w:r>
            <w:r w:rsidR="003A0B6B" w:rsidRPr="00C1701C">
              <w:t>ub-</w:t>
            </w:r>
            <w:r w:rsidR="000E44CF" w:rsidRPr="00C1701C">
              <w:t>C</w:t>
            </w:r>
            <w:r w:rsidR="003A0B6B" w:rsidRPr="00C1701C">
              <w:t>onsultant</w:t>
            </w:r>
            <w:r w:rsidRPr="00C1701C">
              <w:t xml:space="preserve">s and </w:t>
            </w:r>
            <w:r w:rsidR="000E44CF" w:rsidRPr="00C1701C">
              <w:t xml:space="preserve">Consultants </w:t>
            </w:r>
            <w:r w:rsidRPr="00C1701C">
              <w:t>under any MCC-funded contracts, observe the highest standards of ethics during the procurement and execution of such contracts.</w:t>
            </w:r>
            <w:bookmarkEnd w:id="2426"/>
            <w:bookmarkEnd w:id="2427"/>
            <w:bookmarkEnd w:id="2428"/>
          </w:p>
          <w:p w14:paraId="4EE7CE46" w14:textId="133295DD" w:rsidR="000068A4" w:rsidRPr="00C1701C" w:rsidRDefault="000068A4" w:rsidP="00041D60">
            <w:pPr>
              <w:ind w:left="756"/>
              <w:jc w:val="both"/>
            </w:pPr>
            <w:r w:rsidRPr="00C1701C">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w:t>
            </w:r>
            <w:r w:rsidR="00541FC2">
              <w:t xml:space="preserve">to the </w:t>
            </w:r>
            <w:r w:rsidR="00AE74E1">
              <w:t>MCA</w:t>
            </w:r>
            <w:r w:rsidR="00541FC2">
              <w:t xml:space="preserve"> Entity </w:t>
            </w:r>
            <w:r w:rsidRPr="00C1701C">
              <w:t xml:space="preserve">that they have acceptable commitments and procedures in place to address the potential for </w:t>
            </w:r>
            <w:r w:rsidR="00AE74E1">
              <w:t>fraud</w:t>
            </w:r>
            <w:r w:rsidR="00AE74E1" w:rsidRPr="00C1701C">
              <w:t xml:space="preserve"> </w:t>
            </w:r>
            <w:r w:rsidRPr="00C1701C">
              <w:t>and corrupt</w:t>
            </w:r>
            <w:r w:rsidR="00AE74E1">
              <w:t>ion</w:t>
            </w:r>
            <w:r w:rsidRPr="00C1701C">
              <w:t xml:space="preserve">. </w:t>
            </w:r>
          </w:p>
          <w:p w14:paraId="4EE7CE47" w14:textId="16ABFC94" w:rsidR="000068A4" w:rsidRPr="00C1701C" w:rsidRDefault="000068A4" w:rsidP="00041D60">
            <w:pPr>
              <w:ind w:left="756"/>
              <w:jc w:val="both"/>
            </w:pPr>
            <w:r w:rsidRPr="00C1701C">
              <w:t xml:space="preserve">Any entity receiving an award (including, but not limited to, both contracts and grants) of MCC </w:t>
            </w:r>
            <w:r w:rsidR="002D501E" w:rsidRPr="00C1701C">
              <w:t>F</w:t>
            </w:r>
            <w:r w:rsidRPr="00C1701C">
              <w:t xml:space="preserve">unding of over $500,000 will be required </w:t>
            </w:r>
            <w:r w:rsidR="005460B8" w:rsidRPr="00C1701C">
              <w:t xml:space="preserve">to </w:t>
            </w:r>
            <w:r w:rsidRPr="00C1701C">
              <w:t xml:space="preserve">certify </w:t>
            </w:r>
            <w:r w:rsidR="00541FC2">
              <w:t xml:space="preserve">to </w:t>
            </w:r>
            <w:r w:rsidR="00AE74E1">
              <w:t>the MCA</w:t>
            </w:r>
            <w:r w:rsidR="00541FC2">
              <w:t xml:space="preserve"> Account Entity </w:t>
            </w:r>
            <w:r w:rsidRPr="00C1701C">
              <w:t xml:space="preserve">that they will adopt and implement a code of business ethics and conduct within </w:t>
            </w:r>
            <w:r w:rsidR="00E53FDA" w:rsidRPr="00C1701C">
              <w:t>ninety (</w:t>
            </w:r>
            <w:r w:rsidRPr="00C1701C">
              <w:t>90</w:t>
            </w:r>
            <w:r w:rsidR="00E53FDA" w:rsidRPr="00C1701C">
              <w:t>)</w:t>
            </w:r>
            <w:r w:rsidRPr="00C1701C">
              <w:t xml:space="preserve"> days of </w:t>
            </w:r>
            <w:r w:rsidR="00923F27" w:rsidRPr="00C1701C">
              <w:t xml:space="preserve">Contract </w:t>
            </w:r>
            <w:r w:rsidRPr="00C1701C">
              <w:t xml:space="preserve">award. Such entity will also include the substance of this clause in subcontracts that have a value </w:t>
            </w:r>
            <w:proofErr w:type="gramStart"/>
            <w:r w:rsidRPr="00C1701C">
              <w:t>in excess of</w:t>
            </w:r>
            <w:proofErr w:type="gramEnd"/>
            <w:r w:rsidRPr="00C1701C">
              <w:t xml:space="preserve"> $500,000. Information regarding the establishment of business ethics and conduct programs can be obtained from numerous sources, including but not limited to:</w:t>
            </w:r>
          </w:p>
          <w:p w14:paraId="63DCD64B" w14:textId="77777777" w:rsidR="007B6798" w:rsidRDefault="007E76EF" w:rsidP="00041D60">
            <w:pPr>
              <w:ind w:left="756"/>
              <w:rPr>
                <w:color w:val="1F4E79" w:themeColor="accent1" w:themeShade="80"/>
              </w:rPr>
            </w:pPr>
            <w:hyperlink r:id="rId48" w:history="1">
              <w:r w:rsidR="000068A4" w:rsidRPr="00D826CF">
                <w:rPr>
                  <w:color w:val="1F4E79" w:themeColor="accent1" w:themeShade="80"/>
                </w:rPr>
                <w:t>http://www.oecd.org/corruption/Anti-CorruptionEthicsComplianceHandbook.pdf</w:t>
              </w:r>
            </w:hyperlink>
            <w:r w:rsidR="000068A4" w:rsidRPr="00D826CF">
              <w:rPr>
                <w:color w:val="1F4E79" w:themeColor="accent1" w:themeShade="80"/>
              </w:rPr>
              <w:t>;</w:t>
            </w:r>
            <w:bookmarkStart w:id="2429" w:name="_Toc434936009"/>
            <w:bookmarkStart w:id="2430" w:name="_Toc442272366"/>
            <w:bookmarkStart w:id="2431" w:name="_Toc442273123"/>
            <w:bookmarkStart w:id="2432" w:name="_Toc444844672"/>
            <w:bookmarkStart w:id="2433" w:name="_Toc444851856"/>
            <w:bookmarkStart w:id="2434" w:name="_Toc447549629"/>
            <w:r w:rsidR="007B6798" w:rsidRPr="00D826CF">
              <w:rPr>
                <w:color w:val="1F4E79" w:themeColor="accent1" w:themeShade="80"/>
              </w:rPr>
              <w:t xml:space="preserve"> </w:t>
            </w:r>
          </w:p>
          <w:p w14:paraId="05671324" w14:textId="7DDDEE6A" w:rsidR="00D826CF" w:rsidRPr="00D826CF" w:rsidRDefault="00D826CF" w:rsidP="00041D60">
            <w:pPr>
              <w:ind w:left="756"/>
              <w:rPr>
                <w:color w:val="1F4E79" w:themeColor="accent1" w:themeShade="80"/>
              </w:rPr>
            </w:pPr>
            <w:r w:rsidRPr="00D826CF">
              <w:rPr>
                <w:color w:val="1F4E79" w:themeColor="accent1" w:themeShade="80"/>
              </w:rPr>
              <w:t>https://www.cipe.org/wp-content/uploads/2014/01/CIPE_Anti-Corruption_Compliance_Guidebook.pdf</w:t>
            </w:r>
          </w:p>
          <w:p w14:paraId="4EE7CE4A" w14:textId="63123A81" w:rsidR="00A22860" w:rsidRPr="00C1701C" w:rsidRDefault="00D826CF" w:rsidP="001E0E93">
            <w:pPr>
              <w:pStyle w:val="Lista"/>
              <w:numPr>
                <w:ilvl w:val="0"/>
                <w:numId w:val="39"/>
              </w:numPr>
              <w:ind w:left="1110" w:hanging="708"/>
            </w:pPr>
            <w:r>
              <w:t>F</w:t>
            </w:r>
            <w:r w:rsidR="00A22860" w:rsidRPr="00C1701C">
              <w:t>or purposes of the Contract, the terms set forth below are defined as follows</w:t>
            </w:r>
            <w:r w:rsidR="0009583C" w:rsidRPr="00C1701C">
              <w:t>, and sometimes referred to collectively in this document as “Fraud and Corruption”:</w:t>
            </w:r>
            <w:bookmarkEnd w:id="2429"/>
            <w:bookmarkEnd w:id="2430"/>
            <w:bookmarkEnd w:id="2431"/>
            <w:bookmarkEnd w:id="2432"/>
            <w:bookmarkEnd w:id="2433"/>
            <w:bookmarkEnd w:id="2434"/>
          </w:p>
          <w:p w14:paraId="4EE7CE4B" w14:textId="5F058392" w:rsidR="00742D87" w:rsidRPr="00D826CF" w:rsidRDefault="00742D87" w:rsidP="001E0E93">
            <w:pPr>
              <w:pStyle w:val="Listi"/>
              <w:numPr>
                <w:ilvl w:val="0"/>
                <w:numId w:val="40"/>
              </w:numPr>
              <w:ind w:left="1437" w:hanging="708"/>
              <w:rPr>
                <w:spacing w:val="-2"/>
                <w:lang w:eastAsia="it-IT"/>
              </w:rPr>
            </w:pPr>
            <w:r w:rsidRPr="00C1701C">
              <w:t>“</w:t>
            </w:r>
            <w:r w:rsidRPr="00D826CF">
              <w:rPr>
                <w:b/>
                <w:i/>
              </w:rPr>
              <w:t>coercion</w:t>
            </w:r>
            <w:r w:rsidRPr="00C1701C">
              <w:t>”</w:t>
            </w:r>
            <w:r w:rsidRPr="00D826CF">
              <w:rPr>
                <w:b/>
              </w:rPr>
              <w:t xml:space="preserve"> </w:t>
            </w:r>
            <w:r w:rsidRPr="00C1701C">
              <w:t xml:space="preserve">means impairing or harming, or threatening to impair or harm, directly or indirectly, any party or the property of any party, </w:t>
            </w:r>
            <w:proofErr w:type="gramStart"/>
            <w:r w:rsidRPr="00C1701C">
              <w:t>to  influence</w:t>
            </w:r>
            <w:proofErr w:type="gramEnd"/>
            <w:r w:rsidR="00854D0E">
              <w:t xml:space="preserve"> improperly</w:t>
            </w:r>
            <w:r w:rsidR="00272A7F" w:rsidRPr="00C1701C">
              <w:t xml:space="preserve"> </w:t>
            </w:r>
            <w:r w:rsidRPr="00C1701C">
              <w:t>the actions of a party in connection with the implementation of any contract supported, in whole or in part, with MCC funding, including such actions taken in connection with a procurement process or the execution of a contract;</w:t>
            </w:r>
          </w:p>
          <w:p w14:paraId="4165B88D" w14:textId="4535DC47" w:rsidR="00AE74E1" w:rsidRPr="00C1701C" w:rsidRDefault="00AE74E1" w:rsidP="001E0E93">
            <w:pPr>
              <w:pStyle w:val="Listi"/>
              <w:ind w:left="1437" w:hanging="708"/>
              <w:rPr>
                <w:spacing w:val="-2"/>
                <w:lang w:eastAsia="it-IT"/>
              </w:rPr>
            </w:pPr>
            <w:r>
              <w:rPr>
                <w:spacing w:val="-2"/>
                <w:lang w:eastAsia="it-IT"/>
              </w:rPr>
              <w:t>“</w:t>
            </w:r>
            <w:r w:rsidRPr="00A7719D">
              <w:rPr>
                <w:b/>
                <w:i/>
                <w:spacing w:val="-2"/>
                <w:lang w:eastAsia="it-IT"/>
              </w:rPr>
              <w:t>collusion</w:t>
            </w:r>
            <w:r>
              <w:rPr>
                <w:spacing w:val="-2"/>
                <w:lang w:eastAsia="it-IT"/>
              </w:rPr>
              <w:t xml:space="preserve">” </w:t>
            </w:r>
            <w:r w:rsidRPr="00742E8D">
              <w:t xml:space="preserve">means a tacit or explicit agreement between two or more parties to </w:t>
            </w:r>
            <w:r>
              <w:t>engage in</w:t>
            </w:r>
            <w:r w:rsidRPr="00742E8D">
              <w:t xml:space="preserve"> </w:t>
            </w:r>
            <w:r>
              <w:t>coercion, corruption, fraud, obstruction of investigation into allegations of fraud or corruption, or a</w:t>
            </w:r>
            <w:r w:rsidRPr="00742E8D" w:rsidDel="0031096A">
              <w:t xml:space="preserve"> </w:t>
            </w:r>
            <w:r w:rsidRPr="00742E8D">
              <w:t>prohibited practice, including any such agreement designed to fix, stabilize</w:t>
            </w:r>
            <w:r>
              <w:t xml:space="preserve">, </w:t>
            </w:r>
            <w:r w:rsidRPr="00742E8D">
              <w:t xml:space="preserve">or </w:t>
            </w:r>
            <w:r>
              <w:t>manipulate</w:t>
            </w:r>
            <w:r w:rsidRPr="00742E8D">
              <w:t xml:space="preserve"> prices or to otherwise deprive the </w:t>
            </w:r>
            <w:r>
              <w:t>MCA Entity</w:t>
            </w:r>
            <w:r w:rsidRPr="00742E8D">
              <w:t xml:space="preserve"> of the benefits of free and open </w:t>
            </w:r>
            <w:proofErr w:type="gramStart"/>
            <w:r w:rsidRPr="00742E8D">
              <w:t>competition</w:t>
            </w:r>
            <w:r w:rsidR="00EF2503">
              <w:t>;</w:t>
            </w:r>
            <w:proofErr w:type="gramEnd"/>
          </w:p>
          <w:p w14:paraId="4EE7CE4D" w14:textId="0A8AF156" w:rsidR="00742D87" w:rsidRPr="00C1701C" w:rsidRDefault="00AE74E1" w:rsidP="001E0E93">
            <w:pPr>
              <w:pStyle w:val="Listi"/>
              <w:ind w:left="1437" w:hanging="708"/>
              <w:rPr>
                <w:spacing w:val="-2"/>
                <w:lang w:eastAsia="it-IT"/>
              </w:rPr>
            </w:pPr>
            <w:r w:rsidDel="00AE74E1">
              <w:t xml:space="preserve"> </w:t>
            </w:r>
            <w:r w:rsidR="00742D87" w:rsidRPr="00C1701C">
              <w:t>“</w:t>
            </w:r>
            <w:r w:rsidR="00742D87" w:rsidRPr="00C1701C">
              <w:rPr>
                <w:b/>
                <w:i/>
              </w:rPr>
              <w:t>corruption</w:t>
            </w:r>
            <w:r w:rsidR="00742D87" w:rsidRPr="00C1701C">
              <w:t>”</w:t>
            </w:r>
            <w:r w:rsidR="00742D87" w:rsidRPr="00C1701C">
              <w:rPr>
                <w:b/>
                <w:i/>
              </w:rPr>
              <w:t xml:space="preserve"> </w:t>
            </w:r>
            <w:r w:rsidR="00742D87" w:rsidRPr="00C1701C">
              <w:t xml:space="preserve">means the offering, giving, receiving, or soliciting, directly or indirectly, of anything of value to influence improperly the actions of a public official, </w:t>
            </w:r>
            <w:r>
              <w:t>MCA</w:t>
            </w:r>
            <w:r w:rsidR="00D914E0">
              <w:t xml:space="preserve"> Entity</w:t>
            </w:r>
            <w:r w:rsidR="00742D87" w:rsidRPr="00C1701C">
              <w:t xml:space="preserve"> staff, MCC staff, consultants, or employees of other entities engaged in work supported, in whole or in part, with MCC </w:t>
            </w:r>
            <w:r>
              <w:t>F</w:t>
            </w:r>
            <w:r w:rsidR="00742D87" w:rsidRPr="00C1701C">
              <w:t>unding, including such work involving taking or reviewing selection decisions, otherwise advancing the selection process or contract execution, or the making of any payment to any third party in connection with or in furtherance of a contract;</w:t>
            </w:r>
          </w:p>
          <w:p w14:paraId="4EE7CE4E" w14:textId="77777777" w:rsidR="00742D87" w:rsidRPr="00C1701C" w:rsidRDefault="00742D87" w:rsidP="001E0E93">
            <w:pPr>
              <w:pStyle w:val="Listi"/>
              <w:ind w:left="1437" w:hanging="708"/>
            </w:pPr>
            <w:r w:rsidRPr="00C1701C">
              <w:t>“</w:t>
            </w:r>
            <w:r w:rsidRPr="00C1701C">
              <w:rPr>
                <w:b/>
                <w:i/>
              </w:rPr>
              <w:t>fraud</w:t>
            </w:r>
            <w:r w:rsidRPr="00C1701C">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w:t>
            </w:r>
            <w:proofErr w:type="gramStart"/>
            <w:r w:rsidRPr="00C1701C">
              <w:t>obligation;</w:t>
            </w:r>
            <w:proofErr w:type="gramEnd"/>
          </w:p>
          <w:p w14:paraId="4EE7CE4F" w14:textId="2ECE9391" w:rsidR="00742D87" w:rsidRPr="00C1701C" w:rsidRDefault="00D914E0" w:rsidP="001E0E93">
            <w:pPr>
              <w:pStyle w:val="Listi"/>
              <w:ind w:left="1437" w:hanging="708"/>
              <w:rPr>
                <w:color w:val="000000"/>
              </w:rPr>
            </w:pPr>
            <w:r>
              <w:rPr>
                <w:b/>
                <w:i/>
              </w:rPr>
              <w:t>“o</w:t>
            </w:r>
            <w:r w:rsidRPr="0058249D">
              <w:rPr>
                <w:b/>
                <w:i/>
              </w:rPr>
              <w:t>bstruction of investigation into allegations of fraud or corrupt</w:t>
            </w:r>
            <w:r>
              <w:rPr>
                <w:b/>
                <w:i/>
              </w:rPr>
              <w:t>ion”</w:t>
            </w:r>
            <w:r>
              <w:rPr>
                <w:i/>
              </w:rPr>
              <w:t xml:space="preserve"> </w:t>
            </w:r>
            <w:r w:rsidRPr="005D3838">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w:t>
            </w:r>
            <w:r>
              <w:t>coercion, corruption, fraud, or a</w:t>
            </w:r>
            <w:r w:rsidRPr="005D3838">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w:t>
            </w:r>
            <w:r>
              <w:t>the C</w:t>
            </w:r>
            <w:r w:rsidRPr="005D3838">
              <w:t xml:space="preserve">ompact, </w:t>
            </w:r>
            <w:r>
              <w:t>T</w:t>
            </w:r>
            <w:r w:rsidRPr="005D3838">
              <w:t xml:space="preserve">hreshold </w:t>
            </w:r>
            <w:r>
              <w:t>P</w:t>
            </w:r>
            <w:r w:rsidRPr="005D3838">
              <w:t xml:space="preserve">rogram agreement, or related agreements. </w:t>
            </w:r>
            <w:r w:rsidR="00742D87" w:rsidRPr="00C1701C">
              <w:t xml:space="preserve"> </w:t>
            </w:r>
          </w:p>
          <w:p w14:paraId="4EE7CE52" w14:textId="06BFFB62" w:rsidR="00742D87" w:rsidRPr="00EF2503" w:rsidRDefault="00742D87" w:rsidP="001E0E93">
            <w:pPr>
              <w:pStyle w:val="Listi"/>
              <w:ind w:left="1437" w:hanging="708"/>
            </w:pPr>
            <w:r w:rsidRPr="00C1701C">
              <w:rPr>
                <w:color w:val="000000"/>
              </w:rPr>
              <w:t>“</w:t>
            </w:r>
            <w:r w:rsidRPr="00C1701C">
              <w:rPr>
                <w:b/>
                <w:i/>
                <w:color w:val="000000"/>
              </w:rPr>
              <w:t>prohibited practice</w:t>
            </w:r>
            <w:r w:rsidRPr="00C1701C">
              <w:rPr>
                <w:color w:val="000000"/>
              </w:rPr>
              <w:t>”</w:t>
            </w:r>
            <w:r w:rsidR="00D651C7">
              <w:rPr>
                <w:color w:val="000000"/>
              </w:rPr>
              <w:t xml:space="preserve"> </w:t>
            </w:r>
            <w:r w:rsidR="00D651C7" w:rsidRPr="008B46BD">
              <w:t>means any action that violates Section E (Compliance with Anti-Corruption</w:t>
            </w:r>
            <w:r w:rsidR="00D651C7">
              <w:t xml:space="preserve"> Legislation</w:t>
            </w:r>
            <w:r w:rsidR="00E07C38">
              <w:t>)</w:t>
            </w:r>
            <w:r w:rsidR="00D651C7" w:rsidRPr="008B46BD">
              <w:t xml:space="preserve">, </w:t>
            </w:r>
            <w:r w:rsidR="00D651C7">
              <w:t>Section F (Compliance with Anti-Money Laundering Legislation), and Section G (Compliance with Terrorist Financing Legislation and Other Restrictions)</w:t>
            </w:r>
            <w:r w:rsidR="00D651C7" w:rsidRPr="008B46BD">
              <w:t xml:space="preserve"> </w:t>
            </w:r>
            <w:r w:rsidR="00901125">
              <w:t xml:space="preserve">set forth in </w:t>
            </w:r>
            <w:r w:rsidR="00901125" w:rsidRPr="00901125">
              <w:t>Annex B</w:t>
            </w:r>
            <w:r w:rsidR="00901125" w:rsidRPr="008B46BD">
              <w:t xml:space="preserve"> </w:t>
            </w:r>
            <w:r w:rsidR="00901125">
              <w:t>(Additional Provisions) to this Contract</w:t>
            </w:r>
            <w:r w:rsidRPr="00C1701C">
              <w:t xml:space="preserve">. </w:t>
            </w:r>
          </w:p>
          <w:p w14:paraId="5F07E835" w14:textId="77777777" w:rsidR="00D002A8" w:rsidRDefault="00A22860" w:rsidP="001E0E93">
            <w:pPr>
              <w:pStyle w:val="Lista"/>
              <w:ind w:hanging="708"/>
            </w:pPr>
            <w:bookmarkStart w:id="2435" w:name="_Toc434936020"/>
            <w:bookmarkStart w:id="2436" w:name="_Toc442272376"/>
            <w:bookmarkStart w:id="2437" w:name="_Toc442273133"/>
            <w:bookmarkStart w:id="2438" w:name="_Toc444844682"/>
            <w:bookmarkStart w:id="2439" w:name="_Toc444851866"/>
            <w:bookmarkStart w:id="2440" w:name="_Toc447549639"/>
            <w:r w:rsidRPr="00C1701C">
              <w:t xml:space="preserve">MCC may cancel any portion or all of the MCC Funding allocated to the Contract if it determines at any time that representatives of the </w:t>
            </w:r>
            <w:r w:rsidR="00CD5ED8" w:rsidRPr="00C1701C">
              <w:t>MCA Entity</w:t>
            </w:r>
            <w:r w:rsidRPr="00C1701C">
              <w:t xml:space="preserve">, the </w:t>
            </w:r>
            <w:r w:rsidR="00CD5ED8" w:rsidRPr="00C1701C">
              <w:t>Consultant</w:t>
            </w:r>
            <w:r w:rsidRPr="00C1701C">
              <w:t xml:space="preserve"> or any other beneficiary of the MCC Funding were engaged in any coerci</w:t>
            </w:r>
            <w:r w:rsidR="001E6641" w:rsidRPr="00C1701C">
              <w:t>on</w:t>
            </w:r>
            <w:r w:rsidRPr="00C1701C">
              <w:t>, collusi</w:t>
            </w:r>
            <w:r w:rsidR="001E6641" w:rsidRPr="00C1701C">
              <w:t>on</w:t>
            </w:r>
            <w:r w:rsidRPr="00C1701C">
              <w:t>, corrupt</w:t>
            </w:r>
            <w:r w:rsidR="001E6641" w:rsidRPr="00C1701C">
              <w:t>ion</w:t>
            </w:r>
            <w:r w:rsidRPr="00C1701C">
              <w:t>, fraud, obstructi</w:t>
            </w:r>
            <w:r w:rsidR="001E6641" w:rsidRPr="00C1701C">
              <w:t>on</w:t>
            </w:r>
            <w:r w:rsidR="004B732B">
              <w:t xml:space="preserve"> of investigation into allegations of fraud or corruption</w:t>
            </w:r>
            <w:r w:rsidR="00EF2503">
              <w:t>,</w:t>
            </w:r>
            <w:r w:rsidRPr="00C1701C">
              <w:t xml:space="preserve"> or prohibited practices during the selection process or the performance of the Contract, or another MCC-funded contract, without the </w:t>
            </w:r>
            <w:r w:rsidR="00FA13C3" w:rsidRPr="00C1701C">
              <w:t>MCA Entity</w:t>
            </w:r>
            <w:r w:rsidRPr="00C1701C">
              <w:t xml:space="preserve">, the </w:t>
            </w:r>
            <w:r w:rsidR="00CD5ED8" w:rsidRPr="00C1701C">
              <w:t>Consultant</w:t>
            </w:r>
            <w:r w:rsidRPr="00C1701C">
              <w:t xml:space="preserve"> or such other beneficiary having taken timely and appropriate action satisfactory to MCC to remedy the situation.</w:t>
            </w:r>
            <w:bookmarkStart w:id="2441" w:name="_Toc434936021"/>
            <w:bookmarkStart w:id="2442" w:name="_Toc442272377"/>
            <w:bookmarkStart w:id="2443" w:name="_Toc442273134"/>
            <w:bookmarkStart w:id="2444" w:name="_Toc444844683"/>
            <w:bookmarkStart w:id="2445" w:name="_Toc444851867"/>
            <w:bookmarkStart w:id="2446" w:name="_Toc447549640"/>
            <w:bookmarkEnd w:id="2435"/>
            <w:bookmarkEnd w:id="2436"/>
            <w:bookmarkEnd w:id="2437"/>
            <w:bookmarkEnd w:id="2438"/>
            <w:bookmarkEnd w:id="2439"/>
            <w:bookmarkEnd w:id="2440"/>
          </w:p>
          <w:p w14:paraId="1C44C606" w14:textId="77777777" w:rsidR="00D002A8" w:rsidRDefault="00A22860" w:rsidP="001E0E93">
            <w:pPr>
              <w:pStyle w:val="Lista"/>
              <w:ind w:hanging="708"/>
            </w:pPr>
            <w:r w:rsidRPr="00C1701C">
              <w:t xml:space="preserve">MCC and the </w:t>
            </w:r>
            <w:r w:rsidR="00FA13C3" w:rsidRPr="00C1701C">
              <w:t>MCA Entity</w:t>
            </w:r>
            <w:r w:rsidRPr="00C1701C">
              <w:t xml:space="preserve"> may pursue sanction of the </w:t>
            </w:r>
            <w:r w:rsidR="00CD5ED8" w:rsidRPr="00C1701C">
              <w:t>Consultant</w:t>
            </w:r>
            <w:r w:rsidRPr="00C1701C">
              <w:t xml:space="preserve">, including declaring the </w:t>
            </w:r>
            <w:r w:rsidR="00CD5ED8" w:rsidRPr="00C1701C">
              <w:t>Consultant</w:t>
            </w:r>
            <w:r w:rsidRPr="00C1701C">
              <w:t xml:space="preserve"> ineligible, either indefinitely or for a stated period of time, to be awarded any MCC-funded contract if at any time either MCC or the </w:t>
            </w:r>
            <w:r w:rsidR="00FA13C3" w:rsidRPr="00C1701C">
              <w:t>MCA Entity</w:t>
            </w:r>
            <w:r w:rsidRPr="00C1701C">
              <w:t xml:space="preserve"> determines that the </w:t>
            </w:r>
            <w:r w:rsidR="00FA13C3" w:rsidRPr="00C1701C">
              <w:t>c</w:t>
            </w:r>
            <w:r w:rsidRPr="00C1701C">
              <w:t>ontractor has, directly or through an agent, engaged in any coerci</w:t>
            </w:r>
            <w:r w:rsidR="001E6641" w:rsidRPr="00C1701C">
              <w:t>on</w:t>
            </w:r>
            <w:r w:rsidRPr="00C1701C">
              <w:t>, collusi</w:t>
            </w:r>
            <w:r w:rsidR="001E6641" w:rsidRPr="00C1701C">
              <w:t>on</w:t>
            </w:r>
            <w:r w:rsidRPr="00C1701C">
              <w:t>, corrupt</w:t>
            </w:r>
            <w:r w:rsidR="001E6641" w:rsidRPr="00C1701C">
              <w:t>ion</w:t>
            </w:r>
            <w:r w:rsidRPr="00C1701C">
              <w:t xml:space="preserve">, fraud, </w:t>
            </w:r>
            <w:r w:rsidR="004B732B">
              <w:t xml:space="preserve">obstruction of investigation into allegations of fraud or corruption, </w:t>
            </w:r>
            <w:r w:rsidRPr="00C1701C">
              <w:t>or prohibited practices in competing for, or in performance of, the Contract or another MCC-funded contract.</w:t>
            </w:r>
            <w:bookmarkStart w:id="2447" w:name="_Toc434936022"/>
            <w:bookmarkStart w:id="2448" w:name="_Toc442272378"/>
            <w:bookmarkStart w:id="2449" w:name="_Toc442273135"/>
            <w:bookmarkStart w:id="2450" w:name="_Toc444844684"/>
            <w:bookmarkStart w:id="2451" w:name="_Toc444851868"/>
            <w:bookmarkStart w:id="2452" w:name="_Toc447549641"/>
            <w:bookmarkEnd w:id="2441"/>
            <w:bookmarkEnd w:id="2442"/>
            <w:bookmarkEnd w:id="2443"/>
            <w:bookmarkEnd w:id="2444"/>
            <w:bookmarkEnd w:id="2445"/>
            <w:bookmarkEnd w:id="2446"/>
          </w:p>
          <w:p w14:paraId="75EAD55E" w14:textId="77777777" w:rsidR="00D002A8" w:rsidRDefault="00A22860" w:rsidP="001E0E93">
            <w:pPr>
              <w:pStyle w:val="Lista"/>
              <w:ind w:hanging="708"/>
            </w:pPr>
            <w:r w:rsidRPr="00C1701C">
              <w:t xml:space="preserve">If the </w:t>
            </w:r>
            <w:r w:rsidR="00FA13C3" w:rsidRPr="00C1701C">
              <w:t>MCA Entity</w:t>
            </w:r>
            <w:r w:rsidRPr="00C1701C">
              <w:t xml:space="preserve"> or MCC determines that the </w:t>
            </w:r>
            <w:r w:rsidR="00CD5ED8" w:rsidRPr="00C1701C">
              <w:t>Consultant</w:t>
            </w:r>
            <w:r w:rsidRPr="00C1701C">
              <w:t xml:space="preserve">, any subcontractor, any of the </w:t>
            </w:r>
            <w:r w:rsidR="00CD5ED8" w:rsidRPr="00C1701C">
              <w:t>Consultant</w:t>
            </w:r>
            <w:r w:rsidRPr="00C1701C">
              <w:t>’s Personnel, or any agent or affiliate of any of them has, directly or indirectly, engaged in coerci</w:t>
            </w:r>
            <w:r w:rsidR="001E6641" w:rsidRPr="00C1701C">
              <w:t>on</w:t>
            </w:r>
            <w:r w:rsidRPr="00C1701C">
              <w:t>, collusi</w:t>
            </w:r>
            <w:r w:rsidR="001E6641" w:rsidRPr="00C1701C">
              <w:t>on</w:t>
            </w:r>
            <w:r w:rsidRPr="00C1701C">
              <w:t>, corrupt</w:t>
            </w:r>
            <w:r w:rsidR="001E6641" w:rsidRPr="00C1701C">
              <w:t>ion</w:t>
            </w:r>
            <w:r w:rsidRPr="00C1701C">
              <w:t xml:space="preserve">, fraud, </w:t>
            </w:r>
            <w:r w:rsidR="00124B87">
              <w:t>obstruction of investigation into allegations of fraud or corruption</w:t>
            </w:r>
            <w:r w:rsidR="00EF2503">
              <w:t>,</w:t>
            </w:r>
            <w:r w:rsidRPr="00C1701C">
              <w:t xml:space="preserve"> or prohibited practices, in competing for or in the performance of the Contract, then the </w:t>
            </w:r>
            <w:r w:rsidR="00FA13C3" w:rsidRPr="00C1701C">
              <w:t>MCA Entity</w:t>
            </w:r>
            <w:r w:rsidRPr="00C1701C">
              <w:t xml:space="preserve"> or MCC may, by notice, immediately terminate the Contract, and the provisions of GCC </w:t>
            </w:r>
            <w:r w:rsidR="00DF2F3A">
              <w:t>Sub-clause</w:t>
            </w:r>
            <w:r w:rsidR="00CD5ED8" w:rsidRPr="00C1701C">
              <w:t xml:space="preserve"> 20.</w:t>
            </w:r>
            <w:r w:rsidRPr="00C1701C">
              <w:t>1 shall apply.</w:t>
            </w:r>
            <w:bookmarkStart w:id="2453" w:name="_Toc434936023"/>
            <w:bookmarkStart w:id="2454" w:name="_Toc442272379"/>
            <w:bookmarkStart w:id="2455" w:name="_Toc442273136"/>
            <w:bookmarkStart w:id="2456" w:name="_Toc444844685"/>
            <w:bookmarkStart w:id="2457" w:name="_Toc444851869"/>
            <w:bookmarkStart w:id="2458" w:name="_Toc447549642"/>
            <w:bookmarkEnd w:id="2447"/>
            <w:bookmarkEnd w:id="2448"/>
            <w:bookmarkEnd w:id="2449"/>
            <w:bookmarkEnd w:id="2450"/>
            <w:bookmarkEnd w:id="2451"/>
            <w:bookmarkEnd w:id="2452"/>
          </w:p>
          <w:p w14:paraId="4EE7CE56" w14:textId="4D087567" w:rsidR="00F3325F" w:rsidRPr="00C1701C" w:rsidRDefault="00A22860" w:rsidP="001E0E93">
            <w:pPr>
              <w:pStyle w:val="Lista"/>
              <w:ind w:hanging="708"/>
            </w:pPr>
            <w:r w:rsidRPr="00C1701C">
              <w:t xml:space="preserve">Should any of the </w:t>
            </w:r>
            <w:r w:rsidR="00CD5ED8" w:rsidRPr="00C1701C">
              <w:t>Consultant</w:t>
            </w:r>
            <w:r w:rsidRPr="00C1701C">
              <w:t>’s Personnel be determined to have engaged in coerci</w:t>
            </w:r>
            <w:r w:rsidR="001E6641" w:rsidRPr="00C1701C">
              <w:t>on</w:t>
            </w:r>
            <w:r w:rsidRPr="00C1701C">
              <w:t>, collusi</w:t>
            </w:r>
            <w:r w:rsidR="001E6641" w:rsidRPr="00C1701C">
              <w:t>on</w:t>
            </w:r>
            <w:r w:rsidRPr="00C1701C">
              <w:t>, corrupt</w:t>
            </w:r>
            <w:r w:rsidR="001E6641" w:rsidRPr="00C1701C">
              <w:t>ion</w:t>
            </w:r>
            <w:r w:rsidRPr="00C1701C">
              <w:t xml:space="preserve">, fraud, </w:t>
            </w:r>
            <w:r w:rsidR="00E52214">
              <w:t>obstruction of investigation into allegations of fraud or corruption</w:t>
            </w:r>
            <w:r w:rsidR="00EF2503">
              <w:t>,</w:t>
            </w:r>
            <w:r w:rsidRPr="00C1701C">
              <w:t xml:space="preserve"> or prohibited practices during the competition for or execution of the Contract, but the </w:t>
            </w:r>
            <w:r w:rsidR="00FA13C3" w:rsidRPr="00C1701C">
              <w:t>MCA Entity</w:t>
            </w:r>
            <w:r w:rsidRPr="00C1701C">
              <w:t xml:space="preserve"> or MCC determines not to terminate the Contract in accordance with the immediately preceding sub-paragraph, then the relevant </w:t>
            </w:r>
            <w:r w:rsidR="00CD5ED8" w:rsidRPr="00C1701C">
              <w:t>Consultant</w:t>
            </w:r>
            <w:r w:rsidRPr="00C1701C">
              <w:t xml:space="preserve">’s Personnel shall be removed in accordance with GCC Clause </w:t>
            </w:r>
            <w:r w:rsidR="00A1570B" w:rsidRPr="00C1701C">
              <w:t>12</w:t>
            </w:r>
            <w:r w:rsidRPr="00C1701C">
              <w:t>.</w:t>
            </w:r>
            <w:bookmarkEnd w:id="2453"/>
            <w:bookmarkEnd w:id="2454"/>
            <w:bookmarkEnd w:id="2455"/>
            <w:bookmarkEnd w:id="2456"/>
            <w:bookmarkEnd w:id="2457"/>
            <w:bookmarkEnd w:id="2458"/>
          </w:p>
        </w:tc>
      </w:tr>
      <w:tr w:rsidR="00513BEB" w:rsidRPr="00C1701C" w14:paraId="4EE7CE5A" w14:textId="77777777" w:rsidTr="001E0E93">
        <w:tc>
          <w:tcPr>
            <w:tcW w:w="1135" w:type="pct"/>
          </w:tcPr>
          <w:p w14:paraId="4EE7CE58" w14:textId="2A15DB9B" w:rsidR="007757F9" w:rsidRPr="00800F99" w:rsidRDefault="007757F9" w:rsidP="001E0E93">
            <w:pPr>
              <w:pStyle w:val="Heading4GCC"/>
              <w:jc w:val="left"/>
            </w:pPr>
            <w:bookmarkStart w:id="2459" w:name="_Toc442272380"/>
            <w:bookmarkStart w:id="2460" w:name="_Toc442280205"/>
            <w:bookmarkStart w:id="2461" w:name="_Toc442280598"/>
            <w:bookmarkStart w:id="2462" w:name="_Toc442280727"/>
            <w:bookmarkStart w:id="2463" w:name="_Toc444789282"/>
            <w:bookmarkStart w:id="2464" w:name="_Toc447549643"/>
            <w:bookmarkStart w:id="2465" w:name="_Toc38385993"/>
            <w:bookmarkStart w:id="2466" w:name="_Toc56118422"/>
            <w:r w:rsidRPr="00800F99">
              <w:t>Combatting Trafficking in Persons</w:t>
            </w:r>
            <w:bookmarkEnd w:id="2459"/>
            <w:bookmarkEnd w:id="2460"/>
            <w:bookmarkEnd w:id="2461"/>
            <w:bookmarkEnd w:id="2462"/>
            <w:bookmarkEnd w:id="2463"/>
            <w:bookmarkEnd w:id="2464"/>
            <w:bookmarkEnd w:id="2465"/>
            <w:bookmarkEnd w:id="2466"/>
          </w:p>
        </w:tc>
        <w:tc>
          <w:tcPr>
            <w:tcW w:w="3865" w:type="pct"/>
            <w:gridSpan w:val="2"/>
          </w:tcPr>
          <w:p w14:paraId="4EE7CE59" w14:textId="51F41999" w:rsidR="007757F9" w:rsidRPr="00C1701C" w:rsidDel="007757F9" w:rsidRDefault="007757F9" w:rsidP="001E0E93">
            <w:pPr>
              <w:pStyle w:val="Heading5GCC"/>
              <w:ind w:hanging="708"/>
            </w:pPr>
            <w:bookmarkStart w:id="2467" w:name="_Toc428437688"/>
            <w:bookmarkStart w:id="2468" w:name="_Toc428443521"/>
            <w:r w:rsidRPr="00C1701C">
              <w:t xml:space="preserve">MCC, along with other United States Government entities, has adopted a </w:t>
            </w:r>
            <w:r w:rsidR="005E654E" w:rsidRPr="00C1701C">
              <w:t>zero-tolerance</w:t>
            </w:r>
            <w:r w:rsidRPr="00C1701C">
              <w:t xml:space="preserve"> policy </w:t>
            </w:r>
            <w:proofErr w:type="gramStart"/>
            <w:r w:rsidRPr="00C1701C">
              <w:t>with regard to</w:t>
            </w:r>
            <w:proofErr w:type="gramEnd"/>
            <w:r w:rsidRPr="00C1701C">
              <w:t xml:space="preserve"> </w:t>
            </w:r>
            <w:r w:rsidR="00A1357E" w:rsidRPr="00C1701C">
              <w:t>T</w:t>
            </w:r>
            <w:r w:rsidRPr="00C1701C">
              <w:t xml:space="preserve">rafficking in </w:t>
            </w:r>
            <w:r w:rsidR="00A1357E" w:rsidRPr="00C1701C">
              <w:t>P</w:t>
            </w:r>
            <w:r w:rsidRPr="00C1701C">
              <w:t>ersons (“TIP”)</w:t>
            </w:r>
            <w:r w:rsidR="0077086C" w:rsidRPr="00C1701C">
              <w:t xml:space="preserve"> through its Counter-Trafficking in Persons Policy</w:t>
            </w:r>
            <w:r w:rsidR="00532A8C" w:rsidRPr="00C1701C">
              <w:t>.</w:t>
            </w:r>
            <w:r w:rsidR="00100B43" w:rsidRPr="00C1701C">
              <w:footnoteReference w:id="9"/>
            </w:r>
            <w:r w:rsidRPr="00C1701C">
              <w:t xml:space="preserve"> In pursuance of this policy:</w:t>
            </w:r>
            <w:bookmarkEnd w:id="2467"/>
            <w:bookmarkEnd w:id="2468"/>
          </w:p>
        </w:tc>
      </w:tr>
      <w:tr w:rsidR="00923471" w:rsidRPr="00C1701C" w14:paraId="4EE7CE5E" w14:textId="77777777" w:rsidTr="001E0E93">
        <w:tc>
          <w:tcPr>
            <w:tcW w:w="1135" w:type="pct"/>
          </w:tcPr>
          <w:p w14:paraId="4EE7CE5B" w14:textId="77777777" w:rsidR="00923471" w:rsidRPr="00C1701C" w:rsidRDefault="00923471" w:rsidP="001E0E93">
            <w:pPr>
              <w:pStyle w:val="Text"/>
              <w:ind w:left="432"/>
              <w:jc w:val="left"/>
            </w:pPr>
          </w:p>
        </w:tc>
        <w:tc>
          <w:tcPr>
            <w:tcW w:w="3865" w:type="pct"/>
            <w:gridSpan w:val="2"/>
          </w:tcPr>
          <w:p w14:paraId="792B7E23" w14:textId="42EAC84E" w:rsidR="00923471" w:rsidRPr="00C1701C" w:rsidRDefault="00923471" w:rsidP="00D002A8">
            <w:pPr>
              <w:pStyle w:val="Lista"/>
              <w:numPr>
                <w:ilvl w:val="0"/>
                <w:numId w:val="61"/>
              </w:numPr>
              <w:ind w:left="826"/>
            </w:pPr>
            <w:r w:rsidRPr="000E089C">
              <w:rPr>
                <w:b/>
              </w:rPr>
              <w:t>Defined Terms</w:t>
            </w:r>
            <w:r w:rsidRPr="00C1701C">
              <w:t xml:space="preserve">. For purposes of the application and interpretation of this </w:t>
            </w:r>
            <w:r w:rsidR="00DF2F3A">
              <w:t>Sub-clause</w:t>
            </w:r>
            <w:r w:rsidRPr="00C1701C">
              <w:t>:</w:t>
            </w:r>
          </w:p>
          <w:p w14:paraId="148B5B66" w14:textId="44132690" w:rsidR="00923471" w:rsidRPr="00C1701C" w:rsidRDefault="00923471" w:rsidP="00041D60">
            <w:pPr>
              <w:pStyle w:val="Listi"/>
              <w:numPr>
                <w:ilvl w:val="0"/>
                <w:numId w:val="42"/>
              </w:numPr>
              <w:ind w:left="1321" w:hanging="425"/>
              <w:contextualSpacing w:val="0"/>
            </w:pPr>
            <w:r w:rsidRPr="00C1701C">
              <w:t xml:space="preserve">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w:t>
            </w:r>
            <w:r w:rsidR="00DF2F3A">
              <w:t>Sub-clause</w:t>
            </w:r>
            <w:r w:rsidRPr="00C1701C">
              <w:t>; and</w:t>
            </w:r>
          </w:p>
          <w:p w14:paraId="4EE7CE5D" w14:textId="20779E33" w:rsidR="00923471" w:rsidRPr="00C1701C" w:rsidRDefault="00923471" w:rsidP="00041D60">
            <w:pPr>
              <w:pStyle w:val="Listi"/>
              <w:ind w:left="1321" w:hanging="425"/>
              <w:contextualSpacing w:val="0"/>
            </w:pPr>
            <w:r w:rsidRPr="00C1701C">
              <w:t>“</w:t>
            </w:r>
            <w:r w:rsidR="00EE0B10" w:rsidRPr="00C1701C">
              <w:t>Trafficking in Persons” means (a</w:t>
            </w:r>
            <w:r w:rsidRPr="00C1701C">
              <w:t>) Sex trafficking in which a commercial sex act is induced by force, fraud, or coercion, or in which the person induced to perform such act has not attained 18 years of age; (</w:t>
            </w:r>
            <w:r w:rsidR="00EE0B10" w:rsidRPr="00C1701C">
              <w:t>b</w:t>
            </w:r>
            <w:r w:rsidRPr="00C1701C">
              <w:t xml:space="preserve">) The recruitment, harboring, transportation, provision, or obtaining of a person for labor or services, </w:t>
            </w:r>
            <w:proofErr w:type="gramStart"/>
            <w:r w:rsidRPr="00C1701C">
              <w:t>through the use of</w:t>
            </w:r>
            <w:proofErr w:type="gramEnd"/>
            <w:r w:rsidRPr="00C1701C">
              <w:t xml:space="preserve"> force, fraud, or coercion for the purpose of subjection to involuntary servitude, peonage, debt bondage, or slavery.</w:t>
            </w:r>
          </w:p>
        </w:tc>
      </w:tr>
      <w:tr w:rsidR="00923471" w:rsidRPr="00C1701C" w14:paraId="4EE7CE61" w14:textId="77777777" w:rsidTr="001E0E93">
        <w:tc>
          <w:tcPr>
            <w:tcW w:w="1135" w:type="pct"/>
          </w:tcPr>
          <w:p w14:paraId="4EE7CE5F" w14:textId="77777777" w:rsidR="00923471" w:rsidRPr="00C1701C" w:rsidRDefault="00923471" w:rsidP="001E0E93">
            <w:pPr>
              <w:pStyle w:val="Text"/>
              <w:ind w:left="432"/>
              <w:jc w:val="left"/>
            </w:pPr>
          </w:p>
        </w:tc>
        <w:tc>
          <w:tcPr>
            <w:tcW w:w="3865" w:type="pct"/>
            <w:gridSpan w:val="2"/>
          </w:tcPr>
          <w:p w14:paraId="4EE7CE60" w14:textId="412418F3" w:rsidR="00923471" w:rsidRPr="00C1701C" w:rsidRDefault="00041D60" w:rsidP="00D826CF">
            <w:pPr>
              <w:ind w:left="400"/>
              <w:jc w:val="both"/>
            </w:pPr>
            <w:r>
              <w:rPr>
                <w:b/>
              </w:rPr>
              <w:t xml:space="preserve">(b) </w:t>
            </w:r>
            <w:r w:rsidR="00923471" w:rsidRPr="00C1701C">
              <w:rPr>
                <w:b/>
              </w:rPr>
              <w:t>Prohibition.</w:t>
            </w:r>
            <w:r w:rsidR="00923471" w:rsidRPr="00C1701C">
              <w:t xml:space="preserve"> 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r w:rsidR="00E746D3" w:rsidRPr="00E746D3">
              <w:t>,</w:t>
            </w:r>
          </w:p>
        </w:tc>
      </w:tr>
      <w:tr w:rsidR="00923471" w:rsidRPr="00C1701C" w14:paraId="4EE7CE6A" w14:textId="77777777" w:rsidTr="001E0E93">
        <w:tc>
          <w:tcPr>
            <w:tcW w:w="1135" w:type="pct"/>
          </w:tcPr>
          <w:p w14:paraId="4EE7CE62" w14:textId="77777777" w:rsidR="00923471" w:rsidRPr="00C1701C" w:rsidRDefault="00923471" w:rsidP="001E0E93">
            <w:pPr>
              <w:pStyle w:val="Text"/>
              <w:ind w:left="432"/>
              <w:jc w:val="left"/>
            </w:pPr>
          </w:p>
        </w:tc>
        <w:tc>
          <w:tcPr>
            <w:tcW w:w="3865" w:type="pct"/>
            <w:gridSpan w:val="2"/>
          </w:tcPr>
          <w:p w14:paraId="2423CE45" w14:textId="78408F17" w:rsidR="00923471" w:rsidRPr="00D002A8" w:rsidRDefault="00041D60" w:rsidP="00041D60">
            <w:pPr>
              <w:pStyle w:val="Lista"/>
              <w:numPr>
                <w:ilvl w:val="0"/>
                <w:numId w:val="0"/>
              </w:numPr>
              <w:ind w:left="473"/>
              <w:rPr>
                <w:b/>
              </w:rPr>
            </w:pPr>
            <w:r>
              <w:rPr>
                <w:b/>
              </w:rPr>
              <w:t xml:space="preserve">(c) </w:t>
            </w:r>
            <w:r w:rsidR="00923471" w:rsidRPr="00D002A8">
              <w:rPr>
                <w:b/>
              </w:rPr>
              <w:t>Consultant Requirements.</w:t>
            </w:r>
          </w:p>
          <w:p w14:paraId="0CAD04D0" w14:textId="77777777" w:rsidR="00923471" w:rsidRPr="008847D7" w:rsidRDefault="00923471" w:rsidP="00D002A8">
            <w:pPr>
              <w:pStyle w:val="Listi"/>
              <w:numPr>
                <w:ilvl w:val="0"/>
                <w:numId w:val="44"/>
              </w:numPr>
              <w:ind w:left="1154"/>
            </w:pPr>
            <w:r w:rsidRPr="008847D7">
              <w:t>Each contractor, subcontractor, Consultant or Sub-Consultant shall:</w:t>
            </w:r>
          </w:p>
          <w:p w14:paraId="649E4793" w14:textId="77777777" w:rsidR="00923471" w:rsidRPr="008847D7" w:rsidRDefault="00923471" w:rsidP="00D002A8">
            <w:pPr>
              <w:pStyle w:val="Lista"/>
              <w:numPr>
                <w:ilvl w:val="0"/>
                <w:numId w:val="45"/>
              </w:numPr>
              <w:ind w:left="1535"/>
            </w:pPr>
            <w:r w:rsidRPr="008847D7">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72CAC18" w14:textId="77777777" w:rsidR="00923471" w:rsidRPr="008847D7" w:rsidRDefault="00923471" w:rsidP="00D002A8">
            <w:pPr>
              <w:pStyle w:val="Lista"/>
              <w:ind w:left="1535"/>
            </w:pPr>
            <w:r w:rsidRPr="008847D7">
              <w:t>take appropriate action, up to and including termination, against Personnel or subcontractors or Sub-Consultants that violate the prohibitions set out in this policy.</w:t>
            </w:r>
          </w:p>
          <w:p w14:paraId="77D2D873" w14:textId="77777777" w:rsidR="00923471" w:rsidRPr="00BB37A0" w:rsidRDefault="00923471" w:rsidP="00BB37A0">
            <w:pPr>
              <w:pStyle w:val="Listi"/>
            </w:pPr>
            <w:r w:rsidRPr="00BB37A0">
              <w:t>Each Consultant shall:</w:t>
            </w:r>
          </w:p>
          <w:p w14:paraId="6EC6BBC5" w14:textId="77777777" w:rsidR="00923471" w:rsidRPr="00C1701C" w:rsidRDefault="00923471" w:rsidP="00D45B2A">
            <w:pPr>
              <w:numPr>
                <w:ilvl w:val="0"/>
                <w:numId w:val="12"/>
              </w:numPr>
              <w:ind w:left="1962" w:hanging="450"/>
              <w:jc w:val="both"/>
            </w:pPr>
            <w:r w:rsidRPr="00C1701C">
              <w:t xml:space="preserve">certify that it is not engaged in, facilitating, or allowing any activities constituting Trafficking in Persons, or related activities also prohibited under this policy, for the duration of the </w:t>
            </w:r>
            <w:proofErr w:type="gramStart"/>
            <w:r w:rsidRPr="00C1701C">
              <w:t>Contract;</w:t>
            </w:r>
            <w:proofErr w:type="gramEnd"/>
          </w:p>
          <w:p w14:paraId="20085465" w14:textId="36F7CCC6" w:rsidR="00CE2B4B" w:rsidRDefault="00923471" w:rsidP="00D45B2A">
            <w:pPr>
              <w:numPr>
                <w:ilvl w:val="0"/>
                <w:numId w:val="12"/>
              </w:numPr>
              <w:ind w:left="1962" w:hanging="450"/>
              <w:jc w:val="both"/>
            </w:pPr>
            <w:r w:rsidRPr="00C1701C">
              <w:t xml:space="preserve">provide assurances that activities constituting Trafficking in Persons, or related activities also prohibited under this policy, will not be tolerated on the part of its Personnel, </w:t>
            </w:r>
            <w:proofErr w:type="gramStart"/>
            <w:r w:rsidRPr="00C1701C">
              <w:t>subcontractors</w:t>
            </w:r>
            <w:proofErr w:type="gramEnd"/>
            <w:r w:rsidRPr="00C1701C">
              <w:t xml:space="preserve"> or Sub-Consultants (as the case may be), or their respective employees; </w:t>
            </w:r>
            <w:r w:rsidR="005E654E">
              <w:t>and</w:t>
            </w:r>
          </w:p>
          <w:p w14:paraId="7E9B1085" w14:textId="77777777" w:rsidR="00923471" w:rsidRPr="00C1701C" w:rsidRDefault="00923471" w:rsidP="00D45B2A">
            <w:pPr>
              <w:numPr>
                <w:ilvl w:val="0"/>
                <w:numId w:val="12"/>
              </w:numPr>
              <w:ind w:left="1962" w:hanging="450"/>
              <w:jc w:val="both"/>
            </w:pPr>
            <w:r w:rsidRPr="00C1701C">
              <w:t>acknowledge that engaging in such activities is cause for suspension or termination of employment or of the Contract.</w:t>
            </w:r>
          </w:p>
          <w:p w14:paraId="1DD5B65B" w14:textId="3787BC75" w:rsidR="00923471" w:rsidRPr="00C1701C" w:rsidRDefault="00923471" w:rsidP="000F3FE3">
            <w:pPr>
              <w:pStyle w:val="Listi"/>
              <w:ind w:left="1438" w:hanging="701"/>
            </w:pPr>
            <w:r w:rsidRPr="00C1701C">
              <w:t xml:space="preserve">A bidder, supplier, contractor, subcontractor, Consultant or Sub-Consultant shall inform the MCA Entity </w:t>
            </w:r>
            <w:r w:rsidR="00CE2B4B">
              <w:t>within 24 hours</w:t>
            </w:r>
            <w:r w:rsidR="00CE2B4B" w:rsidRPr="00C1701C">
              <w:t xml:space="preserve"> </w:t>
            </w:r>
            <w:r w:rsidRPr="00C1701C">
              <w:t>of:</w:t>
            </w:r>
          </w:p>
          <w:p w14:paraId="533A8819" w14:textId="77777777" w:rsidR="00C41219" w:rsidRDefault="00923471" w:rsidP="00D45B2A">
            <w:pPr>
              <w:numPr>
                <w:ilvl w:val="0"/>
                <w:numId w:val="13"/>
              </w:numPr>
              <w:ind w:left="1962" w:hanging="450"/>
              <w:jc w:val="both"/>
            </w:pPr>
            <w:r w:rsidRPr="00C1701C">
              <w:t xml:space="preserve">any information it receives from any source (including law enforcement) that alleges its Personnel, subcontractor, Sub-Consultant, or the employee of a subcontractor or Sub-Consultant, has engaged in conduct that violates this </w:t>
            </w:r>
            <w:proofErr w:type="gramStart"/>
            <w:r w:rsidRPr="00C1701C">
              <w:t>policy;</w:t>
            </w:r>
            <w:proofErr w:type="gramEnd"/>
            <w:r w:rsidRPr="00C1701C">
              <w:t xml:space="preserve"> </w:t>
            </w:r>
          </w:p>
          <w:p w14:paraId="4EE7CE69" w14:textId="07840D70" w:rsidR="00923471" w:rsidRPr="00C1701C" w:rsidRDefault="00923471" w:rsidP="00D45B2A">
            <w:pPr>
              <w:numPr>
                <w:ilvl w:val="0"/>
                <w:numId w:val="13"/>
              </w:numPr>
              <w:ind w:left="1962" w:hanging="450"/>
              <w:jc w:val="both"/>
            </w:pPr>
            <w:r w:rsidRPr="00C1701C">
              <w:t>and</w:t>
            </w:r>
            <w:r w:rsidR="00896205" w:rsidRPr="00C1701C">
              <w:t xml:space="preserve"> </w:t>
            </w:r>
            <w:r w:rsidRPr="00C1701C">
              <w:t>any actions taken against any Personnel, subcontractor, subcontractor/consultant, or the employee of a subcontractor or Sub-Consultant, pursuant to these requirements.</w:t>
            </w:r>
          </w:p>
        </w:tc>
      </w:tr>
      <w:tr w:rsidR="00923471" w:rsidRPr="00C1701C" w14:paraId="4EE7CE73" w14:textId="77777777" w:rsidTr="001E0E93">
        <w:tc>
          <w:tcPr>
            <w:tcW w:w="1135" w:type="pct"/>
          </w:tcPr>
          <w:p w14:paraId="4EE7CE6B" w14:textId="77777777" w:rsidR="00923471" w:rsidRPr="00C1701C" w:rsidRDefault="00923471" w:rsidP="001E0E93">
            <w:pPr>
              <w:pStyle w:val="Text"/>
              <w:ind w:left="432"/>
              <w:jc w:val="left"/>
            </w:pPr>
          </w:p>
        </w:tc>
        <w:tc>
          <w:tcPr>
            <w:tcW w:w="3865" w:type="pct"/>
            <w:gridSpan w:val="2"/>
          </w:tcPr>
          <w:p w14:paraId="3AB94977" w14:textId="180A9982" w:rsidR="00923471" w:rsidRPr="00C1701C" w:rsidRDefault="00041D60" w:rsidP="00041D60">
            <w:pPr>
              <w:pStyle w:val="Lista"/>
              <w:numPr>
                <w:ilvl w:val="0"/>
                <w:numId w:val="0"/>
              </w:numPr>
              <w:ind w:left="473"/>
            </w:pPr>
            <w:r>
              <w:rPr>
                <w:b/>
              </w:rPr>
              <w:t xml:space="preserve">(d) </w:t>
            </w:r>
            <w:r w:rsidR="00923471" w:rsidRPr="00C1701C">
              <w:rPr>
                <w:b/>
              </w:rPr>
              <w:t>Remedies</w:t>
            </w:r>
            <w:r w:rsidR="00923471" w:rsidRPr="00C1701C">
              <w:t>. Once the incident has been confirmed and depending on the severity of each case, the MCA Entity will apply remedies, which could include</w:t>
            </w:r>
            <w:r w:rsidR="000966A2">
              <w:t xml:space="preserve"> any, all, or any combination of the following</w:t>
            </w:r>
            <w:r w:rsidR="00923471" w:rsidRPr="00C1701C">
              <w:t>:</w:t>
            </w:r>
          </w:p>
          <w:p w14:paraId="71443411" w14:textId="77777777" w:rsidR="00923471" w:rsidRPr="00C1701C" w:rsidRDefault="00923471" w:rsidP="00041D60">
            <w:pPr>
              <w:numPr>
                <w:ilvl w:val="0"/>
                <w:numId w:val="14"/>
              </w:numPr>
              <w:ind w:left="1040" w:hanging="567"/>
              <w:jc w:val="both"/>
            </w:pPr>
            <w:r w:rsidRPr="00C1701C">
              <w:t xml:space="preserve">the MCA Entity requiring the Consultant to remove the involved Personnel, Sub-Consultant or any of its involved Personnel, or any involved agent or </w:t>
            </w:r>
            <w:proofErr w:type="gramStart"/>
            <w:r w:rsidRPr="00C1701C">
              <w:t>affiliate;</w:t>
            </w:r>
            <w:proofErr w:type="gramEnd"/>
          </w:p>
          <w:p w14:paraId="608E6836" w14:textId="77777777" w:rsidR="00923471" w:rsidRPr="00C1701C" w:rsidRDefault="00923471" w:rsidP="00041D60">
            <w:pPr>
              <w:numPr>
                <w:ilvl w:val="0"/>
                <w:numId w:val="14"/>
              </w:numPr>
              <w:ind w:left="1040" w:hanging="567"/>
              <w:jc w:val="both"/>
            </w:pPr>
            <w:r w:rsidRPr="00C1701C">
              <w:t>the MCA Entity requiring the termination of a subcontract or sub-</w:t>
            </w:r>
            <w:proofErr w:type="gramStart"/>
            <w:r w:rsidRPr="00C1701C">
              <w:t>award;</w:t>
            </w:r>
            <w:proofErr w:type="gramEnd"/>
          </w:p>
          <w:p w14:paraId="5240B928" w14:textId="77777777" w:rsidR="00923471" w:rsidRPr="00C1701C" w:rsidRDefault="00923471" w:rsidP="00041D60">
            <w:pPr>
              <w:numPr>
                <w:ilvl w:val="0"/>
                <w:numId w:val="14"/>
              </w:numPr>
              <w:ind w:left="1040" w:hanging="567"/>
              <w:jc w:val="both"/>
            </w:pPr>
            <w:r w:rsidRPr="00C1701C">
              <w:t xml:space="preserve">suspension of Contract payments until the breach is remedied to the satisfaction of the MCA </w:t>
            </w:r>
            <w:proofErr w:type="gramStart"/>
            <w:r w:rsidRPr="00C1701C">
              <w:t>Entity;</w:t>
            </w:r>
            <w:proofErr w:type="gramEnd"/>
          </w:p>
          <w:p w14:paraId="180C0FB2" w14:textId="77777777" w:rsidR="00923471" w:rsidRPr="00C1701C" w:rsidRDefault="00923471" w:rsidP="00041D60">
            <w:pPr>
              <w:numPr>
                <w:ilvl w:val="0"/>
                <w:numId w:val="14"/>
              </w:numPr>
              <w:ind w:left="1040" w:hanging="567"/>
              <w:jc w:val="both"/>
            </w:pPr>
            <w:r w:rsidRPr="00C1701C">
              <w:t xml:space="preserve">loss of incentive payment, consistent with the incentive plan set out in the Contract, if any, for the performance period in which the MCA Entity determined </w:t>
            </w:r>
            <w:proofErr w:type="gramStart"/>
            <w:r w:rsidRPr="00C1701C">
              <w:t>non-compliance;</w:t>
            </w:r>
            <w:proofErr w:type="gramEnd"/>
          </w:p>
          <w:p w14:paraId="7D71D88B" w14:textId="16A6F5FA" w:rsidR="00923471" w:rsidRPr="00C1701C" w:rsidRDefault="00923471" w:rsidP="00041D60">
            <w:pPr>
              <w:numPr>
                <w:ilvl w:val="0"/>
                <w:numId w:val="14"/>
              </w:numPr>
              <w:ind w:left="1040" w:hanging="567"/>
              <w:jc w:val="both"/>
            </w:pPr>
            <w:r w:rsidRPr="00C1701C">
              <w:t xml:space="preserve">the MCA Entity pursuing sanctions against the Consultant, including declaring the Consultant ineligible, either indefinitely or for a stated period of time, to be awarded any MCC-funded </w:t>
            </w:r>
            <w:proofErr w:type="gramStart"/>
            <w:r w:rsidRPr="00C1701C">
              <w:t>contract;</w:t>
            </w:r>
            <w:proofErr w:type="gramEnd"/>
            <w:r w:rsidRPr="00C1701C">
              <w:t xml:space="preserve"> </w:t>
            </w:r>
          </w:p>
          <w:p w14:paraId="1B7BB5FE" w14:textId="468CA736" w:rsidR="000966A2" w:rsidRDefault="00EE0B10" w:rsidP="00041D60">
            <w:pPr>
              <w:numPr>
                <w:ilvl w:val="0"/>
                <w:numId w:val="14"/>
              </w:numPr>
              <w:ind w:left="1040" w:hanging="567"/>
              <w:jc w:val="both"/>
            </w:pPr>
            <w:r w:rsidRPr="00C1701C">
              <w:t>termination of the Contract by the MCA Entity for default or cause in accordance with the termination clause of the Contract</w:t>
            </w:r>
            <w:r w:rsidR="000966A2">
              <w:t xml:space="preserve">; </w:t>
            </w:r>
            <w:r w:rsidR="00096008">
              <w:t>and</w:t>
            </w:r>
          </w:p>
          <w:p w14:paraId="4EE7CE72" w14:textId="0ACF0631" w:rsidR="00EE0B10" w:rsidRPr="00C1701C" w:rsidRDefault="000966A2" w:rsidP="00041D60">
            <w:pPr>
              <w:numPr>
                <w:ilvl w:val="0"/>
                <w:numId w:val="14"/>
              </w:numPr>
              <w:ind w:left="1040" w:hanging="567"/>
              <w:jc w:val="both"/>
            </w:pPr>
            <w:r>
              <w:t xml:space="preserve">the </w:t>
            </w:r>
            <w:r w:rsidRPr="000966A2">
              <w:t>MCA Entity directing the Consultant to provide reasonable financial support or restitution to the victim(s) of any such incident, in each case in accordance with the Consultant’s applicable TIP risk management plan, and/or based on a final judicial or administrative determination issued pursuant to Applicable Law or the findings of an investigation conducted (directly or through a third party) by the MCA Entity</w:t>
            </w:r>
            <w:r w:rsidR="00132F83">
              <w:t>.</w:t>
            </w:r>
          </w:p>
        </w:tc>
      </w:tr>
      <w:tr w:rsidR="00923471" w:rsidRPr="00C1701C" w14:paraId="4EE7CE76" w14:textId="77777777" w:rsidTr="001E0E93">
        <w:trPr>
          <w:trHeight w:val="720"/>
        </w:trPr>
        <w:tc>
          <w:tcPr>
            <w:tcW w:w="1135" w:type="pct"/>
          </w:tcPr>
          <w:p w14:paraId="4EE7CE74" w14:textId="7401A411" w:rsidR="00923471" w:rsidRPr="00193956" w:rsidRDefault="00923471" w:rsidP="001E0E93">
            <w:pPr>
              <w:pStyle w:val="Heading4GCC"/>
              <w:jc w:val="left"/>
            </w:pPr>
            <w:bookmarkStart w:id="2469" w:name="_Toc442272381"/>
            <w:bookmarkStart w:id="2470" w:name="_Toc442280206"/>
            <w:bookmarkStart w:id="2471" w:name="_Toc442280599"/>
            <w:bookmarkStart w:id="2472" w:name="_Toc442280728"/>
            <w:bookmarkStart w:id="2473" w:name="_Toc444789283"/>
            <w:bookmarkStart w:id="2474" w:name="_Toc447549644"/>
            <w:bookmarkStart w:id="2475" w:name="_Toc38385994"/>
            <w:bookmarkStart w:id="2476" w:name="_Toc56118423"/>
            <w:r w:rsidRPr="00193956">
              <w:t>Gender and Social Inclusion</w:t>
            </w:r>
            <w:bookmarkEnd w:id="2469"/>
            <w:bookmarkEnd w:id="2470"/>
            <w:bookmarkEnd w:id="2471"/>
            <w:bookmarkEnd w:id="2472"/>
            <w:bookmarkEnd w:id="2473"/>
            <w:bookmarkEnd w:id="2474"/>
            <w:bookmarkEnd w:id="2475"/>
            <w:bookmarkEnd w:id="2476"/>
          </w:p>
        </w:tc>
        <w:tc>
          <w:tcPr>
            <w:tcW w:w="3865" w:type="pct"/>
            <w:gridSpan w:val="2"/>
          </w:tcPr>
          <w:p w14:paraId="4EE7CE75" w14:textId="0C099853" w:rsidR="00923471" w:rsidRPr="00C1701C" w:rsidRDefault="00923471" w:rsidP="001E0E93">
            <w:pPr>
              <w:pStyle w:val="Heading5GCC"/>
              <w:ind w:hanging="708"/>
            </w:pPr>
            <w:bookmarkStart w:id="2477" w:name="_Toc421026331"/>
            <w:bookmarkStart w:id="2478" w:name="_Toc428437690"/>
            <w:bookmarkStart w:id="2479" w:name="_Toc428443523"/>
            <w:r w:rsidRPr="00C1701C">
              <w:t>The Consultant shall ensure that its activities under the Contract comply with the MCC Gender Policy</w:t>
            </w:r>
            <w:r w:rsidRPr="00C1701C">
              <w:footnoteReference w:id="10"/>
            </w:r>
            <w:r w:rsidRPr="00C1701C">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477"/>
            <w:bookmarkEnd w:id="2478"/>
            <w:bookmarkEnd w:id="2479"/>
            <w:r w:rsidR="00CE2B4B" w:rsidRPr="00CE2B4B">
              <w:t xml:space="preserve"> MCC also requires equitable opportunities for women and other disadvantaged groups to participate in and benefit from MCC funded activities, including in project-related employment.</w:t>
            </w:r>
          </w:p>
        </w:tc>
      </w:tr>
      <w:tr w:rsidR="00923471" w:rsidRPr="00C1701C" w14:paraId="4EE7CE7D" w14:textId="77777777" w:rsidTr="001E0E93">
        <w:tc>
          <w:tcPr>
            <w:tcW w:w="1135" w:type="pct"/>
          </w:tcPr>
          <w:p w14:paraId="4EE7CE7A" w14:textId="41110DEC" w:rsidR="00923471" w:rsidRPr="00193956" w:rsidRDefault="00923471" w:rsidP="001E0E93">
            <w:pPr>
              <w:pStyle w:val="Heading4GCC"/>
              <w:jc w:val="left"/>
            </w:pPr>
            <w:bookmarkStart w:id="2480" w:name="_Toc442272383"/>
            <w:bookmarkStart w:id="2481" w:name="_Toc442280208"/>
            <w:bookmarkStart w:id="2482" w:name="_Toc442280601"/>
            <w:bookmarkStart w:id="2483" w:name="_Toc442280730"/>
            <w:bookmarkStart w:id="2484" w:name="_Toc444789285"/>
            <w:bookmarkStart w:id="2485" w:name="_Toc447549646"/>
            <w:bookmarkStart w:id="2486" w:name="_Toc38385995"/>
            <w:bookmarkStart w:id="2487" w:name="_Toc56118424"/>
            <w:r w:rsidRPr="00193956">
              <w:t>Prohibition of Harmful Child Labor</w:t>
            </w:r>
            <w:bookmarkEnd w:id="2480"/>
            <w:bookmarkEnd w:id="2481"/>
            <w:bookmarkEnd w:id="2482"/>
            <w:bookmarkEnd w:id="2483"/>
            <w:bookmarkEnd w:id="2484"/>
            <w:bookmarkEnd w:id="2485"/>
            <w:bookmarkEnd w:id="2486"/>
            <w:bookmarkEnd w:id="2487"/>
          </w:p>
        </w:tc>
        <w:tc>
          <w:tcPr>
            <w:tcW w:w="3865" w:type="pct"/>
            <w:gridSpan w:val="2"/>
          </w:tcPr>
          <w:p w14:paraId="4EE7CE7C" w14:textId="77097152" w:rsidR="00923471" w:rsidRPr="00C1701C" w:rsidRDefault="00923471" w:rsidP="001E0E93">
            <w:pPr>
              <w:pStyle w:val="Heading5GCC"/>
              <w:ind w:hanging="708"/>
            </w:pPr>
            <w:bookmarkStart w:id="2488" w:name="_Toc421026335"/>
            <w:bookmarkStart w:id="2489" w:name="_Toc428437694"/>
            <w:bookmarkStart w:id="2490" w:name="_Toc428443527"/>
            <w:r w:rsidRPr="00C1701C">
              <w:t xml:space="preserve">The Consultant shall not employ any child to perform any work that is economically exploitative, or is likely to be hazardous to, or to interfere with the child’s education, or to be harmful to the child’s health or physical, mental, spiritual, </w:t>
            </w:r>
            <w:proofErr w:type="gramStart"/>
            <w:r w:rsidRPr="00C1701C">
              <w:t>moral</w:t>
            </w:r>
            <w:proofErr w:type="gramEnd"/>
            <w:r w:rsidRPr="00C1701C">
              <w:t xml:space="preserve"> or social development.</w:t>
            </w:r>
            <w:bookmarkEnd w:id="2488"/>
            <w:bookmarkEnd w:id="2489"/>
            <w:bookmarkEnd w:id="2490"/>
            <w:r w:rsidRPr="00C1701C">
              <w:t xml:space="preserve">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tc>
      </w:tr>
      <w:tr w:rsidR="00923471" w:rsidRPr="00C1701C" w14:paraId="4EE7CE80" w14:textId="77777777" w:rsidTr="001E0E93">
        <w:tc>
          <w:tcPr>
            <w:tcW w:w="1135" w:type="pct"/>
          </w:tcPr>
          <w:p w14:paraId="4EE7CE7E" w14:textId="15C8BC54" w:rsidR="00923471" w:rsidRPr="00193956" w:rsidRDefault="00923471" w:rsidP="001E0E93">
            <w:pPr>
              <w:pStyle w:val="Heading4GCC"/>
              <w:jc w:val="left"/>
            </w:pPr>
            <w:bookmarkStart w:id="2491" w:name="_Toc442272384"/>
            <w:bookmarkStart w:id="2492" w:name="_Toc442280209"/>
            <w:bookmarkStart w:id="2493" w:name="_Toc442280602"/>
            <w:bookmarkStart w:id="2494" w:name="_Toc442280731"/>
            <w:bookmarkStart w:id="2495" w:name="_Toc444789286"/>
            <w:bookmarkStart w:id="2496" w:name="_Toc447549647"/>
            <w:bookmarkStart w:id="2497" w:name="_Toc38385996"/>
            <w:bookmarkStart w:id="2498" w:name="_Toc56118425"/>
            <w:r w:rsidRPr="00193956">
              <w:t>Prohibition of Sexual Harassment</w:t>
            </w:r>
            <w:bookmarkEnd w:id="2491"/>
            <w:bookmarkEnd w:id="2492"/>
            <w:bookmarkEnd w:id="2493"/>
            <w:bookmarkEnd w:id="2494"/>
            <w:bookmarkEnd w:id="2495"/>
            <w:bookmarkEnd w:id="2496"/>
            <w:bookmarkEnd w:id="2497"/>
            <w:bookmarkEnd w:id="2498"/>
          </w:p>
        </w:tc>
        <w:tc>
          <w:tcPr>
            <w:tcW w:w="3865" w:type="pct"/>
            <w:gridSpan w:val="2"/>
          </w:tcPr>
          <w:p w14:paraId="4EE7CE7F" w14:textId="6D55B6E2" w:rsidR="00923471" w:rsidRPr="00C1701C" w:rsidRDefault="00923471" w:rsidP="001E0E93">
            <w:pPr>
              <w:pStyle w:val="Heading5GCC"/>
              <w:ind w:hanging="708"/>
            </w:pPr>
            <w:r w:rsidRPr="00C1701C">
              <w:t>The Consultant</w:t>
            </w:r>
            <w:r w:rsidR="00514EF2">
              <w:t>, including all Sub-Consultants and any Personnel,</w:t>
            </w:r>
            <w:r w:rsidRPr="00C1701C">
              <w:t xml:space="preserve"> shall prohibit</w:t>
            </w:r>
            <w:r w:rsidR="00514EF2">
              <w:t>, and refrain from,</w:t>
            </w:r>
            <w:r w:rsidRPr="00C1701C">
              <w:t xml:space="preserve"> sexual harassment behaviors directed at Compact beneficiaries,</w:t>
            </w:r>
            <w:r w:rsidR="00514EF2">
              <w:t xml:space="preserve"> partners, stakeholders,</w:t>
            </w:r>
            <w:r w:rsidRPr="00C1701C">
              <w:t xml:space="preserve"> MCA Entity employees</w:t>
            </w:r>
            <w:r w:rsidR="00514EF2">
              <w:t>,</w:t>
            </w:r>
            <w:r w:rsidRPr="00C1701C">
              <w:t xml:space="preserve"> MCA Entity consultants</w:t>
            </w:r>
            <w:r w:rsidR="00514EF2">
              <w:t>, MCC personnel, or MCC consultants</w:t>
            </w:r>
            <w:r w:rsidRPr="00C1701C">
              <w:t xml:space="preserve">. Examples of sexual harassment include, but are not limited to, the following behaviors: unwelcome sexual advances; requests for sexual favors; verbal or physical harassment of a sexual nature; or offensive remarks about a person’s sex, sexual </w:t>
            </w:r>
            <w:proofErr w:type="gramStart"/>
            <w:r w:rsidRPr="00C1701C">
              <w:t>orientation</w:t>
            </w:r>
            <w:proofErr w:type="gramEnd"/>
            <w:r w:rsidRPr="00C1701C">
              <w:t xml:space="preserve"> or non-conformity with gender stereotypes.</w:t>
            </w:r>
            <w:r w:rsidR="00514EF2">
              <w:t xml:space="preserve"> The Consultant shall </w:t>
            </w:r>
            <w:r w:rsidR="00514EF2" w:rsidRPr="00514EF2">
              <w:t xml:space="preserve">put in place an incident referral and reporting plan with respect to the provision of the Services to support a safe and respectful work environment, in form and substance satisfactory to the MCA Entity and MCC. The Consultant shall be responsible for ensuring that all Consultant and Sub-Consultant Personnel understand and operate in accordance the requirements of this Clause </w:t>
            </w:r>
            <w:proofErr w:type="gramStart"/>
            <w:r w:rsidR="00514EF2" w:rsidRPr="00514EF2">
              <w:t>in order to</w:t>
            </w:r>
            <w:proofErr w:type="gramEnd"/>
            <w:r w:rsidR="00514EF2" w:rsidRPr="00514EF2">
              <w:t xml:space="preserve"> assure a safe, respectful, and harassment free work environment.</w:t>
            </w:r>
            <w:r w:rsidRPr="00C1701C">
              <w:t xml:space="preserve"> The MCA Entity may investigate</w:t>
            </w:r>
            <w:r w:rsidR="00514EF2">
              <w:t xml:space="preserve"> (either directly or through a third party)</w:t>
            </w:r>
            <w:r w:rsidRPr="00C1701C">
              <w:t xml:space="preserve"> allegations of sexual harassment as it determines appropriate. The Consultant shall fully cooperate with any investigation conducted by the MCA Entity regarding breach of this provision.</w:t>
            </w:r>
            <w:r w:rsidR="00272A7F" w:rsidRPr="00C1701C">
              <w:t xml:space="preserve"> </w:t>
            </w:r>
            <w:r w:rsidRPr="00C1701C">
              <w:t>The Consultant will ensure that any incident of sexual harassment investigated by the MCA Entity has been resolved to the MCA Entity</w:t>
            </w:r>
            <w:r w:rsidR="00514EF2">
              <w:t xml:space="preserve"> and MCC</w:t>
            </w:r>
            <w:r w:rsidRPr="00C1701C">
              <w:t>’s satisfaction.</w:t>
            </w:r>
          </w:p>
        </w:tc>
      </w:tr>
      <w:tr w:rsidR="00923471" w:rsidRPr="00C1701C" w14:paraId="4EE7CE83" w14:textId="77777777" w:rsidTr="001E0E93">
        <w:tc>
          <w:tcPr>
            <w:tcW w:w="1135" w:type="pct"/>
          </w:tcPr>
          <w:p w14:paraId="4EE7CE81" w14:textId="4FC274DF" w:rsidR="00923471" w:rsidRPr="00193956" w:rsidRDefault="00923471" w:rsidP="001E0E93">
            <w:pPr>
              <w:pStyle w:val="Heading4GCC"/>
              <w:jc w:val="left"/>
            </w:pPr>
            <w:bookmarkStart w:id="2499" w:name="_Toc442272385"/>
            <w:bookmarkStart w:id="2500" w:name="_Toc442280210"/>
            <w:bookmarkStart w:id="2501" w:name="_Toc442280603"/>
            <w:bookmarkStart w:id="2502" w:name="_Toc442280732"/>
            <w:bookmarkStart w:id="2503" w:name="_Toc444789287"/>
            <w:bookmarkStart w:id="2504" w:name="_Toc447549648"/>
            <w:bookmarkStart w:id="2505" w:name="_Toc38385997"/>
            <w:bookmarkStart w:id="2506" w:name="_Toc56118426"/>
            <w:r w:rsidRPr="00193956">
              <w:t>Non-Discrimination and Equal Opportunity</w:t>
            </w:r>
            <w:bookmarkEnd w:id="2499"/>
            <w:bookmarkEnd w:id="2500"/>
            <w:bookmarkEnd w:id="2501"/>
            <w:bookmarkEnd w:id="2502"/>
            <w:bookmarkEnd w:id="2503"/>
            <w:bookmarkEnd w:id="2504"/>
            <w:bookmarkEnd w:id="2505"/>
            <w:bookmarkEnd w:id="2506"/>
          </w:p>
        </w:tc>
        <w:tc>
          <w:tcPr>
            <w:tcW w:w="3865" w:type="pct"/>
            <w:gridSpan w:val="2"/>
          </w:tcPr>
          <w:p w14:paraId="4EE7CE82" w14:textId="77777777" w:rsidR="00923471" w:rsidRPr="00C1701C" w:rsidRDefault="00923471" w:rsidP="001E0E93">
            <w:pPr>
              <w:pStyle w:val="Heading5GCC"/>
              <w:ind w:hanging="708"/>
            </w:pPr>
            <w:r w:rsidRPr="00C1701C">
              <w:t xml:space="preserve">The MCA Entity adheres to the principle of equal opportunity and fair treatment in its employment practices. The MCA Entity expects that the Consultant shall not make employment decisions </w:t>
            </w:r>
            <w:proofErr w:type="gramStart"/>
            <w:r w:rsidRPr="00C1701C">
              <w:t>on the basis of</w:t>
            </w:r>
            <w:proofErr w:type="gramEnd"/>
            <w:r w:rsidRPr="00C1701C">
              <w:t xml:space="preserve"> personal characteristics unrelated to inherent job requirements. Personal characteristics include sex, race, nationality, ethnic, </w:t>
            </w:r>
            <w:proofErr w:type="gramStart"/>
            <w:r w:rsidRPr="00C1701C">
              <w:t>social</w:t>
            </w:r>
            <w:proofErr w:type="gramEnd"/>
            <w:r w:rsidRPr="00C1701C">
              <w:t xml:space="preserve"> and indigenous origin, religion or belief, disability, age, sexual orientation, and gender identity. The MCA Entity expects that the Consultant shall base its employment decisions on the principle of equal opportunity and fair </w:t>
            </w:r>
            <w:proofErr w:type="gramStart"/>
            <w:r w:rsidRPr="00C1701C">
              <w:t>treatment, and</w:t>
            </w:r>
            <w:proofErr w:type="gramEnd"/>
            <w:r w:rsidRPr="00C1701C">
              <w:t xml:space="preserve">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923471" w:rsidRPr="00C1701C" w14:paraId="4EE7CE86" w14:textId="77777777" w:rsidTr="001E0E93">
        <w:tc>
          <w:tcPr>
            <w:tcW w:w="1135" w:type="pct"/>
          </w:tcPr>
          <w:p w14:paraId="4EE7CE84" w14:textId="7AED4180" w:rsidR="00923471" w:rsidRPr="00193956" w:rsidRDefault="00923471" w:rsidP="001E0E93">
            <w:pPr>
              <w:pStyle w:val="Heading4GCC"/>
              <w:jc w:val="left"/>
            </w:pPr>
            <w:bookmarkStart w:id="2507" w:name="_Toc38385998"/>
            <w:bookmarkStart w:id="2508" w:name="_Toc56118427"/>
            <w:r w:rsidRPr="00193956">
              <w:t>Grievance Mechanism for Consultant and Subcontractor Personnel</w:t>
            </w:r>
            <w:bookmarkEnd w:id="2507"/>
            <w:bookmarkEnd w:id="2508"/>
          </w:p>
        </w:tc>
        <w:tc>
          <w:tcPr>
            <w:tcW w:w="3865" w:type="pct"/>
            <w:gridSpan w:val="2"/>
          </w:tcPr>
          <w:p w14:paraId="4EE7CE85" w14:textId="77777777" w:rsidR="00923471" w:rsidRPr="00C1701C" w:rsidRDefault="00923471" w:rsidP="001E0E93">
            <w:pPr>
              <w:pStyle w:val="Heading5GCC"/>
              <w:ind w:hanging="708"/>
            </w:pPr>
            <w:r w:rsidRPr="00C1701C">
              <w:t>The Consultant shall provide a grievance mechanism for Personnel, including Sub-consultant staff if a separate Sub-consultant grievance mechanism does not exist, to raise workplace concerns. The Consultant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923471" w:rsidRPr="00C1701C" w14:paraId="4EE7CE89" w14:textId="77777777" w:rsidTr="001E0E93">
        <w:tc>
          <w:tcPr>
            <w:tcW w:w="1135" w:type="pct"/>
          </w:tcPr>
          <w:p w14:paraId="4EE7CE87" w14:textId="6A225343" w:rsidR="00923471" w:rsidRPr="00193956" w:rsidRDefault="00923471" w:rsidP="001E0E93">
            <w:pPr>
              <w:pStyle w:val="Heading4GCC"/>
              <w:jc w:val="left"/>
            </w:pPr>
            <w:bookmarkStart w:id="2509" w:name="_Toc442272387"/>
            <w:bookmarkStart w:id="2510" w:name="_Toc442280212"/>
            <w:bookmarkStart w:id="2511" w:name="_Toc442280605"/>
            <w:bookmarkStart w:id="2512" w:name="_Toc442280734"/>
            <w:bookmarkStart w:id="2513" w:name="_Toc444789288"/>
            <w:bookmarkStart w:id="2514" w:name="_Toc447549649"/>
            <w:bookmarkStart w:id="2515" w:name="_Toc38385999"/>
            <w:bookmarkStart w:id="2516" w:name="_Toc56118428"/>
            <w:r w:rsidRPr="00193956">
              <w:t>Standard of Performance</w:t>
            </w:r>
            <w:bookmarkEnd w:id="2509"/>
            <w:bookmarkEnd w:id="2510"/>
            <w:bookmarkEnd w:id="2511"/>
            <w:bookmarkEnd w:id="2512"/>
            <w:bookmarkEnd w:id="2513"/>
            <w:bookmarkEnd w:id="2514"/>
            <w:bookmarkEnd w:id="2515"/>
            <w:bookmarkEnd w:id="2516"/>
          </w:p>
        </w:tc>
        <w:tc>
          <w:tcPr>
            <w:tcW w:w="3865" w:type="pct"/>
            <w:gridSpan w:val="2"/>
          </w:tcPr>
          <w:p w14:paraId="4EE7CE88" w14:textId="77777777" w:rsidR="00923471" w:rsidRPr="00C1701C" w:rsidRDefault="00923471" w:rsidP="001E0E93">
            <w:pPr>
              <w:pStyle w:val="Heading5GCC"/>
              <w:ind w:hanging="708"/>
            </w:pPr>
            <w:bookmarkStart w:id="2517" w:name="_Toc428437699"/>
            <w:bookmarkStart w:id="2518" w:name="_Toc428443532"/>
            <w:r w:rsidRPr="00C1701C">
              <w:t xml:space="preserve">The Consultant shall perform the Services and carry out its obligations under this Contract with all due diligence, </w:t>
            </w:r>
            <w:proofErr w:type="gramStart"/>
            <w:r w:rsidRPr="00C1701C">
              <w:t>efficiency</w:t>
            </w:r>
            <w:proofErr w:type="gramEnd"/>
            <w:r w:rsidRPr="00C1701C">
              <w:t xml:space="preserve">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MCA Entity, and </w:t>
            </w:r>
            <w:proofErr w:type="gramStart"/>
            <w:r w:rsidRPr="00C1701C">
              <w:t>shall at all times</w:t>
            </w:r>
            <w:proofErr w:type="gramEnd"/>
            <w:r w:rsidRPr="00C1701C">
              <w:t xml:space="preserve"> support and safeguard the MCA Entity’s legitimate interests in any dealings with Sub-Consultants or third parties.</w:t>
            </w:r>
            <w:bookmarkEnd w:id="2517"/>
            <w:bookmarkEnd w:id="2518"/>
          </w:p>
        </w:tc>
      </w:tr>
      <w:tr w:rsidR="00923471" w:rsidRPr="00C1701C" w14:paraId="4EE7CE8C" w14:textId="77777777" w:rsidTr="001E0E93">
        <w:tc>
          <w:tcPr>
            <w:tcW w:w="1135" w:type="pct"/>
          </w:tcPr>
          <w:p w14:paraId="4EE7CE8A" w14:textId="77777777" w:rsidR="00923471" w:rsidRPr="00A428D9" w:rsidRDefault="00923471" w:rsidP="001E0E93">
            <w:pPr>
              <w:pStyle w:val="BodyTextFirstIndent"/>
              <w:rPr>
                <w:rStyle w:val="Strong"/>
                <w:b/>
                <w:bCs w:val="0"/>
              </w:rPr>
            </w:pPr>
            <w:r w:rsidRPr="00A428D9">
              <w:rPr>
                <w:rStyle w:val="Strong"/>
                <w:b/>
                <w:bCs w:val="0"/>
              </w:rPr>
              <w:t>Law Governing Services</w:t>
            </w:r>
          </w:p>
        </w:tc>
        <w:tc>
          <w:tcPr>
            <w:tcW w:w="3865" w:type="pct"/>
            <w:gridSpan w:val="2"/>
          </w:tcPr>
          <w:p w14:paraId="4EE7CE8B" w14:textId="77777777" w:rsidR="00923471" w:rsidRPr="00C1701C" w:rsidRDefault="00923471" w:rsidP="001E0E93">
            <w:pPr>
              <w:pStyle w:val="Heading5GCC"/>
              <w:ind w:hanging="708"/>
            </w:pPr>
            <w:r w:rsidRPr="00C1701C">
              <w:t>The Consultant shall perform the Services in accordance with Applicable Law and shall take all practicable steps to ensure that any Sub-Consultants, as well as the Personnel of the Consultant and any Sub-Consultants, comply with the Applicable Law.</w:t>
            </w:r>
          </w:p>
        </w:tc>
      </w:tr>
      <w:tr w:rsidR="00923471" w:rsidRPr="00C1701C" w14:paraId="4EE7CE8F" w14:textId="77777777" w:rsidTr="001E0E93">
        <w:tc>
          <w:tcPr>
            <w:tcW w:w="1135" w:type="pct"/>
          </w:tcPr>
          <w:p w14:paraId="4EE7CE8D" w14:textId="0674528B" w:rsidR="00923471" w:rsidRPr="00193956" w:rsidRDefault="00923471" w:rsidP="001E0E93">
            <w:pPr>
              <w:pStyle w:val="Heading4GCC"/>
              <w:jc w:val="left"/>
            </w:pPr>
            <w:bookmarkStart w:id="2519" w:name="_Toc442272388"/>
            <w:bookmarkStart w:id="2520" w:name="_Toc442280213"/>
            <w:bookmarkStart w:id="2521" w:name="_Toc442280606"/>
            <w:bookmarkStart w:id="2522" w:name="_Toc442280735"/>
            <w:bookmarkStart w:id="2523" w:name="_Toc444789289"/>
            <w:bookmarkStart w:id="2524" w:name="_Toc447549650"/>
            <w:bookmarkStart w:id="2525" w:name="_Toc38386000"/>
            <w:bookmarkStart w:id="2526" w:name="_Toc56118429"/>
            <w:r w:rsidRPr="00193956">
              <w:t>Conflict of Interests</w:t>
            </w:r>
            <w:bookmarkEnd w:id="2519"/>
            <w:bookmarkEnd w:id="2520"/>
            <w:bookmarkEnd w:id="2521"/>
            <w:bookmarkEnd w:id="2522"/>
            <w:bookmarkEnd w:id="2523"/>
            <w:bookmarkEnd w:id="2524"/>
            <w:bookmarkEnd w:id="2525"/>
            <w:bookmarkEnd w:id="2526"/>
          </w:p>
        </w:tc>
        <w:tc>
          <w:tcPr>
            <w:tcW w:w="3865" w:type="pct"/>
            <w:gridSpan w:val="2"/>
          </w:tcPr>
          <w:p w14:paraId="4EE7CE8E" w14:textId="77777777" w:rsidR="00923471" w:rsidRPr="00C1701C" w:rsidRDefault="00923471" w:rsidP="001E0E93">
            <w:pPr>
              <w:pStyle w:val="Heading5GCC"/>
              <w:ind w:hanging="708"/>
            </w:pPr>
            <w:bookmarkStart w:id="2527" w:name="_Toc428437701"/>
            <w:bookmarkStart w:id="2528" w:name="_Toc428443534"/>
            <w:r w:rsidRPr="00C1701C">
              <w:t>The Consultant shall hold the MCA Entity’s interests paramount, without any consideration for future work, and strictly avoid conflict with other assignments or its own corporate interests.</w:t>
            </w:r>
            <w:bookmarkEnd w:id="2527"/>
            <w:bookmarkEnd w:id="2528"/>
          </w:p>
        </w:tc>
      </w:tr>
      <w:tr w:rsidR="00923471" w:rsidRPr="00C1701C" w14:paraId="4EE7CE92" w14:textId="77777777" w:rsidTr="001E0E93">
        <w:tc>
          <w:tcPr>
            <w:tcW w:w="1135" w:type="pct"/>
          </w:tcPr>
          <w:p w14:paraId="4EE7CE90" w14:textId="77777777" w:rsidR="00923471" w:rsidRPr="00193956" w:rsidRDefault="00923471" w:rsidP="001E0E93">
            <w:pPr>
              <w:pStyle w:val="BodyTextFirstIndent"/>
            </w:pPr>
            <w:r w:rsidRPr="00193956">
              <w:t>Consultant Not to Benefit from Commissions, Discounts, etc.</w:t>
            </w:r>
          </w:p>
        </w:tc>
        <w:tc>
          <w:tcPr>
            <w:tcW w:w="3865" w:type="pct"/>
            <w:gridSpan w:val="2"/>
          </w:tcPr>
          <w:p w14:paraId="4EE7CE91" w14:textId="77777777" w:rsidR="00923471" w:rsidRPr="00C1701C" w:rsidRDefault="00923471" w:rsidP="001E0E93">
            <w:pPr>
              <w:pStyle w:val="Heading5GCC"/>
              <w:ind w:hanging="708"/>
            </w:pPr>
            <w:r w:rsidRPr="00C1701C">
              <w:t>The payment of the Consultant pursuant to GCC Clause 17 shall constitute the Consultant’s only payment in connection with this Contract and, subject to GCC Clause 32.3, the Consultant shall not accept for its own benefit any trade 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923471" w:rsidRPr="00C1701C" w14:paraId="4EE7CE95" w14:textId="77777777" w:rsidTr="001E0E93">
        <w:tc>
          <w:tcPr>
            <w:tcW w:w="1135" w:type="pct"/>
          </w:tcPr>
          <w:p w14:paraId="4EE7CE93" w14:textId="77777777" w:rsidR="00923471" w:rsidRPr="00193956" w:rsidRDefault="00923471" w:rsidP="001E0E93">
            <w:pPr>
              <w:pStyle w:val="BodyTextFirstIndent"/>
            </w:pPr>
          </w:p>
        </w:tc>
        <w:tc>
          <w:tcPr>
            <w:tcW w:w="3865" w:type="pct"/>
            <w:gridSpan w:val="2"/>
          </w:tcPr>
          <w:p w14:paraId="4EE7CE94" w14:textId="2DBB2E11" w:rsidR="00923471" w:rsidRPr="00C1701C" w:rsidRDefault="00923471" w:rsidP="001E0E93">
            <w:pPr>
              <w:pStyle w:val="Heading5GCC"/>
              <w:ind w:hanging="708"/>
            </w:pPr>
            <w:r w:rsidRPr="00C1701C">
              <w:t>Furthermore, if the Consultant, as part of the Services, has the responsibility of advising the MCA Entity on the procurement of goods, works or services, the Consultant shall comply with the “</w:t>
            </w:r>
            <w:r w:rsidR="006B4ABA" w:rsidRPr="006B4ABA">
              <w:rPr>
                <w:i/>
              </w:rPr>
              <w:t>MCC Program Procurement Guidelines</w:t>
            </w:r>
            <w:r w:rsidRPr="00C1701C">
              <w:t xml:space="preserve">” from time to time in effect as posted on the MCC website at </w:t>
            </w:r>
            <w:hyperlink r:id="rId49" w:history="1">
              <w:r w:rsidRPr="00C1701C">
                <w:t>www.mcc.gov/ppg</w:t>
              </w:r>
            </w:hyperlink>
            <w:r w:rsidRPr="00C1701C">
              <w:t xml:space="preserve"> and shall at all times exercise such responsibility in the best interest of the MCA Entity. Any discounts or commissions obtained by the Consultant in the exercise of such procurement responsibility shall be for the account of the MCA Entity.</w:t>
            </w:r>
          </w:p>
        </w:tc>
      </w:tr>
      <w:tr w:rsidR="00923471" w:rsidRPr="00C1701C" w14:paraId="4EE7CE98" w14:textId="77777777" w:rsidTr="001E0E93">
        <w:tc>
          <w:tcPr>
            <w:tcW w:w="1135" w:type="pct"/>
          </w:tcPr>
          <w:p w14:paraId="4EE7CE96" w14:textId="77777777" w:rsidR="00923471" w:rsidRPr="004B47CD" w:rsidRDefault="00923471" w:rsidP="001E0E93">
            <w:pPr>
              <w:pStyle w:val="BodyTextFirstIndent"/>
            </w:pPr>
            <w:r w:rsidRPr="004B47CD">
              <w:t>Consultant and Affiliates Not to Engage in Certain Activities</w:t>
            </w:r>
          </w:p>
        </w:tc>
        <w:tc>
          <w:tcPr>
            <w:tcW w:w="3865" w:type="pct"/>
            <w:gridSpan w:val="2"/>
          </w:tcPr>
          <w:p w14:paraId="4EE7CE97" w14:textId="77777777" w:rsidR="00923471" w:rsidRPr="00C1701C" w:rsidRDefault="00923471" w:rsidP="001E0E93">
            <w:pPr>
              <w:pStyle w:val="Heading5GCC"/>
              <w:ind w:hanging="708"/>
            </w:pPr>
            <w:r w:rsidRPr="00C1701C">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923471" w:rsidRPr="00C1701C" w14:paraId="4EE7CE9B" w14:textId="77777777" w:rsidTr="001E0E93">
        <w:tc>
          <w:tcPr>
            <w:tcW w:w="1135" w:type="pct"/>
          </w:tcPr>
          <w:p w14:paraId="4EE7CE99" w14:textId="77777777" w:rsidR="00923471" w:rsidRPr="005C6467" w:rsidRDefault="00923471" w:rsidP="001E0E93">
            <w:pPr>
              <w:pStyle w:val="BodyTextFirstIndent"/>
            </w:pPr>
            <w:r w:rsidRPr="005C6467">
              <w:t>Prohibition of Conflicting Activities</w:t>
            </w:r>
          </w:p>
        </w:tc>
        <w:tc>
          <w:tcPr>
            <w:tcW w:w="3865" w:type="pct"/>
            <w:gridSpan w:val="2"/>
          </w:tcPr>
          <w:p w14:paraId="4EE7CE9A" w14:textId="77777777" w:rsidR="00923471" w:rsidRPr="00C1701C" w:rsidRDefault="00923471" w:rsidP="001E0E93">
            <w:pPr>
              <w:pStyle w:val="Heading5GCC"/>
              <w:ind w:hanging="708"/>
            </w:pPr>
            <w:r w:rsidRPr="00C1701C">
              <w:t xml:space="preserve">The Consultant shall not </w:t>
            </w:r>
            <w:proofErr w:type="gramStart"/>
            <w:r w:rsidRPr="00C1701C">
              <w:t>engage, and</w:t>
            </w:r>
            <w:proofErr w:type="gramEnd"/>
            <w:r w:rsidRPr="00C1701C">
              <w:t xml:space="preserve"> shall cause its Personnel as well as its Sub-Consultants and their Personnel not to engage, either directly or indirectly, in any business or professional activities that would conflict with the activities assigned to them under this Contract.</w:t>
            </w:r>
          </w:p>
        </w:tc>
      </w:tr>
      <w:tr w:rsidR="00923471" w:rsidRPr="00C1701C" w14:paraId="4EE7CE9E" w14:textId="77777777" w:rsidTr="001E0E93">
        <w:tc>
          <w:tcPr>
            <w:tcW w:w="1135" w:type="pct"/>
          </w:tcPr>
          <w:p w14:paraId="4EE7CE9C" w14:textId="645B7E71" w:rsidR="00923471" w:rsidRPr="00193956" w:rsidRDefault="00923471" w:rsidP="001E0E93">
            <w:pPr>
              <w:pStyle w:val="Heading4GCC"/>
              <w:jc w:val="left"/>
            </w:pPr>
            <w:bookmarkStart w:id="2529" w:name="_Toc442272389"/>
            <w:bookmarkStart w:id="2530" w:name="_Toc442280214"/>
            <w:bookmarkStart w:id="2531" w:name="_Toc442280607"/>
            <w:bookmarkStart w:id="2532" w:name="_Toc442280736"/>
            <w:bookmarkStart w:id="2533" w:name="_Toc444789290"/>
            <w:bookmarkStart w:id="2534" w:name="_Toc447549651"/>
            <w:bookmarkStart w:id="2535" w:name="_Toc38386001"/>
            <w:bookmarkStart w:id="2536" w:name="_Toc56118430"/>
            <w:r w:rsidRPr="00193956">
              <w:t>Confidential Information; Rights of Use</w:t>
            </w:r>
            <w:bookmarkEnd w:id="2529"/>
            <w:bookmarkEnd w:id="2530"/>
            <w:bookmarkEnd w:id="2531"/>
            <w:bookmarkEnd w:id="2532"/>
            <w:bookmarkEnd w:id="2533"/>
            <w:bookmarkEnd w:id="2534"/>
            <w:bookmarkEnd w:id="2535"/>
            <w:bookmarkEnd w:id="2536"/>
          </w:p>
        </w:tc>
        <w:tc>
          <w:tcPr>
            <w:tcW w:w="3865" w:type="pct"/>
            <w:gridSpan w:val="2"/>
          </w:tcPr>
          <w:p w14:paraId="4EE7CE9D" w14:textId="77777777" w:rsidR="00923471" w:rsidRPr="00C1701C" w:rsidRDefault="00923471" w:rsidP="001E0E93">
            <w:pPr>
              <w:pStyle w:val="Heading5GCC"/>
              <w:ind w:hanging="708"/>
            </w:pPr>
            <w:r w:rsidRPr="00C1701C">
              <w:t xml:space="preserve">Except with the prior written consent of the MCA Entity,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w:t>
            </w:r>
            <w:proofErr w:type="gramStart"/>
            <w:r w:rsidRPr="00C1701C">
              <w:t>in the course of</w:t>
            </w:r>
            <w:proofErr w:type="gramEnd"/>
            <w:r w:rsidRPr="00C1701C">
              <w:t>, or as a result of, the Services.</w:t>
            </w:r>
          </w:p>
        </w:tc>
      </w:tr>
      <w:tr w:rsidR="00923471" w:rsidRPr="00C1701C" w14:paraId="4EE7CEA1" w14:textId="77777777" w:rsidTr="001E0E93">
        <w:tc>
          <w:tcPr>
            <w:tcW w:w="1135" w:type="pct"/>
          </w:tcPr>
          <w:p w14:paraId="4EE7CE9F" w14:textId="77777777" w:rsidR="00923471" w:rsidRPr="00C1701C" w:rsidRDefault="00923471" w:rsidP="001E0E93">
            <w:pPr>
              <w:pStyle w:val="Heading4GCC"/>
              <w:numPr>
                <w:ilvl w:val="0"/>
                <w:numId w:val="0"/>
              </w:numPr>
              <w:jc w:val="left"/>
            </w:pPr>
          </w:p>
        </w:tc>
        <w:tc>
          <w:tcPr>
            <w:tcW w:w="3865" w:type="pct"/>
            <w:gridSpan w:val="2"/>
          </w:tcPr>
          <w:p w14:paraId="4EE7CEA0" w14:textId="77777777" w:rsidR="00923471" w:rsidRPr="00C1701C" w:rsidRDefault="00923471" w:rsidP="001E0E93">
            <w:pPr>
              <w:pStyle w:val="Heading5GCC"/>
              <w:ind w:hanging="708"/>
            </w:pPr>
            <w:r w:rsidRPr="00C1701C">
              <w:t xml:space="preserve">The Consultant and its Personnel shall not (and shall cause any Sub-Consultants and their Personnel not to), without the previous written consent of the MCA Entity, disclose this Contract, or any provision of this Contract, or any specification, plan, drawing, pattern, </w:t>
            </w:r>
            <w:proofErr w:type="gramStart"/>
            <w:r w:rsidRPr="00C1701C">
              <w:t>sample</w:t>
            </w:r>
            <w:proofErr w:type="gramEnd"/>
            <w:r w:rsidRPr="00C1701C">
              <w:t xml:space="preserve"> or information provided by or on behalf of the MCA Entity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923471" w:rsidRPr="00C1701C" w14:paraId="4EE7CEA4" w14:textId="77777777" w:rsidTr="001E0E93">
        <w:tc>
          <w:tcPr>
            <w:tcW w:w="1135" w:type="pct"/>
          </w:tcPr>
          <w:p w14:paraId="4EE7CEA2" w14:textId="77777777" w:rsidR="00923471" w:rsidRPr="00C1701C" w:rsidRDefault="00923471" w:rsidP="001E0E93">
            <w:pPr>
              <w:pStyle w:val="Heading4GCC"/>
              <w:numPr>
                <w:ilvl w:val="0"/>
                <w:numId w:val="0"/>
              </w:numPr>
              <w:jc w:val="left"/>
            </w:pPr>
          </w:p>
        </w:tc>
        <w:tc>
          <w:tcPr>
            <w:tcW w:w="3865" w:type="pct"/>
            <w:gridSpan w:val="2"/>
          </w:tcPr>
          <w:p w14:paraId="4EE7CEA3" w14:textId="77777777" w:rsidR="00923471" w:rsidRPr="00C1701C" w:rsidRDefault="00923471" w:rsidP="001E0E93">
            <w:pPr>
              <w:pStyle w:val="Heading5GCC"/>
              <w:ind w:hanging="708"/>
            </w:pPr>
            <w:r w:rsidRPr="00C1701C">
              <w:t>The Consultant and its Personnel shall not (and shall cause any Sub-Consultants and their Personnel not to), without the previous written consent of</w:t>
            </w:r>
            <w:r w:rsidRPr="00C1701C">
              <w:rPr>
                <w:b/>
              </w:rPr>
              <w:t xml:space="preserve"> </w:t>
            </w:r>
            <w:r w:rsidRPr="00C1701C">
              <w:t xml:space="preserve">the MCA Entity, make use of any document or information related to or delivered in connection with this Contract, except for the purpose of performing this Contract. </w:t>
            </w:r>
          </w:p>
        </w:tc>
      </w:tr>
      <w:tr w:rsidR="00923471" w:rsidRPr="00C1701C" w14:paraId="4EE7CEA7" w14:textId="77777777" w:rsidTr="001E0E93">
        <w:tc>
          <w:tcPr>
            <w:tcW w:w="1135" w:type="pct"/>
          </w:tcPr>
          <w:p w14:paraId="4EE7CEA5" w14:textId="77777777" w:rsidR="00923471" w:rsidRPr="00C1701C" w:rsidRDefault="00923471" w:rsidP="001E0E93">
            <w:pPr>
              <w:pStyle w:val="Heading4GCC"/>
              <w:numPr>
                <w:ilvl w:val="0"/>
                <w:numId w:val="0"/>
              </w:numPr>
              <w:jc w:val="left"/>
            </w:pPr>
          </w:p>
        </w:tc>
        <w:tc>
          <w:tcPr>
            <w:tcW w:w="3865" w:type="pct"/>
            <w:gridSpan w:val="2"/>
          </w:tcPr>
          <w:p w14:paraId="4EE7CEA6" w14:textId="77777777" w:rsidR="00923471" w:rsidRPr="00C1701C" w:rsidRDefault="00923471" w:rsidP="001E0E93">
            <w:pPr>
              <w:pStyle w:val="Heading5GCC"/>
              <w:ind w:hanging="708"/>
            </w:pPr>
            <w:r w:rsidRPr="00C1701C">
              <w:t>Any document related to or delivered in connection with this Contract, other than this Contract itself, shall remain the property of the MCA Entity and shall be returned (including, except as provided in GCC Clause 34, all the copies) to the MCA Entity on completion of the Consultant’s performance under this Contract.</w:t>
            </w:r>
          </w:p>
        </w:tc>
      </w:tr>
      <w:tr w:rsidR="00923471" w:rsidRPr="00C1701C" w14:paraId="4EE7CEAA" w14:textId="77777777" w:rsidTr="001E0E93">
        <w:tc>
          <w:tcPr>
            <w:tcW w:w="1135" w:type="pct"/>
          </w:tcPr>
          <w:p w14:paraId="4EE7CEA8" w14:textId="44307A16" w:rsidR="00923471" w:rsidRPr="00A22D2F" w:rsidRDefault="00923471" w:rsidP="001E0E93">
            <w:pPr>
              <w:pStyle w:val="Heading4GCC"/>
              <w:jc w:val="left"/>
              <w:rPr>
                <w:iCs/>
              </w:rPr>
            </w:pPr>
            <w:bookmarkStart w:id="2537" w:name="_Toc442272390"/>
            <w:bookmarkStart w:id="2538" w:name="_Toc442280215"/>
            <w:bookmarkStart w:id="2539" w:name="_Toc442280608"/>
            <w:bookmarkStart w:id="2540" w:name="_Toc442280737"/>
            <w:bookmarkStart w:id="2541" w:name="_Toc444789291"/>
            <w:bookmarkStart w:id="2542" w:name="_Toc447549652"/>
            <w:bookmarkStart w:id="2543" w:name="_Toc38386002"/>
            <w:bookmarkStart w:id="2544" w:name="_Toc56118431"/>
            <w:r w:rsidRPr="00193956">
              <w:t>Documents Prepared by the Consultant to be the Property of</w:t>
            </w:r>
            <w:r w:rsidRPr="00A22D2F">
              <w:t xml:space="preserve"> </w:t>
            </w:r>
            <w:r w:rsidRPr="00193956">
              <w:t>the MCA Entity</w:t>
            </w:r>
            <w:bookmarkEnd w:id="2537"/>
            <w:bookmarkEnd w:id="2538"/>
            <w:bookmarkEnd w:id="2539"/>
            <w:bookmarkEnd w:id="2540"/>
            <w:bookmarkEnd w:id="2541"/>
            <w:bookmarkEnd w:id="2542"/>
            <w:bookmarkEnd w:id="2543"/>
            <w:bookmarkEnd w:id="2544"/>
          </w:p>
        </w:tc>
        <w:tc>
          <w:tcPr>
            <w:tcW w:w="3865" w:type="pct"/>
            <w:gridSpan w:val="2"/>
          </w:tcPr>
          <w:p w14:paraId="4EE7CEA9" w14:textId="7DEDFA3D" w:rsidR="00923471" w:rsidRPr="00C1701C" w:rsidRDefault="00923471" w:rsidP="001E0E93">
            <w:pPr>
              <w:pStyle w:val="Heading5GCC"/>
              <w:ind w:hanging="708"/>
            </w:pPr>
            <w:r w:rsidRPr="00C1701C">
              <w:t xml:space="preserve">All plans, drawings, specifications, designs, reports, other documents and software prepared by the Consultant under this Contract shall become and remain the property of the MCA Entity, and the Consultant shall, not later than upon termination or expiration of this Contract, deliver all such documents to the MCA Entity, together with a detailed inventory thereof in accordance with this GCC </w:t>
            </w:r>
            <w:r w:rsidR="00DF2F3A">
              <w:t>Sub-clause</w:t>
            </w:r>
            <w:r w:rsidRPr="00C1701C">
              <w:t xml:space="preserve"> 34.1 and </w:t>
            </w:r>
            <w:r w:rsidR="00DF2F3A">
              <w:t>Sub-clause</w:t>
            </w:r>
            <w:r w:rsidRPr="00C1701C">
              <w:t xml:space="preserve"> 33.4, and in format and substance specifically required in the Terms of Reference. The Consultant may retain a copy of such documents and </w:t>
            </w:r>
            <w:proofErr w:type="gramStart"/>
            <w:r w:rsidRPr="00C1701C">
              <w:t>software, and</w:t>
            </w:r>
            <w:proofErr w:type="gramEnd"/>
            <w:r w:rsidRPr="00C1701C">
              <w:t xml:space="preserve"> use such software for its own use with prior written approval of the MCA Entity. If license agreements are necessary or appropriate between the Consultant and third parties for purposes of the development or use of any such computer programs, the Consultant shall obtain the MCA Entity’s prior written approval to such agreements, and the MCA Entity shall be entitled at its discretion to require recovering the expenses related to the development of the program(s) concerned. Other restrictions about the future use of these documents and software, if any, shall be </w:t>
            </w:r>
            <w:r w:rsidRPr="00C1701C">
              <w:rPr>
                <w:b/>
              </w:rPr>
              <w:t>specified in the SCC</w:t>
            </w:r>
            <w:r w:rsidRPr="00C1701C">
              <w:t>.</w:t>
            </w:r>
          </w:p>
        </w:tc>
      </w:tr>
      <w:tr w:rsidR="00923471" w:rsidRPr="00C1701C" w14:paraId="4EE7CEAD" w14:textId="77777777" w:rsidTr="001E0E93">
        <w:tc>
          <w:tcPr>
            <w:tcW w:w="1135" w:type="pct"/>
          </w:tcPr>
          <w:p w14:paraId="4EE7CEAB" w14:textId="1A1DDAB8" w:rsidR="00923471" w:rsidRPr="00193956" w:rsidRDefault="00923471" w:rsidP="001E0E93">
            <w:pPr>
              <w:pStyle w:val="Heading4GCC"/>
              <w:jc w:val="left"/>
            </w:pPr>
            <w:bookmarkStart w:id="2545" w:name="_Toc442272391"/>
            <w:bookmarkStart w:id="2546" w:name="_Toc442280216"/>
            <w:bookmarkStart w:id="2547" w:name="_Toc442280609"/>
            <w:bookmarkStart w:id="2548" w:name="_Toc442280738"/>
            <w:bookmarkStart w:id="2549" w:name="_Toc444789292"/>
            <w:bookmarkStart w:id="2550" w:name="_Toc447549653"/>
            <w:bookmarkStart w:id="2551" w:name="_Toc38386003"/>
            <w:bookmarkStart w:id="2552" w:name="_Toc56118432"/>
            <w:r w:rsidRPr="00193956">
              <w:t>Liability of the Consultant</w:t>
            </w:r>
            <w:bookmarkEnd w:id="2545"/>
            <w:bookmarkEnd w:id="2546"/>
            <w:bookmarkEnd w:id="2547"/>
            <w:bookmarkEnd w:id="2548"/>
            <w:bookmarkEnd w:id="2549"/>
            <w:bookmarkEnd w:id="2550"/>
            <w:bookmarkEnd w:id="2551"/>
            <w:bookmarkEnd w:id="2552"/>
          </w:p>
        </w:tc>
        <w:tc>
          <w:tcPr>
            <w:tcW w:w="3865" w:type="pct"/>
            <w:gridSpan w:val="2"/>
          </w:tcPr>
          <w:p w14:paraId="4EE7CEAC" w14:textId="77777777" w:rsidR="00923471" w:rsidRPr="00C1701C" w:rsidRDefault="00923471" w:rsidP="001E0E93">
            <w:pPr>
              <w:pStyle w:val="Heading5GCC"/>
              <w:ind w:hanging="708"/>
            </w:pPr>
            <w:r w:rsidRPr="00C1701C">
              <w:t xml:space="preserve">Subject to additional provisions, if any, </w:t>
            </w:r>
            <w:r w:rsidRPr="00C1701C">
              <w:rPr>
                <w:b/>
              </w:rPr>
              <w:t>set forth in the SCC</w:t>
            </w:r>
            <w:r w:rsidRPr="00C1701C">
              <w:t>, the Consultants’ liability under this Contract shall be provided by the Applicable Law.</w:t>
            </w:r>
          </w:p>
        </w:tc>
      </w:tr>
      <w:tr w:rsidR="00923471" w:rsidRPr="00C1701C" w14:paraId="4EE7CEB0" w14:textId="77777777" w:rsidTr="001E0E93">
        <w:tc>
          <w:tcPr>
            <w:tcW w:w="1135" w:type="pct"/>
          </w:tcPr>
          <w:p w14:paraId="4EE7CEAE" w14:textId="61D37FC5" w:rsidR="00923471" w:rsidRPr="00193956" w:rsidRDefault="00923471" w:rsidP="001E0E93">
            <w:pPr>
              <w:pStyle w:val="Heading4GCC"/>
              <w:jc w:val="left"/>
            </w:pPr>
            <w:bookmarkStart w:id="2553" w:name="_Toc442272392"/>
            <w:bookmarkStart w:id="2554" w:name="_Toc442280217"/>
            <w:bookmarkStart w:id="2555" w:name="_Toc442280610"/>
            <w:bookmarkStart w:id="2556" w:name="_Toc442280739"/>
            <w:bookmarkStart w:id="2557" w:name="_Toc444789293"/>
            <w:bookmarkStart w:id="2558" w:name="_Toc447549654"/>
            <w:bookmarkStart w:id="2559" w:name="_Toc38386004"/>
            <w:bookmarkStart w:id="2560" w:name="_Toc56118433"/>
            <w:r w:rsidRPr="00193956">
              <w:t>Insurance to be taken out by the Consultant</w:t>
            </w:r>
            <w:bookmarkEnd w:id="2553"/>
            <w:bookmarkEnd w:id="2554"/>
            <w:bookmarkEnd w:id="2555"/>
            <w:bookmarkEnd w:id="2556"/>
            <w:bookmarkEnd w:id="2557"/>
            <w:bookmarkEnd w:id="2558"/>
            <w:bookmarkEnd w:id="2559"/>
            <w:bookmarkEnd w:id="2560"/>
          </w:p>
        </w:tc>
        <w:tc>
          <w:tcPr>
            <w:tcW w:w="3865" w:type="pct"/>
            <w:gridSpan w:val="2"/>
          </w:tcPr>
          <w:p w14:paraId="4EE7CEAF" w14:textId="77777777" w:rsidR="00923471" w:rsidRPr="00C1701C" w:rsidRDefault="00923471" w:rsidP="001E0E93">
            <w:pPr>
              <w:pStyle w:val="Heading5GCC"/>
              <w:ind w:hanging="708"/>
            </w:pPr>
            <w:r w:rsidRPr="00C1701C">
              <w:t xml:space="preserve">The Consultant (a) shall take out and maintain, and shall cause any Sub-Consultants to take out and maintain, at its (or the Sub-Consultants’, as the case may be) own cost but on terms and conditions approved by the MCA Entity, insurance against the risks, and for the coverage </w:t>
            </w:r>
            <w:r w:rsidRPr="00C1701C">
              <w:rPr>
                <w:b/>
              </w:rPr>
              <w:t>specified in the SCC</w:t>
            </w:r>
            <w:r w:rsidRPr="00C1701C">
              <w:t xml:space="preserve"> and in Annex B, and (b) at the MCA Entity’s request, shall provide evidence to the MCA Entity showing that such insurance has been taken out and maintained and that the current premiums have been paid. The Consultant shall ensure that insurance is in place prior to commencing the Services as stated in GCC Sub-clause 16.2.</w:t>
            </w:r>
          </w:p>
        </w:tc>
      </w:tr>
      <w:tr w:rsidR="00923471" w:rsidRPr="00C1701C" w14:paraId="4EE7CEB3" w14:textId="77777777" w:rsidTr="001E0E93">
        <w:tc>
          <w:tcPr>
            <w:tcW w:w="1135" w:type="pct"/>
          </w:tcPr>
          <w:p w14:paraId="4EE7CEB1" w14:textId="5386BA25" w:rsidR="00923471" w:rsidRPr="00193956" w:rsidRDefault="00923471" w:rsidP="001E0E93">
            <w:pPr>
              <w:pStyle w:val="Heading4GCC"/>
              <w:jc w:val="left"/>
            </w:pPr>
            <w:bookmarkStart w:id="2561" w:name="_Toc442272393"/>
            <w:bookmarkStart w:id="2562" w:name="_Toc442280218"/>
            <w:bookmarkStart w:id="2563" w:name="_Toc442280611"/>
            <w:bookmarkStart w:id="2564" w:name="_Toc442280740"/>
            <w:bookmarkStart w:id="2565" w:name="_Toc444789294"/>
            <w:bookmarkStart w:id="2566" w:name="_Toc447549655"/>
            <w:bookmarkStart w:id="2567" w:name="_Toc38386005"/>
            <w:bookmarkStart w:id="2568" w:name="_Toc56118434"/>
            <w:r w:rsidRPr="00193956">
              <w:t>Accounting, Inspection and Auditing</w:t>
            </w:r>
            <w:bookmarkEnd w:id="2561"/>
            <w:bookmarkEnd w:id="2562"/>
            <w:bookmarkEnd w:id="2563"/>
            <w:bookmarkEnd w:id="2564"/>
            <w:bookmarkEnd w:id="2565"/>
            <w:bookmarkEnd w:id="2566"/>
            <w:bookmarkEnd w:id="2567"/>
            <w:bookmarkEnd w:id="2568"/>
          </w:p>
        </w:tc>
        <w:tc>
          <w:tcPr>
            <w:tcW w:w="3865" w:type="pct"/>
            <w:gridSpan w:val="2"/>
          </w:tcPr>
          <w:p w14:paraId="4EE7CEB2" w14:textId="56D48F81" w:rsidR="00923471" w:rsidRPr="00C1701C" w:rsidRDefault="00923471" w:rsidP="001E0E93">
            <w:pPr>
              <w:pStyle w:val="Heading5GCC"/>
              <w:ind w:hanging="708"/>
            </w:pPr>
            <w:r w:rsidRPr="00C1701C">
              <w:t>The Consultant shall keep accurate and systematic accounts and records in respect of the provision of the Services under this Contract, in accordance with the provisions of Annex B and internationally accepted accounting principles and in such form and detail as will clearly identify all relevant time cha</w:t>
            </w:r>
            <w:r w:rsidR="002D0DC8">
              <w:t>r</w:t>
            </w:r>
            <w:r w:rsidRPr="00C1701C">
              <w:t>ges and costs, receipt and use of goods and services and the bas</w:t>
            </w:r>
            <w:r w:rsidR="002D0DC8">
              <w:t>e</w:t>
            </w:r>
            <w:r w:rsidRPr="00C1701C">
              <w:t xml:space="preserve"> thereof, together with a detailed inventory thereof.</w:t>
            </w:r>
          </w:p>
        </w:tc>
      </w:tr>
      <w:tr w:rsidR="00923471" w:rsidRPr="00C1701C" w14:paraId="4EE7CEB6" w14:textId="77777777" w:rsidTr="001E0E93">
        <w:tc>
          <w:tcPr>
            <w:tcW w:w="1135" w:type="pct"/>
          </w:tcPr>
          <w:p w14:paraId="4EE7CEB4" w14:textId="77777777" w:rsidR="00923471" w:rsidRPr="00FD5866" w:rsidRDefault="00923471" w:rsidP="001E0E93">
            <w:pPr>
              <w:pStyle w:val="BodyTextFirstIndent"/>
            </w:pPr>
            <w:r w:rsidRPr="00FD5866">
              <w:t>Reporting Obligations</w:t>
            </w:r>
          </w:p>
        </w:tc>
        <w:tc>
          <w:tcPr>
            <w:tcW w:w="3865" w:type="pct"/>
            <w:gridSpan w:val="2"/>
          </w:tcPr>
          <w:p w14:paraId="4EE7CEB5" w14:textId="77777777" w:rsidR="00923471" w:rsidRPr="00C1701C" w:rsidRDefault="00923471" w:rsidP="001E0E93">
            <w:pPr>
              <w:pStyle w:val="Heading5GCC"/>
              <w:ind w:hanging="708"/>
            </w:pPr>
            <w:r w:rsidRPr="00C1701C">
              <w:t>The Consultant shall maintain such books and records and submit to the MCA Entity the reports, documents and other information specified in Annexes B and C, in the form, in the numbers and within the time periods set forth in such Annexes. The Consultant shall submit to the MCA Entity such other reports, documents and information as may be requested by the MCA Entity from time to time. Final reports shall be delivered in an electronic form specified by the MCA Entity in addition to the hard copies specified in Annexes B and C. The Consultant consents to the MCA Entity’s sharing of the reports, documents and information delivered by the Consultant pursuant to this Contract with MCC and the Government.</w:t>
            </w:r>
          </w:p>
        </w:tc>
      </w:tr>
      <w:tr w:rsidR="00923471" w:rsidRPr="00C1701C" w14:paraId="4EE7CEBC" w14:textId="77777777" w:rsidTr="001E0E93">
        <w:tc>
          <w:tcPr>
            <w:tcW w:w="1135" w:type="pct"/>
          </w:tcPr>
          <w:p w14:paraId="4EE7CEB7" w14:textId="6459F53F" w:rsidR="00923471" w:rsidRPr="00193956" w:rsidRDefault="00923471" w:rsidP="001E0E93">
            <w:pPr>
              <w:pStyle w:val="Heading4GCC"/>
              <w:jc w:val="left"/>
            </w:pPr>
            <w:bookmarkStart w:id="2569" w:name="_Toc442272394"/>
            <w:bookmarkStart w:id="2570" w:name="_Toc442280219"/>
            <w:bookmarkStart w:id="2571" w:name="_Toc442280612"/>
            <w:bookmarkStart w:id="2572" w:name="_Toc442280741"/>
            <w:bookmarkStart w:id="2573" w:name="_Toc444789295"/>
            <w:bookmarkStart w:id="2574" w:name="_Toc447549656"/>
            <w:bookmarkStart w:id="2575" w:name="_Toc38386006"/>
            <w:bookmarkStart w:id="2576" w:name="_Toc56118435"/>
            <w:r w:rsidRPr="00193956">
              <w:t>Consultant’s Actions Requiring the MCA Entity’s Prior Approval</w:t>
            </w:r>
            <w:bookmarkEnd w:id="2569"/>
            <w:bookmarkEnd w:id="2570"/>
            <w:bookmarkEnd w:id="2571"/>
            <w:bookmarkEnd w:id="2572"/>
            <w:bookmarkEnd w:id="2573"/>
            <w:bookmarkEnd w:id="2574"/>
            <w:bookmarkEnd w:id="2575"/>
            <w:bookmarkEnd w:id="2576"/>
          </w:p>
        </w:tc>
        <w:tc>
          <w:tcPr>
            <w:tcW w:w="3865" w:type="pct"/>
            <w:gridSpan w:val="2"/>
          </w:tcPr>
          <w:p w14:paraId="4EE7CEB8" w14:textId="2DA5FDAB" w:rsidR="00923471" w:rsidRPr="00C1701C" w:rsidRDefault="00923471" w:rsidP="001E0E93">
            <w:pPr>
              <w:pStyle w:val="Heading5GCC"/>
              <w:ind w:hanging="708"/>
            </w:pPr>
            <w:r w:rsidRPr="00C1701C">
              <w:t xml:space="preserve">In addition to any modification or variation of the terms and conditions of this Contract pursuant to GCC </w:t>
            </w:r>
            <w:r w:rsidR="00DF2F3A">
              <w:t>Sub-clause</w:t>
            </w:r>
            <w:r w:rsidRPr="00C1701C">
              <w:t xml:space="preserve"> 16.4, the Consultant shall obtain the MCA Entity’s prior approval in writing before taking any of the following actions:</w:t>
            </w:r>
          </w:p>
          <w:p w14:paraId="12AD9A26" w14:textId="77777777" w:rsidR="000F3FE3" w:rsidRDefault="00923471" w:rsidP="001E0E93">
            <w:pPr>
              <w:pStyle w:val="Lista"/>
              <w:numPr>
                <w:ilvl w:val="0"/>
                <w:numId w:val="72"/>
              </w:numPr>
              <w:ind w:hanging="708"/>
            </w:pPr>
            <w:r w:rsidRPr="00C1701C">
              <w:t xml:space="preserve">any change or addition to the Personnel listed in Annex </w:t>
            </w:r>
            <w:proofErr w:type="gramStart"/>
            <w:r w:rsidRPr="00C1701C">
              <w:t>D;</w:t>
            </w:r>
            <w:proofErr w:type="gramEnd"/>
          </w:p>
          <w:p w14:paraId="5CB5E9B6" w14:textId="77777777" w:rsidR="000F3FE3" w:rsidRDefault="00BD1E38" w:rsidP="001E0E93">
            <w:pPr>
              <w:pStyle w:val="Lista"/>
              <w:numPr>
                <w:ilvl w:val="0"/>
                <w:numId w:val="72"/>
              </w:numPr>
              <w:ind w:hanging="708"/>
            </w:pPr>
            <w:r w:rsidRPr="00543994">
              <w:t xml:space="preserve">in accordance with Section 5.1 above, </w:t>
            </w:r>
            <w:proofErr w:type="gramStart"/>
            <w:r w:rsidRPr="00543994">
              <w:t>entering into</w:t>
            </w:r>
            <w:proofErr w:type="gramEnd"/>
            <w:r w:rsidRPr="00543994">
              <w:t xml:space="preserve"> a subcontract with a Sub-Consultant for the performance of a major item of the Services</w:t>
            </w:r>
            <w:r w:rsidR="00923471" w:rsidRPr="00C1701C">
              <w:t>; and</w:t>
            </w:r>
          </w:p>
          <w:p w14:paraId="4EE7CEBB" w14:textId="49D3DCA2" w:rsidR="00923471" w:rsidRPr="00C1701C" w:rsidRDefault="00923471" w:rsidP="001E0E93">
            <w:pPr>
              <w:pStyle w:val="Lista"/>
              <w:numPr>
                <w:ilvl w:val="0"/>
                <w:numId w:val="72"/>
              </w:numPr>
              <w:ind w:hanging="708"/>
            </w:pPr>
            <w:r w:rsidRPr="00C1701C">
              <w:t xml:space="preserve">any other action that may be </w:t>
            </w:r>
            <w:r w:rsidRPr="00C1701C">
              <w:rPr>
                <w:b/>
              </w:rPr>
              <w:t>specified in the SCC</w:t>
            </w:r>
            <w:r w:rsidRPr="00C1701C">
              <w:t>.</w:t>
            </w:r>
          </w:p>
        </w:tc>
      </w:tr>
      <w:tr w:rsidR="00923471" w:rsidRPr="00C1701C" w14:paraId="4EE7CEBF" w14:textId="77777777" w:rsidTr="001E0E93">
        <w:tc>
          <w:tcPr>
            <w:tcW w:w="1135" w:type="pct"/>
          </w:tcPr>
          <w:p w14:paraId="4EE7CEBD" w14:textId="5741EE2A" w:rsidR="00923471" w:rsidRPr="00193956" w:rsidRDefault="00923471" w:rsidP="001E0E93">
            <w:pPr>
              <w:pStyle w:val="Heading4GCC"/>
              <w:jc w:val="left"/>
            </w:pPr>
            <w:bookmarkStart w:id="2577" w:name="_Toc442272395"/>
            <w:bookmarkStart w:id="2578" w:name="_Toc442280220"/>
            <w:bookmarkStart w:id="2579" w:name="_Toc442280613"/>
            <w:bookmarkStart w:id="2580" w:name="_Toc442280742"/>
            <w:bookmarkStart w:id="2581" w:name="_Toc444789296"/>
            <w:bookmarkStart w:id="2582" w:name="_Toc447549657"/>
            <w:bookmarkStart w:id="2583" w:name="_Toc38386007"/>
            <w:bookmarkStart w:id="2584" w:name="_Toc56118436"/>
            <w:r w:rsidRPr="00193956">
              <w:t>Obligations with Respect to Subcontracts</w:t>
            </w:r>
            <w:bookmarkEnd w:id="2577"/>
            <w:bookmarkEnd w:id="2578"/>
            <w:bookmarkEnd w:id="2579"/>
            <w:bookmarkEnd w:id="2580"/>
            <w:bookmarkEnd w:id="2581"/>
            <w:bookmarkEnd w:id="2582"/>
            <w:bookmarkEnd w:id="2583"/>
            <w:bookmarkEnd w:id="2584"/>
          </w:p>
        </w:tc>
        <w:tc>
          <w:tcPr>
            <w:tcW w:w="3865" w:type="pct"/>
            <w:gridSpan w:val="2"/>
          </w:tcPr>
          <w:p w14:paraId="4EE7CEBE" w14:textId="77777777" w:rsidR="00923471" w:rsidRPr="00C1701C" w:rsidRDefault="00923471" w:rsidP="001E0E93">
            <w:pPr>
              <w:pStyle w:val="Heading5GCC"/>
              <w:ind w:hanging="708"/>
            </w:pPr>
            <w:r w:rsidRPr="00C1701C">
              <w:t xml:space="preserve">Notwithstanding the MCA Entity’s approval for the Consultant to </w:t>
            </w:r>
            <w:proofErr w:type="gramStart"/>
            <w:r w:rsidRPr="00C1701C">
              <w:t>enter into</w:t>
            </w:r>
            <w:proofErr w:type="gramEnd"/>
            <w:r w:rsidRPr="00C1701C">
              <w:t xml:space="preserve"> a subcontract pursuant to GCC Clause 38, the Consultant shall retain sole and full responsibility for the Services and all payments due to subcontractors thereof. </w:t>
            </w:r>
            <w:proofErr w:type="gramStart"/>
            <w:r w:rsidRPr="00C1701C">
              <w:t>In the event that</w:t>
            </w:r>
            <w:proofErr w:type="gramEnd"/>
            <w:r w:rsidRPr="00C1701C">
              <w:t xml:space="preserve"> any Sub-Consultants are found by the MCA Entity to be incompetent or incapable in discharging assigned duties, the MCA Entity may require that the Consultant provide a replacement, with qualifications and experience acceptable to the MCA Entity, or to resume the performance of the Services itself.</w:t>
            </w:r>
          </w:p>
        </w:tc>
      </w:tr>
      <w:tr w:rsidR="00923471" w:rsidRPr="00C1701C" w14:paraId="4EE7CEC2" w14:textId="77777777" w:rsidTr="001E0E93">
        <w:tc>
          <w:tcPr>
            <w:tcW w:w="1135" w:type="pct"/>
          </w:tcPr>
          <w:p w14:paraId="4EE7CEC0" w14:textId="656B53B1" w:rsidR="00923471" w:rsidRPr="00193956" w:rsidRDefault="00923471" w:rsidP="001E0E93">
            <w:pPr>
              <w:pStyle w:val="Heading4GCC"/>
              <w:jc w:val="left"/>
            </w:pPr>
            <w:bookmarkStart w:id="2585" w:name="_Toc442272396"/>
            <w:bookmarkStart w:id="2586" w:name="_Toc442280221"/>
            <w:bookmarkStart w:id="2587" w:name="_Toc442280614"/>
            <w:bookmarkStart w:id="2588" w:name="_Toc442280743"/>
            <w:bookmarkStart w:id="2589" w:name="_Toc444789297"/>
            <w:bookmarkStart w:id="2590" w:name="_Toc447549658"/>
            <w:bookmarkStart w:id="2591" w:name="_Toc38386008"/>
            <w:bookmarkStart w:id="2592" w:name="_Toc56118437"/>
            <w:r w:rsidRPr="00193956">
              <w:t>Use of Funds</w:t>
            </w:r>
            <w:bookmarkEnd w:id="2585"/>
            <w:bookmarkEnd w:id="2586"/>
            <w:bookmarkEnd w:id="2587"/>
            <w:bookmarkEnd w:id="2588"/>
            <w:bookmarkEnd w:id="2589"/>
            <w:bookmarkEnd w:id="2590"/>
            <w:bookmarkEnd w:id="2591"/>
            <w:bookmarkEnd w:id="2592"/>
          </w:p>
        </w:tc>
        <w:tc>
          <w:tcPr>
            <w:tcW w:w="3865" w:type="pct"/>
            <w:gridSpan w:val="2"/>
          </w:tcPr>
          <w:p w14:paraId="4EE7CEC1" w14:textId="77777777" w:rsidR="00923471" w:rsidRPr="00C1701C" w:rsidRDefault="00923471" w:rsidP="001E0E93">
            <w:pPr>
              <w:pStyle w:val="Heading5GCC"/>
              <w:ind w:hanging="708"/>
            </w:pPr>
            <w:r w:rsidRPr="00C1701C">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50" w:history="1">
              <w:r w:rsidRPr="00C1701C">
                <w:t>www.mcc.gov</w:t>
              </w:r>
            </w:hyperlink>
            <w:r w:rsidRPr="00C1701C">
              <w:t>.</w:t>
            </w:r>
          </w:p>
        </w:tc>
      </w:tr>
      <w:tr w:rsidR="00923471" w:rsidRPr="00C1701C" w14:paraId="4EE7CEC5" w14:textId="77777777" w:rsidTr="001E0E93">
        <w:tc>
          <w:tcPr>
            <w:tcW w:w="1135" w:type="pct"/>
          </w:tcPr>
          <w:p w14:paraId="4EE7CEC3" w14:textId="57BB99DB" w:rsidR="00923471" w:rsidRPr="00193956" w:rsidRDefault="00923471" w:rsidP="001E0E93">
            <w:pPr>
              <w:pStyle w:val="Heading4GCC"/>
              <w:jc w:val="left"/>
            </w:pPr>
            <w:bookmarkStart w:id="2593" w:name="_Toc442272397"/>
            <w:bookmarkStart w:id="2594" w:name="_Toc442280222"/>
            <w:bookmarkStart w:id="2595" w:name="_Toc442280615"/>
            <w:bookmarkStart w:id="2596" w:name="_Toc442280744"/>
            <w:bookmarkStart w:id="2597" w:name="_Toc444789298"/>
            <w:bookmarkStart w:id="2598" w:name="_Toc447549659"/>
            <w:bookmarkStart w:id="2599" w:name="_Toc38386009"/>
            <w:bookmarkStart w:id="2600" w:name="_Toc56118438"/>
            <w:r w:rsidRPr="00193956">
              <w:t>Equipment, Vehicles and Materials Furnished by</w:t>
            </w:r>
            <w:r w:rsidRPr="00A22D2F">
              <w:t xml:space="preserve"> </w:t>
            </w:r>
            <w:r w:rsidRPr="00193956">
              <w:t>the MCA Entity</w:t>
            </w:r>
            <w:bookmarkEnd w:id="2593"/>
            <w:bookmarkEnd w:id="2594"/>
            <w:bookmarkEnd w:id="2595"/>
            <w:bookmarkEnd w:id="2596"/>
            <w:bookmarkEnd w:id="2597"/>
            <w:bookmarkEnd w:id="2598"/>
            <w:bookmarkEnd w:id="2599"/>
            <w:bookmarkEnd w:id="2600"/>
          </w:p>
        </w:tc>
        <w:tc>
          <w:tcPr>
            <w:tcW w:w="3865" w:type="pct"/>
            <w:gridSpan w:val="2"/>
          </w:tcPr>
          <w:p w14:paraId="4EE7CEC4" w14:textId="77777777" w:rsidR="00923471" w:rsidRPr="00C1701C" w:rsidRDefault="00923471" w:rsidP="001E0E93">
            <w:pPr>
              <w:pStyle w:val="Heading5GCC"/>
              <w:ind w:hanging="708"/>
            </w:pPr>
            <w:r w:rsidRPr="00C1701C">
              <w:t xml:space="preserve">Equipment, </w:t>
            </w:r>
            <w:proofErr w:type="gramStart"/>
            <w:r w:rsidRPr="00C1701C">
              <w:t>vehicles</w:t>
            </w:r>
            <w:proofErr w:type="gramEnd"/>
            <w:r w:rsidRPr="00C1701C">
              <w:t xml:space="preserve"> and materials made available to the Consultant by the MCA Entity, or purchased by the Consultant wholly or partly with funds provided by the MCA Entity, shall be the property of the MCA Entity and shall be marked accordingly. Upon termination or expiration of this Contract, the Consultant shall make available to the MCA Entity an inventory of such equipment, vehicles and materials and shall dispose of such equipment, </w:t>
            </w:r>
            <w:proofErr w:type="gramStart"/>
            <w:r w:rsidRPr="00C1701C">
              <w:t>vehicles</w:t>
            </w:r>
            <w:proofErr w:type="gramEnd"/>
            <w:r w:rsidRPr="00C1701C">
              <w:t xml:space="preserve"> and materials in accordance with the MCA Entity’s instructions. While in possession of such equipment, vehicles and materials, the Consultant, unless otherwise instructed by the MCA Entity in writing, shall insure them in an amount equal to their full replacement value.</w:t>
            </w:r>
          </w:p>
        </w:tc>
      </w:tr>
      <w:tr w:rsidR="00923471" w:rsidRPr="00C1701C" w14:paraId="4EE7CEC8" w14:textId="77777777" w:rsidTr="001E0E93">
        <w:trPr>
          <w:trHeight w:val="1917"/>
        </w:trPr>
        <w:tc>
          <w:tcPr>
            <w:tcW w:w="1135" w:type="pct"/>
          </w:tcPr>
          <w:p w14:paraId="4EE7CEC6" w14:textId="4FB6FEEC" w:rsidR="00923471" w:rsidRPr="00193956" w:rsidRDefault="00923471" w:rsidP="001E0E93">
            <w:pPr>
              <w:pStyle w:val="Heading4GCC"/>
              <w:jc w:val="left"/>
            </w:pPr>
            <w:bookmarkStart w:id="2601" w:name="_Toc442272398"/>
            <w:bookmarkStart w:id="2602" w:name="_Toc442280223"/>
            <w:bookmarkStart w:id="2603" w:name="_Toc442280616"/>
            <w:bookmarkStart w:id="2604" w:name="_Toc442280745"/>
            <w:bookmarkStart w:id="2605" w:name="_Toc444789299"/>
            <w:bookmarkStart w:id="2606" w:name="_Toc447549660"/>
            <w:bookmarkStart w:id="2607" w:name="_Toc38386010"/>
            <w:bookmarkStart w:id="2608" w:name="_Toc56118439"/>
            <w:r w:rsidRPr="00193956">
              <w:t>Equipment and Materials Provided by the Consultant</w:t>
            </w:r>
            <w:bookmarkEnd w:id="2601"/>
            <w:bookmarkEnd w:id="2602"/>
            <w:bookmarkEnd w:id="2603"/>
            <w:bookmarkEnd w:id="2604"/>
            <w:bookmarkEnd w:id="2605"/>
            <w:bookmarkEnd w:id="2606"/>
            <w:bookmarkEnd w:id="2607"/>
            <w:bookmarkEnd w:id="2608"/>
          </w:p>
        </w:tc>
        <w:tc>
          <w:tcPr>
            <w:tcW w:w="3865" w:type="pct"/>
            <w:gridSpan w:val="2"/>
          </w:tcPr>
          <w:p w14:paraId="4EE7CEC7" w14:textId="77777777" w:rsidR="00923471" w:rsidRPr="00C1701C" w:rsidRDefault="00923471" w:rsidP="001E0E93">
            <w:pPr>
              <w:pStyle w:val="Heading5GCC"/>
              <w:ind w:hanging="708"/>
            </w:pPr>
            <w:r w:rsidRPr="00C1701C">
              <w:t xml:space="preserve">Equipment, </w:t>
            </w:r>
            <w:proofErr w:type="gramStart"/>
            <w:r w:rsidRPr="00C1701C">
              <w:t>vehicles</w:t>
            </w:r>
            <w:proofErr w:type="gramEnd"/>
            <w:r w:rsidRPr="00C1701C">
              <w:t xml:space="preserve"> or materials brought into the MCA Country by the Consultant, Sub-Consultants and Personnel, or purchased by them without funds provided by the MCA Entity, and used either for provision of the Services or personal use shall remain the property of the Consultant, its Sub-Consultants or the Personnel concerned, as applicable.</w:t>
            </w:r>
          </w:p>
        </w:tc>
      </w:tr>
      <w:tr w:rsidR="00923471" w:rsidRPr="00C1701C" w14:paraId="4EE7CED0" w14:textId="77777777" w:rsidTr="001E0E93">
        <w:tc>
          <w:tcPr>
            <w:tcW w:w="1167" w:type="pct"/>
            <w:gridSpan w:val="2"/>
          </w:tcPr>
          <w:p w14:paraId="4EE7CEC9" w14:textId="0AC53A30" w:rsidR="00923471" w:rsidRPr="00193956" w:rsidRDefault="00923471" w:rsidP="001E0E93">
            <w:pPr>
              <w:pStyle w:val="Heading4GCC"/>
              <w:jc w:val="left"/>
            </w:pPr>
            <w:bookmarkStart w:id="2609" w:name="_Toc442272400"/>
            <w:bookmarkStart w:id="2610" w:name="_Toc442280225"/>
            <w:bookmarkStart w:id="2611" w:name="_Toc442280618"/>
            <w:bookmarkStart w:id="2612" w:name="_Toc442280747"/>
            <w:bookmarkStart w:id="2613" w:name="_Toc444789300"/>
            <w:bookmarkStart w:id="2614" w:name="_Toc447549661"/>
            <w:bookmarkStart w:id="2615" w:name="_Toc38386011"/>
            <w:bookmarkStart w:id="2616" w:name="_Toc56118440"/>
            <w:r w:rsidRPr="00193956">
              <w:t>Assistance and Exemptions</w:t>
            </w:r>
            <w:bookmarkEnd w:id="2609"/>
            <w:bookmarkEnd w:id="2610"/>
            <w:bookmarkEnd w:id="2611"/>
            <w:bookmarkEnd w:id="2612"/>
            <w:bookmarkEnd w:id="2613"/>
            <w:bookmarkEnd w:id="2614"/>
            <w:bookmarkEnd w:id="2615"/>
            <w:bookmarkEnd w:id="2616"/>
          </w:p>
        </w:tc>
        <w:tc>
          <w:tcPr>
            <w:tcW w:w="3833" w:type="pct"/>
          </w:tcPr>
          <w:p w14:paraId="4EE7CECA" w14:textId="77777777" w:rsidR="00923471" w:rsidRPr="00C1701C" w:rsidRDefault="00923471" w:rsidP="001E0E93">
            <w:pPr>
              <w:pStyle w:val="Heading5GCC"/>
              <w:ind w:hanging="708"/>
            </w:pPr>
            <w:bookmarkStart w:id="2617" w:name="_Toc428437714"/>
            <w:bookmarkStart w:id="2618" w:name="_Toc428443547"/>
            <w:r w:rsidRPr="00C1701C">
              <w:t xml:space="preserve">Unless otherwise </w:t>
            </w:r>
            <w:r w:rsidRPr="00C1701C">
              <w:rPr>
                <w:b/>
              </w:rPr>
              <w:t>specified in the SCC</w:t>
            </w:r>
            <w:r w:rsidRPr="00C1701C">
              <w:t>,</w:t>
            </w:r>
            <w:r w:rsidRPr="00C1701C">
              <w:rPr>
                <w:b/>
              </w:rPr>
              <w:t xml:space="preserve"> </w:t>
            </w:r>
            <w:r w:rsidRPr="00C1701C">
              <w:t>the MCA Entity shall use its best efforts to ensure that the Government shall:</w:t>
            </w:r>
            <w:bookmarkEnd w:id="2617"/>
            <w:bookmarkEnd w:id="2618"/>
          </w:p>
          <w:p w14:paraId="4EE7CECB" w14:textId="77777777" w:rsidR="00923471" w:rsidRPr="00C1701C" w:rsidRDefault="00923471" w:rsidP="001E0E93">
            <w:pPr>
              <w:pStyle w:val="Lista"/>
              <w:numPr>
                <w:ilvl w:val="0"/>
                <w:numId w:val="43"/>
              </w:numPr>
              <w:ind w:left="870" w:hanging="708"/>
            </w:pPr>
            <w:bookmarkStart w:id="2619" w:name="_Toc428437715"/>
            <w:bookmarkStart w:id="2620" w:name="_Toc428443548"/>
            <w:bookmarkStart w:id="2621" w:name="_Toc434936045"/>
            <w:bookmarkStart w:id="2622" w:name="_Toc442272401"/>
            <w:bookmarkStart w:id="2623" w:name="_Toc442273158"/>
            <w:bookmarkStart w:id="2624" w:name="_Toc444844705"/>
            <w:bookmarkStart w:id="2625" w:name="_Toc444851889"/>
            <w:bookmarkStart w:id="2626" w:name="_Toc447549662"/>
            <w:r w:rsidRPr="00C1701C">
              <w:t>Provide the Consultant, Sub-Consultants and Personnel with work permits and such other documents as shall be necessary to enable the Consultant, Sub-Consultants or Personnel to perform the Services.</w:t>
            </w:r>
            <w:bookmarkEnd w:id="2619"/>
            <w:bookmarkEnd w:id="2620"/>
            <w:bookmarkEnd w:id="2621"/>
            <w:bookmarkEnd w:id="2622"/>
            <w:bookmarkEnd w:id="2623"/>
            <w:bookmarkEnd w:id="2624"/>
            <w:bookmarkEnd w:id="2625"/>
            <w:bookmarkEnd w:id="2626"/>
          </w:p>
          <w:p w14:paraId="4EE7CECC" w14:textId="77777777" w:rsidR="00923471" w:rsidRPr="00C1701C" w:rsidRDefault="00923471" w:rsidP="001E0E93">
            <w:pPr>
              <w:pStyle w:val="Lista"/>
              <w:ind w:left="870" w:hanging="708"/>
            </w:pPr>
            <w:bookmarkStart w:id="2627" w:name="_Toc428437716"/>
            <w:bookmarkStart w:id="2628" w:name="_Toc428443549"/>
            <w:bookmarkStart w:id="2629" w:name="_Toc434936046"/>
            <w:bookmarkStart w:id="2630" w:name="_Toc442272402"/>
            <w:bookmarkStart w:id="2631" w:name="_Toc442273159"/>
            <w:bookmarkStart w:id="2632" w:name="_Toc444844706"/>
            <w:bookmarkStart w:id="2633" w:name="_Toc444851890"/>
            <w:bookmarkStart w:id="2634" w:name="_Toc447549663"/>
            <w:r w:rsidRPr="00C1701C">
              <w:t xml:space="preserve">Arrange for the Personnel and, if appropriate, their eligible dependents to be provided promptly with all necessary entry and exit visas, residence permits, exchange </w:t>
            </w:r>
            <w:proofErr w:type="gramStart"/>
            <w:r w:rsidRPr="00C1701C">
              <w:t>permits</w:t>
            </w:r>
            <w:proofErr w:type="gramEnd"/>
            <w:r w:rsidRPr="00C1701C">
              <w:t xml:space="preserve"> and any other documents required for their stay in the Government’s country.</w:t>
            </w:r>
            <w:bookmarkEnd w:id="2627"/>
            <w:bookmarkEnd w:id="2628"/>
            <w:bookmarkEnd w:id="2629"/>
            <w:bookmarkEnd w:id="2630"/>
            <w:bookmarkEnd w:id="2631"/>
            <w:bookmarkEnd w:id="2632"/>
            <w:bookmarkEnd w:id="2633"/>
            <w:bookmarkEnd w:id="2634"/>
          </w:p>
          <w:p w14:paraId="4EE7CECD" w14:textId="77777777" w:rsidR="00923471" w:rsidRPr="00C1701C" w:rsidRDefault="00923471" w:rsidP="001E0E93">
            <w:pPr>
              <w:pStyle w:val="Lista"/>
              <w:ind w:left="870" w:hanging="708"/>
            </w:pPr>
            <w:bookmarkStart w:id="2635" w:name="_Toc428437717"/>
            <w:bookmarkStart w:id="2636" w:name="_Toc428443550"/>
            <w:bookmarkStart w:id="2637" w:name="_Toc434936047"/>
            <w:bookmarkStart w:id="2638" w:name="_Toc442272403"/>
            <w:bookmarkStart w:id="2639" w:name="_Toc442273160"/>
            <w:bookmarkStart w:id="2640" w:name="_Toc444844707"/>
            <w:bookmarkStart w:id="2641" w:name="_Toc444851891"/>
            <w:bookmarkStart w:id="2642" w:name="_Toc447549664"/>
            <w:r w:rsidRPr="00C1701C">
              <w:t>Facilitate prompt clearance through customs of any property required for the Services and of the personal effects of the Personnel and their eligible dependents.</w:t>
            </w:r>
            <w:bookmarkEnd w:id="2635"/>
            <w:bookmarkEnd w:id="2636"/>
            <w:bookmarkEnd w:id="2637"/>
            <w:bookmarkEnd w:id="2638"/>
            <w:bookmarkEnd w:id="2639"/>
            <w:bookmarkEnd w:id="2640"/>
            <w:bookmarkEnd w:id="2641"/>
            <w:bookmarkEnd w:id="2642"/>
          </w:p>
          <w:p w14:paraId="4EE7CECE" w14:textId="77777777" w:rsidR="00923471" w:rsidRPr="00C1701C" w:rsidRDefault="00923471" w:rsidP="001E0E93">
            <w:pPr>
              <w:pStyle w:val="Lista"/>
              <w:ind w:left="870" w:hanging="708"/>
            </w:pPr>
            <w:bookmarkStart w:id="2643" w:name="_Toc428437718"/>
            <w:bookmarkStart w:id="2644" w:name="_Toc428443551"/>
            <w:bookmarkStart w:id="2645" w:name="_Toc434936048"/>
            <w:bookmarkStart w:id="2646" w:name="_Toc442272404"/>
            <w:bookmarkStart w:id="2647" w:name="_Toc442273161"/>
            <w:bookmarkStart w:id="2648" w:name="_Toc444844708"/>
            <w:bookmarkStart w:id="2649" w:name="_Toc444851892"/>
            <w:bookmarkStart w:id="2650" w:name="_Toc447549665"/>
            <w:r w:rsidRPr="00C1701C">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bookmarkEnd w:id="2643"/>
            <w:bookmarkEnd w:id="2644"/>
            <w:bookmarkEnd w:id="2645"/>
            <w:bookmarkEnd w:id="2646"/>
            <w:bookmarkEnd w:id="2647"/>
            <w:bookmarkEnd w:id="2648"/>
            <w:bookmarkEnd w:id="2649"/>
            <w:bookmarkEnd w:id="2650"/>
          </w:p>
          <w:p w14:paraId="4EE7CECF" w14:textId="77777777" w:rsidR="00923471" w:rsidRPr="00C1701C" w:rsidRDefault="00923471" w:rsidP="001E0E93">
            <w:pPr>
              <w:pStyle w:val="Lista"/>
              <w:ind w:left="870" w:hanging="708"/>
            </w:pPr>
            <w:bookmarkStart w:id="2651" w:name="_Toc428437719"/>
            <w:bookmarkStart w:id="2652" w:name="_Toc428443552"/>
            <w:bookmarkStart w:id="2653" w:name="_Toc434936049"/>
            <w:bookmarkStart w:id="2654" w:name="_Toc442272405"/>
            <w:bookmarkStart w:id="2655" w:name="_Toc442273162"/>
            <w:bookmarkStart w:id="2656" w:name="_Toc444844709"/>
            <w:bookmarkStart w:id="2657" w:name="_Toc444851893"/>
            <w:bookmarkStart w:id="2658" w:name="_Toc447549666"/>
            <w:r w:rsidRPr="00C1701C">
              <w:t>Grant to the Consultant, Sub-</w:t>
            </w:r>
            <w:proofErr w:type="gramStart"/>
            <w:r w:rsidRPr="00C1701C">
              <w:t>Consultants</w:t>
            </w:r>
            <w:proofErr w:type="gramEnd"/>
            <w:r w:rsidRPr="00C1701C">
              <w:t xml:space="preserve"> and their Personnel the privilege, pursuant to the Applicable Law, of bringing into the MCA Country reasonable amounts of foreign currency for the purposes of the Services or for the personal use of the Personnel and their dependents and of withdrawing any such amounts as may be earned therein by the Personnel in the execution of the Services.</w:t>
            </w:r>
            <w:bookmarkEnd w:id="2651"/>
            <w:bookmarkEnd w:id="2652"/>
            <w:bookmarkEnd w:id="2653"/>
            <w:bookmarkEnd w:id="2654"/>
            <w:bookmarkEnd w:id="2655"/>
            <w:bookmarkEnd w:id="2656"/>
            <w:bookmarkEnd w:id="2657"/>
            <w:bookmarkEnd w:id="2658"/>
          </w:p>
        </w:tc>
      </w:tr>
      <w:tr w:rsidR="00923471" w:rsidRPr="00C1701C" w14:paraId="4EE7CED3" w14:textId="77777777" w:rsidTr="001E0E93">
        <w:tc>
          <w:tcPr>
            <w:tcW w:w="1167" w:type="pct"/>
            <w:gridSpan w:val="2"/>
          </w:tcPr>
          <w:p w14:paraId="4EE7CED1" w14:textId="67ADB483" w:rsidR="00923471" w:rsidRPr="00193956" w:rsidRDefault="00923471" w:rsidP="001E0E93">
            <w:pPr>
              <w:pStyle w:val="Heading4GCC"/>
              <w:jc w:val="left"/>
            </w:pPr>
            <w:bookmarkStart w:id="2659" w:name="_Toc442272406"/>
            <w:bookmarkStart w:id="2660" w:name="_Toc442280226"/>
            <w:bookmarkStart w:id="2661" w:name="_Toc442280619"/>
            <w:bookmarkStart w:id="2662" w:name="_Toc442280748"/>
            <w:bookmarkStart w:id="2663" w:name="_Toc444789301"/>
            <w:bookmarkStart w:id="2664" w:name="_Toc447549667"/>
            <w:bookmarkStart w:id="2665" w:name="_Toc38386012"/>
            <w:bookmarkStart w:id="2666" w:name="_Toc56118441"/>
            <w:r w:rsidRPr="00193956">
              <w:t>Access to Land</w:t>
            </w:r>
            <w:bookmarkEnd w:id="2659"/>
            <w:bookmarkEnd w:id="2660"/>
            <w:bookmarkEnd w:id="2661"/>
            <w:bookmarkEnd w:id="2662"/>
            <w:bookmarkEnd w:id="2663"/>
            <w:bookmarkEnd w:id="2664"/>
            <w:bookmarkEnd w:id="2665"/>
            <w:bookmarkEnd w:id="2666"/>
          </w:p>
        </w:tc>
        <w:tc>
          <w:tcPr>
            <w:tcW w:w="3833" w:type="pct"/>
          </w:tcPr>
          <w:p w14:paraId="4EE7CED2" w14:textId="77777777" w:rsidR="00923471" w:rsidRPr="00C1701C" w:rsidRDefault="00923471" w:rsidP="001E0E93">
            <w:pPr>
              <w:pStyle w:val="Heading5GCC"/>
              <w:ind w:hanging="708"/>
            </w:pPr>
            <w:bookmarkStart w:id="2667" w:name="_Toc428437721"/>
            <w:bookmarkStart w:id="2668" w:name="_Toc428443554"/>
            <w:r w:rsidRPr="00C1701C">
              <w:t>The MCA Entity warrants that the Consultant, Sub-</w:t>
            </w:r>
            <w:proofErr w:type="gramStart"/>
            <w:r w:rsidRPr="00C1701C">
              <w:t>Consultants</w:t>
            </w:r>
            <w:proofErr w:type="gramEnd"/>
            <w:r w:rsidRPr="00C1701C">
              <w:t xml:space="preserve"> and their Personnel shall have, free of charge, unimpeded access to all land in the MCA Country in respect of which access is required for the performance of the Services. The MCA Entity will be responsible for any damage to such land or any property thereon resulting from such access and will indemnify the Consultant, Sub-</w:t>
            </w:r>
            <w:proofErr w:type="gramStart"/>
            <w:r w:rsidRPr="00C1701C">
              <w:t>Consultants</w:t>
            </w:r>
            <w:proofErr w:type="gramEnd"/>
            <w:r w:rsidRPr="00C1701C">
              <w:t xml:space="preserve"> and their Personnel in respect of liability for any such damage, unless such damage is caused by the default or negligence of the Consultant or Sub-Consultants or their Personnel.</w:t>
            </w:r>
            <w:bookmarkEnd w:id="2667"/>
            <w:bookmarkEnd w:id="2668"/>
          </w:p>
        </w:tc>
      </w:tr>
      <w:tr w:rsidR="00923471" w:rsidRPr="00C1701C" w14:paraId="4EE7CED6" w14:textId="77777777" w:rsidTr="001E0E93">
        <w:tc>
          <w:tcPr>
            <w:tcW w:w="1167" w:type="pct"/>
            <w:gridSpan w:val="2"/>
          </w:tcPr>
          <w:p w14:paraId="4EE7CED4" w14:textId="223725BD" w:rsidR="00923471" w:rsidRPr="00193956" w:rsidRDefault="00923471" w:rsidP="001E0E93">
            <w:pPr>
              <w:pStyle w:val="Heading4GCC"/>
              <w:jc w:val="left"/>
            </w:pPr>
            <w:r w:rsidRPr="00193956">
              <w:br w:type="page"/>
            </w:r>
            <w:bookmarkStart w:id="2669" w:name="_Toc442272407"/>
            <w:bookmarkStart w:id="2670" w:name="_Toc442280227"/>
            <w:bookmarkStart w:id="2671" w:name="_Toc442280620"/>
            <w:bookmarkStart w:id="2672" w:name="_Toc442280749"/>
            <w:bookmarkStart w:id="2673" w:name="_Toc444789302"/>
            <w:bookmarkStart w:id="2674" w:name="_Toc447549668"/>
            <w:bookmarkStart w:id="2675" w:name="_Toc38386013"/>
            <w:bookmarkStart w:id="2676" w:name="_Toc56118442"/>
            <w:r w:rsidRPr="00193956">
              <w:t>Change in the Applicable Law Related to Taxes and Duties</w:t>
            </w:r>
            <w:bookmarkEnd w:id="2669"/>
            <w:bookmarkEnd w:id="2670"/>
            <w:bookmarkEnd w:id="2671"/>
            <w:bookmarkEnd w:id="2672"/>
            <w:bookmarkEnd w:id="2673"/>
            <w:bookmarkEnd w:id="2674"/>
            <w:bookmarkEnd w:id="2675"/>
            <w:bookmarkEnd w:id="2676"/>
          </w:p>
        </w:tc>
        <w:tc>
          <w:tcPr>
            <w:tcW w:w="3833" w:type="pct"/>
          </w:tcPr>
          <w:p w14:paraId="4EE7CED5" w14:textId="540162F6" w:rsidR="00923471" w:rsidRPr="00C1701C" w:rsidRDefault="00923471" w:rsidP="001E0E93">
            <w:pPr>
              <w:pStyle w:val="Heading5GCC"/>
              <w:ind w:hanging="708"/>
            </w:pPr>
            <w:bookmarkStart w:id="2677" w:name="_Toc428437723"/>
            <w:bookmarkStart w:id="2678" w:name="_Toc428443556"/>
            <w:r w:rsidRPr="00C1701C">
              <w:t xml:space="preserve">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w:t>
            </w:r>
            <w:r w:rsidR="00DF2F3A">
              <w:t>Sub-clause</w:t>
            </w:r>
            <w:r w:rsidRPr="00C1701C">
              <w:t xml:space="preserve"> 18(e) shall be applicable in such a situation.</w:t>
            </w:r>
            <w:bookmarkEnd w:id="2677"/>
            <w:bookmarkEnd w:id="2678"/>
          </w:p>
        </w:tc>
      </w:tr>
      <w:tr w:rsidR="00923471" w:rsidRPr="00C1701C" w14:paraId="4EE7CED9" w14:textId="77777777" w:rsidTr="001E0E93">
        <w:tc>
          <w:tcPr>
            <w:tcW w:w="1167" w:type="pct"/>
            <w:gridSpan w:val="2"/>
          </w:tcPr>
          <w:p w14:paraId="4EE7CED7" w14:textId="2B78041E" w:rsidR="00923471" w:rsidRPr="00193956" w:rsidRDefault="00923471" w:rsidP="001E0E93">
            <w:pPr>
              <w:pStyle w:val="Heading4GCC"/>
              <w:jc w:val="left"/>
            </w:pPr>
            <w:bookmarkStart w:id="2679" w:name="_Toc442272408"/>
            <w:bookmarkStart w:id="2680" w:name="_Toc442280228"/>
            <w:bookmarkStart w:id="2681" w:name="_Toc442280621"/>
            <w:bookmarkStart w:id="2682" w:name="_Toc442280750"/>
            <w:bookmarkStart w:id="2683" w:name="_Toc444789303"/>
            <w:bookmarkStart w:id="2684" w:name="_Toc447549669"/>
            <w:bookmarkStart w:id="2685" w:name="_Toc38386014"/>
            <w:bookmarkStart w:id="2686" w:name="_Toc56118443"/>
            <w:r w:rsidRPr="00193956">
              <w:t>Services, Facilities and Property of the MCA Entity</w:t>
            </w:r>
            <w:bookmarkEnd w:id="2679"/>
            <w:bookmarkEnd w:id="2680"/>
            <w:bookmarkEnd w:id="2681"/>
            <w:bookmarkEnd w:id="2682"/>
            <w:bookmarkEnd w:id="2683"/>
            <w:bookmarkEnd w:id="2684"/>
            <w:bookmarkEnd w:id="2685"/>
            <w:bookmarkEnd w:id="2686"/>
          </w:p>
        </w:tc>
        <w:tc>
          <w:tcPr>
            <w:tcW w:w="3833" w:type="pct"/>
          </w:tcPr>
          <w:p w14:paraId="4EE7CED8" w14:textId="77777777" w:rsidR="00923471" w:rsidRPr="00C1701C" w:rsidRDefault="00923471" w:rsidP="001E0E93">
            <w:pPr>
              <w:pStyle w:val="Heading5GCC"/>
              <w:ind w:hanging="708"/>
            </w:pPr>
            <w:bookmarkStart w:id="2687" w:name="_Toc428437725"/>
            <w:bookmarkStart w:id="2688" w:name="_Toc428443558"/>
            <w:r w:rsidRPr="00C1701C">
              <w:t xml:space="preserve">The MCA Entity shall make available to the Consultant and the Personnel, for the purposes of performing the Services and free of any charge, the services, </w:t>
            </w:r>
            <w:proofErr w:type="gramStart"/>
            <w:r w:rsidRPr="00C1701C">
              <w:t>facilities</w:t>
            </w:r>
            <w:proofErr w:type="gramEnd"/>
            <w:r w:rsidRPr="00C1701C">
              <w:t xml:space="preserve"> and property described in Annex G at the times and in the manner specified in Annex G.</w:t>
            </w:r>
            <w:bookmarkEnd w:id="2687"/>
            <w:bookmarkEnd w:id="2688"/>
          </w:p>
        </w:tc>
      </w:tr>
      <w:tr w:rsidR="00923471" w:rsidRPr="00C1701C" w14:paraId="4EE7CEDC" w14:textId="77777777" w:rsidTr="001E0E93">
        <w:tc>
          <w:tcPr>
            <w:tcW w:w="1167" w:type="pct"/>
            <w:gridSpan w:val="2"/>
          </w:tcPr>
          <w:p w14:paraId="4EE7CEDA" w14:textId="77777777" w:rsidR="00923471" w:rsidRPr="00C1701C" w:rsidRDefault="00923471" w:rsidP="001E0E93">
            <w:pPr>
              <w:pStyle w:val="Heading4GCC"/>
              <w:numPr>
                <w:ilvl w:val="0"/>
                <w:numId w:val="0"/>
              </w:numPr>
              <w:jc w:val="left"/>
            </w:pPr>
          </w:p>
        </w:tc>
        <w:tc>
          <w:tcPr>
            <w:tcW w:w="3833" w:type="pct"/>
          </w:tcPr>
          <w:p w14:paraId="4EE7CEDB" w14:textId="17D9221B" w:rsidR="00923471" w:rsidRPr="00C1701C" w:rsidRDefault="00923471" w:rsidP="001E0E93">
            <w:pPr>
              <w:pStyle w:val="Heading5GCC"/>
              <w:ind w:hanging="708"/>
            </w:pPr>
            <w:r w:rsidRPr="00C1701C">
              <w:t xml:space="preserve">In case that such services, facilities and property shall not be made available to the Consultant as and when specified in Annex G,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w:t>
            </w:r>
            <w:r w:rsidR="00DF2F3A">
              <w:t>Sub-clause</w:t>
            </w:r>
            <w:r w:rsidRPr="00C1701C">
              <w:t xml:space="preserve"> 17.1.</w:t>
            </w:r>
          </w:p>
        </w:tc>
      </w:tr>
      <w:tr w:rsidR="00923471" w:rsidRPr="00C1701C" w14:paraId="4EE7CEDF" w14:textId="77777777" w:rsidTr="001E0E93">
        <w:tc>
          <w:tcPr>
            <w:tcW w:w="1167" w:type="pct"/>
            <w:gridSpan w:val="2"/>
          </w:tcPr>
          <w:p w14:paraId="4EE7CEDD" w14:textId="0E7FF7F6" w:rsidR="00923471" w:rsidRPr="00193956" w:rsidRDefault="00923471" w:rsidP="001E0E93">
            <w:pPr>
              <w:pStyle w:val="Heading4GCC"/>
              <w:jc w:val="left"/>
            </w:pPr>
            <w:bookmarkStart w:id="2689" w:name="_Toc442272409"/>
            <w:bookmarkStart w:id="2690" w:name="_Toc442280229"/>
            <w:bookmarkStart w:id="2691" w:name="_Toc442280622"/>
            <w:bookmarkStart w:id="2692" w:name="_Toc442280751"/>
            <w:bookmarkStart w:id="2693" w:name="_Toc444789304"/>
            <w:bookmarkStart w:id="2694" w:name="_Toc447549670"/>
            <w:bookmarkStart w:id="2695" w:name="_Toc38386015"/>
            <w:bookmarkStart w:id="2696" w:name="_Toc56118444"/>
            <w:r w:rsidRPr="00193956">
              <w:t>Payment</w:t>
            </w:r>
            <w:bookmarkEnd w:id="2689"/>
            <w:bookmarkEnd w:id="2690"/>
            <w:bookmarkEnd w:id="2691"/>
            <w:bookmarkEnd w:id="2692"/>
            <w:bookmarkEnd w:id="2693"/>
            <w:bookmarkEnd w:id="2694"/>
            <w:bookmarkEnd w:id="2695"/>
            <w:bookmarkEnd w:id="2696"/>
          </w:p>
        </w:tc>
        <w:tc>
          <w:tcPr>
            <w:tcW w:w="3833" w:type="pct"/>
          </w:tcPr>
          <w:p w14:paraId="4EE7CEDE" w14:textId="77777777" w:rsidR="00923471" w:rsidRPr="00C1701C" w:rsidRDefault="00923471" w:rsidP="001E0E93">
            <w:pPr>
              <w:pStyle w:val="Heading5GCC"/>
              <w:ind w:hanging="708"/>
            </w:pPr>
            <w:bookmarkStart w:id="2697" w:name="_Toc428437727"/>
            <w:bookmarkStart w:id="2698" w:name="_Toc428443560"/>
            <w:r w:rsidRPr="00C1701C">
              <w:t>In consideration of the Services performed by the Consultant under this Contract</w:t>
            </w:r>
            <w:r w:rsidRPr="00C1701C">
              <w:rPr>
                <w:b/>
              </w:rPr>
              <w:t xml:space="preserve">, </w:t>
            </w:r>
            <w:r w:rsidRPr="00C1701C">
              <w:t>the MCA Entity shall make to the Consultant payments in the manner provided in GCC Clause 17.</w:t>
            </w:r>
            <w:bookmarkEnd w:id="2697"/>
            <w:bookmarkEnd w:id="2698"/>
          </w:p>
        </w:tc>
      </w:tr>
      <w:tr w:rsidR="00923471" w:rsidRPr="00C1701C" w14:paraId="4EE7CEE2" w14:textId="77777777" w:rsidTr="001E0E93">
        <w:tc>
          <w:tcPr>
            <w:tcW w:w="1167" w:type="pct"/>
            <w:gridSpan w:val="2"/>
          </w:tcPr>
          <w:p w14:paraId="4EE7CEE0" w14:textId="1960C84A" w:rsidR="00923471" w:rsidRPr="00193956" w:rsidRDefault="00923471" w:rsidP="001E0E93">
            <w:pPr>
              <w:pStyle w:val="Heading4GCC"/>
              <w:jc w:val="left"/>
            </w:pPr>
            <w:bookmarkStart w:id="2699" w:name="_Toc442272410"/>
            <w:bookmarkStart w:id="2700" w:name="_Toc442280230"/>
            <w:bookmarkStart w:id="2701" w:name="_Toc442280623"/>
            <w:bookmarkStart w:id="2702" w:name="_Toc442280752"/>
            <w:bookmarkStart w:id="2703" w:name="_Toc444789305"/>
            <w:bookmarkStart w:id="2704" w:name="_Toc447549671"/>
            <w:bookmarkStart w:id="2705" w:name="_Toc38386016"/>
            <w:bookmarkStart w:id="2706" w:name="_Toc56118445"/>
            <w:r w:rsidRPr="00193956">
              <w:t>Counterpart Personnel</w:t>
            </w:r>
            <w:bookmarkEnd w:id="2699"/>
            <w:bookmarkEnd w:id="2700"/>
            <w:bookmarkEnd w:id="2701"/>
            <w:bookmarkEnd w:id="2702"/>
            <w:bookmarkEnd w:id="2703"/>
            <w:bookmarkEnd w:id="2704"/>
            <w:bookmarkEnd w:id="2705"/>
            <w:bookmarkEnd w:id="2706"/>
          </w:p>
        </w:tc>
        <w:tc>
          <w:tcPr>
            <w:tcW w:w="3833" w:type="pct"/>
          </w:tcPr>
          <w:p w14:paraId="4EE7CEE1" w14:textId="77777777" w:rsidR="00923471" w:rsidRPr="00C1701C" w:rsidRDefault="00923471" w:rsidP="001E0E93">
            <w:pPr>
              <w:pStyle w:val="Heading5GCC"/>
              <w:ind w:hanging="708"/>
            </w:pPr>
            <w:bookmarkStart w:id="2707" w:name="_Toc428437729"/>
            <w:bookmarkStart w:id="2708" w:name="_Toc428443562"/>
            <w:r w:rsidRPr="00C1701C">
              <w:t>The MCA Entity shall make available to the Consultant free of charge such professional and support counterpart personnel, to be nominated by the MCA Entity with the Consultant’s advice, if specified in Annex G.</w:t>
            </w:r>
            <w:bookmarkEnd w:id="2707"/>
            <w:bookmarkEnd w:id="2708"/>
          </w:p>
        </w:tc>
      </w:tr>
      <w:tr w:rsidR="00923471" w:rsidRPr="00C1701C" w14:paraId="4EE7CEE5" w14:textId="77777777" w:rsidTr="001E0E93">
        <w:tc>
          <w:tcPr>
            <w:tcW w:w="1167" w:type="pct"/>
            <w:gridSpan w:val="2"/>
          </w:tcPr>
          <w:p w14:paraId="4EE7CEE3" w14:textId="77777777" w:rsidR="00923471" w:rsidRPr="00A22D2F" w:rsidRDefault="00923471" w:rsidP="001E0E93">
            <w:pPr>
              <w:pStyle w:val="Heading4GCC"/>
              <w:numPr>
                <w:ilvl w:val="0"/>
                <w:numId w:val="0"/>
              </w:numPr>
              <w:jc w:val="left"/>
            </w:pPr>
          </w:p>
        </w:tc>
        <w:tc>
          <w:tcPr>
            <w:tcW w:w="3833" w:type="pct"/>
          </w:tcPr>
          <w:p w14:paraId="4EE7CEE4" w14:textId="7FFE2412" w:rsidR="00923471" w:rsidRPr="00C1701C" w:rsidRDefault="00923471" w:rsidP="001E0E93">
            <w:pPr>
              <w:pStyle w:val="Heading5GCC"/>
              <w:ind w:hanging="708"/>
            </w:pPr>
            <w:r w:rsidRPr="00C1701C">
              <w:t xml:space="preserve">If counterpart personnel are not provided by the MCA Entity to the Consultant as and when specified in Annex G, the MCA Entity and the Consultant shall agree on (a) how the affected part of the Services shall be carried out, and (b) the additional payments, if any, to be made by the MCA Entity to the Consultant as a result thereof pursuant to GCC </w:t>
            </w:r>
            <w:r w:rsidR="00DF2F3A">
              <w:t>Sub-clause</w:t>
            </w:r>
            <w:r w:rsidRPr="00C1701C">
              <w:t xml:space="preserve"> 17.1.</w:t>
            </w:r>
          </w:p>
        </w:tc>
      </w:tr>
      <w:tr w:rsidR="00923471" w:rsidRPr="00C1701C" w14:paraId="4EE7CEE8" w14:textId="77777777" w:rsidTr="001E0E93">
        <w:tc>
          <w:tcPr>
            <w:tcW w:w="1167" w:type="pct"/>
            <w:gridSpan w:val="2"/>
          </w:tcPr>
          <w:p w14:paraId="4EE7CEE6" w14:textId="77777777" w:rsidR="00923471" w:rsidRPr="00A22D2F" w:rsidRDefault="00923471" w:rsidP="001E0E93">
            <w:pPr>
              <w:pStyle w:val="Heading4GCC"/>
              <w:numPr>
                <w:ilvl w:val="0"/>
                <w:numId w:val="0"/>
              </w:numPr>
              <w:jc w:val="left"/>
            </w:pPr>
          </w:p>
        </w:tc>
        <w:tc>
          <w:tcPr>
            <w:tcW w:w="3833" w:type="pct"/>
          </w:tcPr>
          <w:p w14:paraId="4EE7CEE7" w14:textId="77777777" w:rsidR="00923471" w:rsidRPr="00C1701C" w:rsidRDefault="00923471" w:rsidP="001E0E93">
            <w:pPr>
              <w:pStyle w:val="Heading5GCC"/>
              <w:ind w:hanging="708"/>
            </w:pPr>
            <w:r w:rsidRPr="00C1701C">
              <w:t>Professional and support counterpart personnel, excluding the MCA Entity’s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MCA Entity shall not unreasonably refuse to act upon such request.</w:t>
            </w:r>
          </w:p>
        </w:tc>
      </w:tr>
      <w:tr w:rsidR="00923471" w:rsidRPr="00C1701C" w14:paraId="4EE7CEEB" w14:textId="77777777" w:rsidTr="001E0E93">
        <w:tc>
          <w:tcPr>
            <w:tcW w:w="1167" w:type="pct"/>
            <w:gridSpan w:val="2"/>
          </w:tcPr>
          <w:p w14:paraId="4EE7CEE9" w14:textId="665F989E" w:rsidR="00923471" w:rsidRPr="00A22D2F" w:rsidRDefault="00923471" w:rsidP="001E0E93">
            <w:pPr>
              <w:pStyle w:val="Heading4GCC"/>
              <w:jc w:val="left"/>
              <w:rPr>
                <w:sz w:val="28"/>
              </w:rPr>
            </w:pPr>
            <w:bookmarkStart w:id="2709" w:name="_Toc444789306"/>
            <w:bookmarkStart w:id="2710" w:name="_Toc447549672"/>
            <w:bookmarkStart w:id="2711" w:name="_Toc38386017"/>
            <w:bookmarkStart w:id="2712" w:name="_Toc56118446"/>
            <w:r w:rsidRPr="00193956">
              <w:t>Good Faith</w:t>
            </w:r>
            <w:bookmarkEnd w:id="2709"/>
            <w:bookmarkEnd w:id="2710"/>
            <w:bookmarkEnd w:id="2711"/>
            <w:bookmarkEnd w:id="2712"/>
          </w:p>
        </w:tc>
        <w:tc>
          <w:tcPr>
            <w:tcW w:w="3833" w:type="pct"/>
          </w:tcPr>
          <w:p w14:paraId="4EE7CEEA" w14:textId="77777777" w:rsidR="00923471" w:rsidRPr="00C1701C" w:rsidRDefault="00923471" w:rsidP="001E0E93">
            <w:pPr>
              <w:pStyle w:val="Heading5GCC"/>
              <w:ind w:hanging="708"/>
            </w:pPr>
            <w:r w:rsidRPr="00C1701C">
              <w:t>The Parties undertake to act in good faith with respect to each other’s rights under this Contract and to adopt all reasonable measures to ensure the realization of the objectives of this Contract.</w:t>
            </w:r>
          </w:p>
        </w:tc>
      </w:tr>
      <w:tr w:rsidR="00923471" w:rsidRPr="00C1701C" w14:paraId="4EE7CEEE" w14:textId="77777777" w:rsidTr="001E0E93">
        <w:tc>
          <w:tcPr>
            <w:tcW w:w="1167" w:type="pct"/>
            <w:gridSpan w:val="2"/>
          </w:tcPr>
          <w:p w14:paraId="4EE7CEEC" w14:textId="1F25E172" w:rsidR="00923471" w:rsidRPr="00193956" w:rsidRDefault="00923471" w:rsidP="001E0E93">
            <w:pPr>
              <w:pStyle w:val="Heading4GCC"/>
              <w:jc w:val="left"/>
            </w:pPr>
            <w:bookmarkStart w:id="2713" w:name="_Toc444789307"/>
            <w:bookmarkStart w:id="2714" w:name="_Toc447549673"/>
            <w:bookmarkStart w:id="2715" w:name="_Toc38386018"/>
            <w:bookmarkStart w:id="2716" w:name="_Toc56118447"/>
            <w:r w:rsidRPr="00193956">
              <w:t>Operation of the Contract</w:t>
            </w:r>
            <w:bookmarkEnd w:id="2713"/>
            <w:bookmarkEnd w:id="2714"/>
            <w:bookmarkEnd w:id="2715"/>
            <w:bookmarkEnd w:id="2716"/>
          </w:p>
        </w:tc>
        <w:tc>
          <w:tcPr>
            <w:tcW w:w="3833" w:type="pct"/>
          </w:tcPr>
          <w:p w14:paraId="4EE7CEED" w14:textId="77777777" w:rsidR="00923471" w:rsidRPr="00C1701C" w:rsidRDefault="00923471" w:rsidP="001E0E93">
            <w:pPr>
              <w:pStyle w:val="Heading5GCC"/>
              <w:ind w:hanging="708"/>
            </w:pPr>
            <w:r w:rsidRPr="00C1701C">
              <w:t>The Parties recognize that it is impractical in this Contract to 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r w:rsidR="003979C2" w:rsidRPr="00C1701C" w14:paraId="77CFC095" w14:textId="77777777" w:rsidTr="001E0E93">
        <w:tc>
          <w:tcPr>
            <w:tcW w:w="1167" w:type="pct"/>
            <w:gridSpan w:val="2"/>
          </w:tcPr>
          <w:p w14:paraId="600D141C" w14:textId="095682D1" w:rsidR="003979C2" w:rsidRPr="00193956" w:rsidRDefault="003979C2" w:rsidP="001E0E93">
            <w:pPr>
              <w:pStyle w:val="Heading4GCC"/>
              <w:jc w:val="left"/>
            </w:pPr>
            <w:bookmarkStart w:id="2717" w:name="_Toc38386019"/>
            <w:bookmarkStart w:id="2718" w:name="_Toc56118448"/>
            <w:r>
              <w:t>Contractor Past Performance System</w:t>
            </w:r>
            <w:bookmarkEnd w:id="2717"/>
            <w:bookmarkEnd w:id="2718"/>
          </w:p>
        </w:tc>
        <w:tc>
          <w:tcPr>
            <w:tcW w:w="3833" w:type="pct"/>
          </w:tcPr>
          <w:p w14:paraId="70C95BB2" w14:textId="7E4FBFE0" w:rsidR="003979C2" w:rsidRPr="00C1701C" w:rsidRDefault="003979C2" w:rsidP="001E0E93">
            <w:pPr>
              <w:pStyle w:val="Heading5GCC"/>
              <w:ind w:hanging="708"/>
            </w:pPr>
            <w:r>
              <w:t>The Consultant</w:t>
            </w:r>
            <w:r w:rsidRPr="00A95058">
              <w:t xml:space="preserve"> acknowledges that during the performance of the Contract the Employer shall maintain a performance record of the </w:t>
            </w:r>
            <w:r>
              <w:t>Consultant</w:t>
            </w:r>
            <w:r w:rsidRPr="00A95058">
              <w:t xml:space="preserve"> in accordance with MCC’s Contractor Past Performance Reporting System, as described on MCC’s website. The </w:t>
            </w:r>
            <w:r>
              <w:t>Consultant</w:t>
            </w:r>
            <w:r w:rsidRPr="00A95058">
              <w:t xml:space="preserve"> shall provide timely information or input to, and otherwise respond to requests for input or information</w:t>
            </w:r>
          </w:p>
        </w:tc>
      </w:tr>
    </w:tbl>
    <w:p w14:paraId="565A2EAD" w14:textId="77777777" w:rsidR="00451DFB" w:rsidRDefault="00451DFB" w:rsidP="00D67C76">
      <w:pPr>
        <w:tabs>
          <w:tab w:val="left" w:pos="6240"/>
        </w:tabs>
        <w:rPr>
          <w:sz w:val="28"/>
          <w:szCs w:val="28"/>
        </w:rPr>
      </w:pPr>
      <w:bookmarkStart w:id="2719" w:name="_Toc427666501"/>
      <w:bookmarkStart w:id="2720" w:name="_Toc428198082"/>
      <w:bookmarkEnd w:id="2719"/>
      <w:bookmarkEnd w:id="2720"/>
    </w:p>
    <w:p w14:paraId="12F37139" w14:textId="77777777" w:rsidR="00EB75A9" w:rsidRDefault="00EB75A9" w:rsidP="006F1EB4">
      <w:pPr>
        <w:rPr>
          <w:sz w:val="28"/>
          <w:szCs w:val="28"/>
        </w:rPr>
        <w:sectPr w:rsidR="00EB75A9" w:rsidSect="00447F92">
          <w:headerReference w:type="default" r:id="rId51"/>
          <w:pgSz w:w="12240" w:h="15840" w:code="1"/>
          <w:pgMar w:top="1440" w:right="1440" w:bottom="1440" w:left="1440" w:header="720" w:footer="720" w:gutter="0"/>
          <w:cols w:space="720"/>
          <w:noEndnote/>
        </w:sectPr>
      </w:pPr>
    </w:p>
    <w:p w14:paraId="0E6E2ADB" w14:textId="1624A2DF" w:rsidR="00FD5866" w:rsidRPr="004F7F6B" w:rsidRDefault="0046724F" w:rsidP="00C039DE">
      <w:pPr>
        <w:pStyle w:val="Heading2Sections"/>
      </w:pPr>
      <w:bookmarkStart w:id="2721" w:name="_Toc55946893"/>
      <w:bookmarkStart w:id="2722" w:name="_Toc56009430"/>
      <w:bookmarkStart w:id="2723" w:name="_Toc56010608"/>
      <w:bookmarkStart w:id="2724" w:name="_Toc56064174"/>
      <w:bookmarkStart w:id="2725" w:name="_Toc56118640"/>
      <w:bookmarkStart w:id="2726" w:name="_Toc56165367"/>
      <w:bookmarkStart w:id="2727" w:name="_Toc56165398"/>
      <w:bookmarkStart w:id="2728" w:name="_Toc38386020"/>
      <w:r>
        <w:t xml:space="preserve">Section </w:t>
      </w:r>
      <w:r w:rsidR="009F11C2">
        <w:t>VI</w:t>
      </w:r>
      <w:r w:rsidR="00E843E2">
        <w:t>I</w:t>
      </w:r>
      <w:r>
        <w:t xml:space="preserve"> - </w:t>
      </w:r>
      <w:r w:rsidR="00FD5866">
        <w:t>Special Conditions of Contract (SCC)</w:t>
      </w:r>
      <w:bookmarkEnd w:id="2721"/>
      <w:bookmarkEnd w:id="2722"/>
      <w:bookmarkEnd w:id="2723"/>
      <w:bookmarkEnd w:id="2724"/>
      <w:bookmarkEnd w:id="2725"/>
      <w:bookmarkEnd w:id="2726"/>
      <w:bookmarkEnd w:id="2727"/>
      <w:r w:rsidR="00FD5866">
        <w:t xml:space="preserve"> </w:t>
      </w:r>
      <w:bookmarkEnd w:id="2728"/>
    </w:p>
    <w:p w14:paraId="4EE7CEEF" w14:textId="2191AB22" w:rsidR="006F1EB4" w:rsidRDefault="006F1EB4" w:rsidP="00F74813">
      <w:pPr>
        <w:tabs>
          <w:tab w:val="left" w:pos="2427"/>
        </w:tabs>
        <w:rPr>
          <w:sz w:val="28"/>
          <w:szCs w:val="28"/>
        </w:rPr>
      </w:pPr>
    </w:p>
    <w:p w14:paraId="336ECA55" w14:textId="77777777" w:rsidR="00FD5866" w:rsidRDefault="00FD5866" w:rsidP="00F74813">
      <w:pPr>
        <w:tabs>
          <w:tab w:val="left" w:pos="2427"/>
        </w:tabs>
        <w:rPr>
          <w:sz w:val="28"/>
          <w:szCs w:val="28"/>
        </w:rPr>
      </w:pPr>
    </w:p>
    <w:p w14:paraId="3C54F040" w14:textId="77777777" w:rsidR="00FD5866" w:rsidRPr="00AB0E84" w:rsidRDefault="00FD5866" w:rsidP="00F74813">
      <w:pPr>
        <w:tabs>
          <w:tab w:val="left" w:pos="2427"/>
        </w:tabs>
        <w:rPr>
          <w:sz w:val="28"/>
          <w:szCs w:val="28"/>
        </w:rPr>
        <w:sectPr w:rsidR="00FD5866" w:rsidRPr="00AB0E84" w:rsidSect="00447F92">
          <w:pgSz w:w="12240" w:h="15840" w:code="1"/>
          <w:pgMar w:top="1440" w:right="1440" w:bottom="1440" w:left="1440" w:header="720" w:footer="720" w:gutter="0"/>
          <w:cols w:space="720"/>
          <w:noEndnote/>
        </w:sectPr>
      </w:pPr>
    </w:p>
    <w:p w14:paraId="498B4C83" w14:textId="502C26CC" w:rsidR="0046724F" w:rsidRDefault="0046724F" w:rsidP="00385E97">
      <w:pPr>
        <w:jc w:val="center"/>
        <w:rPr>
          <w:b/>
        </w:rPr>
      </w:pPr>
      <w:bookmarkStart w:id="2729" w:name="_Toc428432345"/>
      <w:bookmarkStart w:id="2730" w:name="_Toc428433020"/>
      <w:bookmarkStart w:id="2731" w:name="_Toc442272414"/>
      <w:bookmarkStart w:id="2732" w:name="_Toc442280234"/>
      <w:bookmarkStart w:id="2733" w:name="_Toc442280627"/>
      <w:bookmarkStart w:id="2734" w:name="_Toc442280756"/>
      <w:bookmarkStart w:id="2735" w:name="_Toc444789308"/>
      <w:bookmarkStart w:id="2736" w:name="_Toc447549674"/>
      <w:bookmarkStart w:id="2737" w:name="_Toc38386021"/>
      <w:bookmarkEnd w:id="2729"/>
      <w:bookmarkEnd w:id="2730"/>
      <w:r w:rsidRPr="00FD5866">
        <w:rPr>
          <w:b/>
        </w:rPr>
        <w:t>SPECIAL CONDITIONS OF CONTRACT</w:t>
      </w:r>
      <w:bookmarkEnd w:id="2731"/>
      <w:bookmarkEnd w:id="2732"/>
      <w:bookmarkEnd w:id="2733"/>
      <w:bookmarkEnd w:id="2734"/>
      <w:bookmarkEnd w:id="2735"/>
      <w:bookmarkEnd w:id="2736"/>
      <w:bookmarkEnd w:id="2737"/>
    </w:p>
    <w:p w14:paraId="48D94184" w14:textId="77777777" w:rsidR="00041D60" w:rsidRPr="00FD5866" w:rsidRDefault="00041D60" w:rsidP="00385E97">
      <w:pPr>
        <w:jc w:val="center"/>
        <w:rPr>
          <w:b/>
        </w:rPr>
      </w:pPr>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98458C" w:rsidRPr="00C1701C"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C1701C" w:rsidRDefault="0098458C" w:rsidP="004C34C2">
            <w:pPr>
              <w:pStyle w:val="Text"/>
            </w:pPr>
            <w:r w:rsidRPr="00C1701C">
              <w:t>Amendments of, and Supplements to, Clauses in the General Conditions of Contract of this Contract</w:t>
            </w:r>
          </w:p>
        </w:tc>
      </w:tr>
      <w:tr w:rsidR="00E626C9" w:rsidRPr="00C1701C"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041D60" w:rsidRDefault="00E626C9" w:rsidP="004C34C2">
            <w:pPr>
              <w:rPr>
                <w:b/>
                <w:bCs/>
              </w:rPr>
            </w:pPr>
            <w:r w:rsidRPr="00041D60">
              <w:rPr>
                <w:b/>
                <w:bCs/>
              </w:rPr>
              <w:t>GCC 1.1</w:t>
            </w:r>
          </w:p>
        </w:tc>
        <w:tc>
          <w:tcPr>
            <w:tcW w:w="8010" w:type="dxa"/>
            <w:tcBorders>
              <w:top w:val="single" w:sz="6" w:space="0" w:color="auto"/>
              <w:left w:val="single" w:sz="6" w:space="0" w:color="auto"/>
              <w:bottom w:val="single" w:sz="6" w:space="0" w:color="auto"/>
              <w:right w:val="single" w:sz="6" w:space="0" w:color="auto"/>
            </w:tcBorders>
          </w:tcPr>
          <w:p w14:paraId="4EE7CEF5" w14:textId="77777777" w:rsidR="00E626C9" w:rsidRPr="00C1701C" w:rsidRDefault="00E626C9" w:rsidP="0098458C">
            <w:pPr>
              <w:spacing w:before="60" w:after="60"/>
            </w:pPr>
            <w:r w:rsidRPr="00C1701C">
              <w:t xml:space="preserve">(a) “Applicable Law” means the laws and any other instruments having the force of law in </w:t>
            </w:r>
            <w:r w:rsidRPr="00C1701C">
              <w:rPr>
                <w:b/>
              </w:rPr>
              <w:t>[Country]</w:t>
            </w:r>
            <w:r w:rsidRPr="00C1701C">
              <w:t>, as they may be issued and in force from time to time.</w:t>
            </w:r>
          </w:p>
          <w:p w14:paraId="4EE7CEF6" w14:textId="77777777" w:rsidR="00E626C9" w:rsidRPr="00C1701C" w:rsidRDefault="00E626C9" w:rsidP="0098458C">
            <w:pPr>
              <w:spacing w:before="60" w:after="60"/>
            </w:pPr>
            <w:r w:rsidRPr="00C1701C">
              <w:t xml:space="preserve">(m) “Local Currency” means </w:t>
            </w:r>
            <w:r w:rsidRPr="00C1701C">
              <w:rPr>
                <w:b/>
              </w:rPr>
              <w:t>[insert local currency]</w:t>
            </w:r>
            <w:r w:rsidRPr="00C1701C">
              <w:t>.</w:t>
            </w:r>
          </w:p>
          <w:p w14:paraId="4EE7CEF7" w14:textId="77777777" w:rsidR="00572E24" w:rsidRPr="00C1701C" w:rsidRDefault="00572E24" w:rsidP="0098458C">
            <w:pPr>
              <w:spacing w:before="60" w:after="60"/>
            </w:pPr>
            <w:r w:rsidRPr="00C1701C">
              <w:t xml:space="preserve">(n) “MCA Country” means the country of </w:t>
            </w:r>
            <w:r w:rsidRPr="00C1701C">
              <w:rPr>
                <w:b/>
              </w:rPr>
              <w:t>[Country]</w:t>
            </w:r>
            <w:r w:rsidRPr="00C1701C">
              <w:t>.</w:t>
            </w:r>
          </w:p>
        </w:tc>
      </w:tr>
      <w:tr w:rsidR="00F3325F" w:rsidRPr="00C1701C"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041D60" w:rsidRDefault="00F3325F" w:rsidP="004C34C2">
            <w:pPr>
              <w:rPr>
                <w:b/>
                <w:bCs/>
              </w:rPr>
            </w:pPr>
            <w:r w:rsidRPr="00041D60">
              <w:rPr>
                <w:b/>
                <w:bCs/>
              </w:rPr>
              <w:t xml:space="preserve">GCC </w:t>
            </w:r>
            <w:r w:rsidR="00604DC5" w:rsidRPr="00041D60">
              <w:rPr>
                <w:b/>
                <w:bCs/>
              </w:rPr>
              <w:t>3.</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A" w14:textId="3D0F476B" w:rsidR="00F3325F" w:rsidRPr="00C1701C" w:rsidRDefault="00F3325F" w:rsidP="0098458C">
            <w:pPr>
              <w:spacing w:before="60" w:after="60"/>
              <w:rPr>
                <w:b/>
                <w:bCs/>
              </w:rPr>
            </w:pPr>
            <w:r w:rsidRPr="00C1701C">
              <w:t xml:space="preserve">This Contract shall be executed in the English language Yes </w:t>
            </w:r>
            <w:proofErr w:type="gramStart"/>
            <w:r w:rsidRPr="00C1701C">
              <w:rPr>
                <w:b/>
              </w:rPr>
              <w:t>[</w:t>
            </w:r>
            <w:r w:rsidR="00272A7F" w:rsidRPr="00C1701C">
              <w:rPr>
                <w:b/>
              </w:rPr>
              <w:t xml:space="preserve"> </w:t>
            </w:r>
            <w:r w:rsidRPr="00C1701C">
              <w:rPr>
                <w:b/>
              </w:rPr>
              <w:t>]</w:t>
            </w:r>
            <w:proofErr w:type="gramEnd"/>
            <w:r w:rsidRPr="00C1701C">
              <w:t xml:space="preserve"> No </w:t>
            </w:r>
            <w:r w:rsidRPr="00C1701C">
              <w:rPr>
                <w:b/>
              </w:rPr>
              <w:t>[</w:t>
            </w:r>
            <w:r w:rsidR="00272A7F" w:rsidRPr="00C1701C">
              <w:rPr>
                <w:b/>
              </w:rPr>
              <w:t xml:space="preserve"> </w:t>
            </w:r>
            <w:r w:rsidRPr="00C1701C">
              <w:rPr>
                <w:b/>
              </w:rPr>
              <w:t>]</w:t>
            </w:r>
            <w:r w:rsidRPr="00C1701C">
              <w:t xml:space="preserve"> and in </w:t>
            </w:r>
            <w:r w:rsidRPr="00C1701C">
              <w:rPr>
                <w:b/>
              </w:rPr>
              <w:t>[Local Language]</w:t>
            </w:r>
            <w:r w:rsidRPr="00C1701C">
              <w:t xml:space="preserve"> Yes </w:t>
            </w:r>
            <w:r w:rsidRPr="00C1701C">
              <w:rPr>
                <w:b/>
              </w:rPr>
              <w:t>[</w:t>
            </w:r>
            <w:r w:rsidR="00272A7F" w:rsidRPr="00C1701C">
              <w:rPr>
                <w:b/>
              </w:rPr>
              <w:t xml:space="preserve"> </w:t>
            </w:r>
            <w:r w:rsidRPr="00C1701C">
              <w:rPr>
                <w:b/>
              </w:rPr>
              <w:t>]</w:t>
            </w:r>
            <w:r w:rsidRPr="00C1701C">
              <w:t xml:space="preserve"> No </w:t>
            </w:r>
            <w:r w:rsidRPr="00C1701C">
              <w:rPr>
                <w:b/>
              </w:rPr>
              <w:t>[</w:t>
            </w:r>
            <w:r w:rsidR="00272A7F" w:rsidRPr="00C1701C">
              <w:rPr>
                <w:b/>
              </w:rPr>
              <w:t xml:space="preserve"> </w:t>
            </w:r>
            <w:r w:rsidRPr="00C1701C">
              <w:rPr>
                <w:b/>
              </w:rPr>
              <w:t>]</w:t>
            </w:r>
            <w:r w:rsidRPr="00C1701C">
              <w:t>.</w:t>
            </w:r>
          </w:p>
        </w:tc>
      </w:tr>
      <w:tr w:rsidR="00F3325F" w:rsidRPr="00C1701C"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F3325F" w:rsidRPr="00041D60" w:rsidRDefault="00F3325F" w:rsidP="00BA52A9">
            <w:pPr>
              <w:rPr>
                <w:b/>
                <w:bCs/>
              </w:rPr>
            </w:pPr>
            <w:r w:rsidRPr="00041D60">
              <w:rPr>
                <w:b/>
                <w:bCs/>
              </w:rPr>
              <w:t xml:space="preserve">GCC </w:t>
            </w:r>
            <w:r w:rsidR="00BA52A9" w:rsidRPr="00041D60">
              <w:rPr>
                <w:b/>
                <w:bCs/>
              </w:rPr>
              <w:t>4</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D" w14:textId="77777777" w:rsidR="00F3325F" w:rsidRPr="00C1701C" w:rsidRDefault="00F3325F" w:rsidP="004C34C2">
            <w:pPr>
              <w:spacing w:before="60" w:after="60"/>
            </w:pPr>
            <w:r w:rsidRPr="00C1701C">
              <w:t xml:space="preserve">The addresses for serving </w:t>
            </w:r>
            <w:r w:rsidRPr="00C1701C">
              <w:rPr>
                <w:bCs/>
              </w:rPr>
              <w:t>notices under this Contract</w:t>
            </w:r>
            <w:r w:rsidRPr="00C1701C">
              <w:rPr>
                <w:b/>
                <w:bCs/>
              </w:rPr>
              <w:t xml:space="preserve"> </w:t>
            </w:r>
            <w:r w:rsidRPr="00C1701C">
              <w:t>are:</w:t>
            </w:r>
          </w:p>
          <w:p w14:paraId="4EE7CEFE" w14:textId="77777777" w:rsidR="00F3325F" w:rsidRPr="00C1701C" w:rsidRDefault="00F3325F" w:rsidP="004C34C2">
            <w:pPr>
              <w:spacing w:before="60" w:after="60"/>
              <w:rPr>
                <w:u w:val="single"/>
              </w:rPr>
            </w:pPr>
            <w:r w:rsidRPr="00C1701C">
              <w:rPr>
                <w:u w:val="single"/>
              </w:rPr>
              <w:t xml:space="preserve">For the </w:t>
            </w:r>
            <w:r w:rsidR="00EE16A9" w:rsidRPr="00C1701C">
              <w:rPr>
                <w:u w:val="single"/>
              </w:rPr>
              <w:t>MCA Entity</w:t>
            </w:r>
            <w:r w:rsidRPr="00C1701C">
              <w:rPr>
                <w:u w:val="single"/>
              </w:rPr>
              <w:t>:</w:t>
            </w:r>
          </w:p>
          <w:p w14:paraId="4EE7CEFF" w14:textId="77777777" w:rsidR="00F3325F" w:rsidRPr="00C1701C" w:rsidRDefault="00F3325F" w:rsidP="004C34C2">
            <w:pPr>
              <w:tabs>
                <w:tab w:val="left" w:pos="720"/>
                <w:tab w:val="left" w:pos="1800"/>
                <w:tab w:val="left" w:pos="2160"/>
              </w:tabs>
              <w:ind w:left="283" w:hanging="283"/>
            </w:pPr>
            <w:r w:rsidRPr="00C1701C">
              <w:rPr>
                <w:b/>
              </w:rPr>
              <w:t>[full legal name of the MCA Entity]</w:t>
            </w:r>
            <w:r w:rsidRPr="00C1701C">
              <w:t xml:space="preserve"> </w:t>
            </w:r>
          </w:p>
          <w:p w14:paraId="4EE7CF00" w14:textId="77777777" w:rsidR="00F3325F" w:rsidRPr="00C1701C" w:rsidRDefault="00F3325F" w:rsidP="004C34C2">
            <w:pPr>
              <w:jc w:val="both"/>
              <w:rPr>
                <w:b/>
                <w:bCs/>
              </w:rPr>
            </w:pPr>
            <w:r w:rsidRPr="00C1701C">
              <w:t xml:space="preserve">Att.: </w:t>
            </w:r>
            <w:r w:rsidRPr="00C1701C">
              <w:rPr>
                <w:b/>
                <w:bCs/>
              </w:rPr>
              <w:t xml:space="preserve">The Procurement Agent </w:t>
            </w:r>
          </w:p>
          <w:p w14:paraId="4EE7CF01" w14:textId="77777777" w:rsidR="00F3325F" w:rsidRPr="00C1701C" w:rsidRDefault="00F3325F" w:rsidP="004C34C2">
            <w:pPr>
              <w:spacing w:before="60" w:after="60"/>
              <w:rPr>
                <w:u w:val="single"/>
              </w:rPr>
            </w:pPr>
            <w:r w:rsidRPr="00C1701C">
              <w:rPr>
                <w:u w:val="single"/>
              </w:rPr>
              <w:t>Address</w:t>
            </w:r>
            <w:r w:rsidRPr="00C1701C">
              <w:t>:</w:t>
            </w:r>
          </w:p>
          <w:p w14:paraId="4EE7CF02" w14:textId="77777777" w:rsidR="00F3325F" w:rsidRPr="00C1701C" w:rsidRDefault="00F3325F" w:rsidP="004C34C2">
            <w:pPr>
              <w:spacing w:before="60" w:after="60"/>
              <w:rPr>
                <w:u w:val="single"/>
              </w:rPr>
            </w:pPr>
            <w:r w:rsidRPr="00C1701C">
              <w:rPr>
                <w:u w:val="single"/>
              </w:rPr>
              <w:t>Email</w:t>
            </w:r>
            <w:r w:rsidRPr="00C1701C">
              <w:t xml:space="preserve">: </w:t>
            </w:r>
          </w:p>
          <w:p w14:paraId="4EE7CF03" w14:textId="77777777" w:rsidR="00F3325F" w:rsidRPr="00C1701C" w:rsidRDefault="00F3325F" w:rsidP="004C34C2">
            <w:pPr>
              <w:spacing w:before="60" w:after="60"/>
              <w:rPr>
                <w:u w:val="single"/>
              </w:rPr>
            </w:pPr>
          </w:p>
          <w:p w14:paraId="4EE7CF04" w14:textId="77777777" w:rsidR="00F3325F" w:rsidRPr="00C1701C" w:rsidRDefault="00F3325F" w:rsidP="004C34C2">
            <w:pPr>
              <w:tabs>
                <w:tab w:val="left" w:pos="1311"/>
                <w:tab w:val="left" w:pos="6480"/>
              </w:tabs>
              <w:spacing w:before="60" w:after="60"/>
            </w:pPr>
            <w:r w:rsidRPr="00C1701C">
              <w:rPr>
                <w:u w:val="single"/>
              </w:rPr>
              <w:t>For the Consultant</w:t>
            </w:r>
            <w:r w:rsidRPr="00C1701C">
              <w:t>:</w:t>
            </w:r>
          </w:p>
          <w:p w14:paraId="4EE7CF05" w14:textId="77777777" w:rsidR="00F3325F" w:rsidRPr="00C1701C" w:rsidRDefault="00F3325F" w:rsidP="004C34C2">
            <w:pPr>
              <w:tabs>
                <w:tab w:val="left" w:pos="1311"/>
                <w:tab w:val="left" w:pos="6480"/>
              </w:tabs>
              <w:spacing w:before="60" w:after="60"/>
            </w:pPr>
          </w:p>
          <w:p w14:paraId="4EE7CF06" w14:textId="77777777" w:rsidR="00F3325F" w:rsidRPr="00C1701C" w:rsidRDefault="00F3325F" w:rsidP="004C34C2">
            <w:pPr>
              <w:tabs>
                <w:tab w:val="left" w:pos="1311"/>
                <w:tab w:val="left" w:pos="6480"/>
              </w:tabs>
              <w:spacing w:before="60" w:after="60"/>
            </w:pPr>
          </w:p>
        </w:tc>
      </w:tr>
      <w:tr w:rsidR="00F3325F" w:rsidRPr="00C1701C"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F3325F" w:rsidRPr="00041D60" w:rsidRDefault="00F3325F" w:rsidP="00BA52A9">
            <w:pPr>
              <w:rPr>
                <w:b/>
                <w:bCs/>
              </w:rPr>
            </w:pPr>
            <w:r w:rsidRPr="00041D60">
              <w:rPr>
                <w:b/>
                <w:bCs/>
              </w:rPr>
              <w:t xml:space="preserve">GCC </w:t>
            </w:r>
            <w:r w:rsidR="00BA52A9" w:rsidRPr="00041D60">
              <w:rPr>
                <w:b/>
                <w:bCs/>
              </w:rPr>
              <w:t>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F3325F" w:rsidRPr="00C1701C" w:rsidRDefault="00F3325F" w:rsidP="004C34C2">
            <w:pPr>
              <w:spacing w:before="60" w:after="60"/>
              <w:jc w:val="both"/>
            </w:pPr>
            <w:r w:rsidRPr="00C1701C">
              <w:t xml:space="preserve">The Member in charge is </w:t>
            </w:r>
            <w:r w:rsidRPr="00C1701C">
              <w:rPr>
                <w:b/>
                <w:iCs/>
              </w:rPr>
              <w:t>[insert name of member]</w:t>
            </w:r>
          </w:p>
          <w:p w14:paraId="4EE7CF0A" w14:textId="77777777" w:rsidR="00F3325F" w:rsidRPr="00C1701C" w:rsidRDefault="00F3325F" w:rsidP="00D55845">
            <w:pPr>
              <w:spacing w:before="60" w:after="60"/>
              <w:jc w:val="both"/>
              <w:rPr>
                <w:b/>
                <w:i/>
              </w:rPr>
            </w:pPr>
            <w:r w:rsidRPr="00C1701C">
              <w:rPr>
                <w:b/>
                <w:bCs/>
                <w:i/>
                <w:iCs/>
              </w:rPr>
              <w:t>[Note</w:t>
            </w:r>
            <w:r w:rsidRPr="00C1701C">
              <w:rPr>
                <w:b/>
                <w:i/>
                <w:iCs/>
              </w:rPr>
              <w:t xml:space="preserve">: If the Consultant consists of a joint venture or another association of more than one entity, the name of the entity whose address is specified in </w:t>
            </w:r>
            <w:r w:rsidR="003C35D4" w:rsidRPr="00C1701C">
              <w:rPr>
                <w:b/>
                <w:i/>
                <w:iCs/>
              </w:rPr>
              <w:t>SCC</w:t>
            </w:r>
            <w:r w:rsidRPr="00C1701C">
              <w:rPr>
                <w:b/>
                <w:i/>
                <w:iCs/>
              </w:rPr>
              <w:t xml:space="preserve"> </w:t>
            </w:r>
            <w:r w:rsidR="00D55845" w:rsidRPr="00C1701C">
              <w:rPr>
                <w:b/>
                <w:i/>
                <w:iCs/>
              </w:rPr>
              <w:t xml:space="preserve">9.1 </w:t>
            </w:r>
            <w:r w:rsidRPr="00C1701C">
              <w:rPr>
                <w:b/>
                <w:i/>
                <w:iCs/>
              </w:rPr>
              <w:t xml:space="preserve">should be inserted here. If the Consultant consists only of one entity, this </w:t>
            </w:r>
            <w:r w:rsidR="00E24E90" w:rsidRPr="00C1701C">
              <w:rPr>
                <w:b/>
                <w:i/>
                <w:iCs/>
              </w:rPr>
              <w:t>is not applicable</w:t>
            </w:r>
            <w:r w:rsidRPr="00C1701C">
              <w:rPr>
                <w:b/>
                <w:i/>
                <w:iCs/>
              </w:rPr>
              <w:t>.]</w:t>
            </w:r>
          </w:p>
        </w:tc>
      </w:tr>
      <w:tr w:rsidR="00F3325F" w:rsidRPr="00C1701C"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F3325F" w:rsidRPr="00041D60" w:rsidRDefault="00F3325F" w:rsidP="00D55845">
            <w:pPr>
              <w:rPr>
                <w:b/>
                <w:bCs/>
              </w:rPr>
            </w:pPr>
            <w:r w:rsidRPr="00041D60">
              <w:rPr>
                <w:b/>
                <w:bCs/>
              </w:rPr>
              <w:t xml:space="preserve">GCC </w:t>
            </w:r>
            <w:r w:rsidR="00D55845" w:rsidRPr="00041D60">
              <w:rPr>
                <w:b/>
                <w:bCs/>
              </w:rPr>
              <w:t>9.1</w:t>
            </w:r>
          </w:p>
        </w:tc>
        <w:tc>
          <w:tcPr>
            <w:tcW w:w="8010" w:type="dxa"/>
            <w:tcBorders>
              <w:top w:val="single" w:sz="6" w:space="0" w:color="auto"/>
              <w:left w:val="single" w:sz="6" w:space="0" w:color="auto"/>
              <w:bottom w:val="single" w:sz="6" w:space="0" w:color="auto"/>
              <w:right w:val="single" w:sz="6" w:space="0" w:color="auto"/>
            </w:tcBorders>
          </w:tcPr>
          <w:p w14:paraId="4EE7CF0D" w14:textId="77777777" w:rsidR="00F3325F" w:rsidRPr="00C1701C" w:rsidRDefault="00F3325F" w:rsidP="004C34C2">
            <w:pPr>
              <w:spacing w:before="60" w:after="60"/>
            </w:pPr>
            <w:r w:rsidRPr="00C1701C">
              <w:t>The Authorized Representatives are:</w:t>
            </w:r>
          </w:p>
          <w:p w14:paraId="4EE7CF0E" w14:textId="77777777" w:rsidR="00F3325F" w:rsidRPr="00C1701C" w:rsidRDefault="00F3325F" w:rsidP="004C34C2">
            <w:pPr>
              <w:tabs>
                <w:tab w:val="left" w:pos="2160"/>
                <w:tab w:val="left" w:pos="6480"/>
              </w:tabs>
              <w:spacing w:before="60" w:after="60"/>
              <w:rPr>
                <w:u w:val="single"/>
              </w:rPr>
            </w:pPr>
            <w:r w:rsidRPr="00C1701C">
              <w:rPr>
                <w:u w:val="single"/>
              </w:rPr>
              <w:t>For</w:t>
            </w:r>
            <w:r w:rsidRPr="00C1701C">
              <w:rPr>
                <w:b/>
                <w:u w:val="single"/>
              </w:rPr>
              <w:t xml:space="preserve"> </w:t>
            </w:r>
            <w:r w:rsidRPr="00C1701C">
              <w:rPr>
                <w:u w:val="single"/>
              </w:rPr>
              <w:t xml:space="preserve">the </w:t>
            </w:r>
            <w:r w:rsidR="00EE16A9" w:rsidRPr="00C1701C">
              <w:rPr>
                <w:u w:val="single"/>
              </w:rPr>
              <w:t>MCA Entity</w:t>
            </w:r>
            <w:r w:rsidRPr="00C1701C">
              <w:t>:</w:t>
            </w:r>
          </w:p>
          <w:p w14:paraId="4EE7CF0F" w14:textId="77777777" w:rsidR="00F3325F" w:rsidRPr="00C1701C" w:rsidRDefault="00F3325F" w:rsidP="004C34C2">
            <w:pPr>
              <w:tabs>
                <w:tab w:val="left" w:pos="720"/>
                <w:tab w:val="left" w:pos="1800"/>
                <w:tab w:val="left" w:pos="2160"/>
              </w:tabs>
              <w:ind w:left="283" w:hanging="283"/>
            </w:pPr>
            <w:r w:rsidRPr="00C1701C">
              <w:rPr>
                <w:b/>
              </w:rPr>
              <w:t>[full legal name of the MCA Entity]</w:t>
            </w:r>
          </w:p>
          <w:p w14:paraId="4EE7CF10" w14:textId="77777777" w:rsidR="00F3325F" w:rsidRPr="00C1701C" w:rsidRDefault="00F24C62" w:rsidP="004C34C2">
            <w:pPr>
              <w:jc w:val="both"/>
              <w:rPr>
                <w:b/>
                <w:bCs/>
              </w:rPr>
            </w:pPr>
            <w:r w:rsidRPr="00C1701C">
              <w:t xml:space="preserve">Att.: </w:t>
            </w:r>
            <w:r w:rsidR="00F3325F" w:rsidRPr="00C1701C">
              <w:rPr>
                <w:b/>
                <w:bCs/>
              </w:rPr>
              <w:t>[Name of the MCA Entity Representative]</w:t>
            </w:r>
          </w:p>
          <w:p w14:paraId="4EE7CF11" w14:textId="77777777" w:rsidR="00F3325F" w:rsidRPr="00C1701C" w:rsidRDefault="00F3325F" w:rsidP="004C34C2">
            <w:pPr>
              <w:jc w:val="both"/>
            </w:pPr>
            <w:r w:rsidRPr="00C1701C">
              <w:rPr>
                <w:u w:val="single"/>
              </w:rPr>
              <w:t>Address</w:t>
            </w:r>
            <w:r w:rsidRPr="00C1701C">
              <w:t>:</w:t>
            </w:r>
          </w:p>
          <w:p w14:paraId="4EE7CF12" w14:textId="77777777" w:rsidR="00F3325F" w:rsidRPr="00C1701C" w:rsidRDefault="00F3325F" w:rsidP="004C34C2">
            <w:pPr>
              <w:jc w:val="both"/>
            </w:pPr>
            <w:r w:rsidRPr="00C1701C">
              <w:rPr>
                <w:u w:val="single"/>
              </w:rPr>
              <w:t>Email</w:t>
            </w:r>
            <w:r w:rsidRPr="00C1701C">
              <w:t xml:space="preserve">: </w:t>
            </w:r>
          </w:p>
          <w:p w14:paraId="4EE7CF13" w14:textId="77777777" w:rsidR="00F3325F" w:rsidRPr="00C1701C" w:rsidRDefault="00F3325F" w:rsidP="004C34C2">
            <w:pPr>
              <w:jc w:val="both"/>
            </w:pPr>
          </w:p>
          <w:p w14:paraId="4EE7CF14" w14:textId="77777777" w:rsidR="00F3325F" w:rsidRPr="00C1701C" w:rsidRDefault="00F3325F" w:rsidP="004C34C2">
            <w:pPr>
              <w:tabs>
                <w:tab w:val="left" w:pos="2160"/>
                <w:tab w:val="left" w:pos="6480"/>
              </w:tabs>
              <w:spacing w:before="60" w:after="60"/>
              <w:rPr>
                <w:u w:val="single"/>
              </w:rPr>
            </w:pPr>
            <w:r w:rsidRPr="00C1701C">
              <w:rPr>
                <w:u w:val="single"/>
              </w:rPr>
              <w:t>For the Consultant</w:t>
            </w:r>
            <w:r w:rsidRPr="00C1701C">
              <w:t>:</w:t>
            </w:r>
          </w:p>
          <w:p w14:paraId="4EE7CF15" w14:textId="77777777" w:rsidR="00F3325F" w:rsidRPr="00C1701C" w:rsidRDefault="00F3325F" w:rsidP="004C34C2">
            <w:pPr>
              <w:tabs>
                <w:tab w:val="left" w:pos="2160"/>
                <w:tab w:val="left" w:pos="6480"/>
              </w:tabs>
              <w:spacing w:before="60" w:after="60"/>
            </w:pPr>
          </w:p>
          <w:p w14:paraId="4EE7CF16" w14:textId="77777777" w:rsidR="00F24C62" w:rsidRPr="00C1701C" w:rsidRDefault="00F24C62" w:rsidP="004C34C2">
            <w:pPr>
              <w:tabs>
                <w:tab w:val="left" w:pos="2160"/>
                <w:tab w:val="left" w:pos="6480"/>
              </w:tabs>
              <w:spacing w:before="60" w:after="60"/>
            </w:pPr>
          </w:p>
        </w:tc>
      </w:tr>
      <w:tr w:rsidR="00F3325F" w:rsidRPr="00C1701C"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F3325F" w:rsidRPr="00041D60" w:rsidRDefault="00F3325F" w:rsidP="00D55845">
            <w:pPr>
              <w:rPr>
                <w:b/>
                <w:bCs/>
              </w:rPr>
            </w:pPr>
            <w:r w:rsidRPr="00041D60">
              <w:rPr>
                <w:b/>
                <w:bCs/>
              </w:rPr>
              <w:t xml:space="preserve">GCC </w:t>
            </w:r>
            <w:r w:rsidR="00D55845" w:rsidRPr="00041D60">
              <w:rPr>
                <w:b/>
                <w:bCs/>
              </w:rPr>
              <w:t>10</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19" w14:textId="77777777" w:rsidR="00F3325F" w:rsidRPr="00C1701C" w:rsidRDefault="00F3325F" w:rsidP="003C35D4">
            <w:pPr>
              <w:spacing w:before="60" w:after="60"/>
              <w:jc w:val="both"/>
              <w:rPr>
                <w:iCs/>
              </w:rPr>
            </w:pPr>
            <w:r w:rsidRPr="00C1701C">
              <w:rPr>
                <w:iCs/>
              </w:rPr>
              <w:t xml:space="preserve">Written notification to the </w:t>
            </w:r>
            <w:r w:rsidR="00EE16A9" w:rsidRPr="00C1701C">
              <w:rPr>
                <w:iCs/>
              </w:rPr>
              <w:t>MCA Entity</w:t>
            </w:r>
            <w:r w:rsidRPr="00C1701C">
              <w:rPr>
                <w:b/>
                <w:iCs/>
              </w:rPr>
              <w:t xml:space="preserve"> </w:t>
            </w:r>
            <w:r w:rsidRPr="00C1701C">
              <w:rPr>
                <w:iCs/>
              </w:rPr>
              <w:t xml:space="preserve">of adjustments </w:t>
            </w:r>
            <w:r w:rsidRPr="00C1701C">
              <w:rPr>
                <w:b/>
                <w:iCs/>
              </w:rPr>
              <w:t>[is] [is not]</w:t>
            </w:r>
            <w:r w:rsidRPr="00C1701C">
              <w:rPr>
                <w:iCs/>
              </w:rPr>
              <w:t xml:space="preserve"> required.</w:t>
            </w:r>
          </w:p>
        </w:tc>
      </w:tr>
      <w:tr w:rsidR="00F3325F" w:rsidRPr="00C1701C"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F3325F" w:rsidRPr="00041D60" w:rsidRDefault="00F3325F" w:rsidP="00D55845">
            <w:pPr>
              <w:rPr>
                <w:b/>
                <w:bCs/>
              </w:rPr>
            </w:pPr>
            <w:r w:rsidRPr="00041D60">
              <w:rPr>
                <w:b/>
                <w:bCs/>
              </w:rPr>
              <w:t xml:space="preserve">GCC </w:t>
            </w:r>
            <w:r w:rsidR="00D55845" w:rsidRPr="00041D60">
              <w:rPr>
                <w:b/>
                <w:bCs/>
              </w:rPr>
              <w:t>10</w:t>
            </w:r>
            <w:r w:rsidRPr="00041D60">
              <w:rPr>
                <w:b/>
                <w:bCs/>
              </w:rPr>
              <w:t>.5</w:t>
            </w:r>
          </w:p>
        </w:tc>
        <w:tc>
          <w:tcPr>
            <w:tcW w:w="8010" w:type="dxa"/>
            <w:tcBorders>
              <w:top w:val="single" w:sz="6" w:space="0" w:color="auto"/>
              <w:left w:val="single" w:sz="6" w:space="0" w:color="auto"/>
              <w:bottom w:val="single" w:sz="6" w:space="0" w:color="auto"/>
              <w:right w:val="single" w:sz="6" w:space="0" w:color="auto"/>
            </w:tcBorders>
          </w:tcPr>
          <w:p w14:paraId="4EE7CF1C" w14:textId="77777777" w:rsidR="00F3325F" w:rsidRPr="00C1701C" w:rsidRDefault="00F3325F" w:rsidP="004C34C2">
            <w:pPr>
              <w:spacing w:before="60" w:after="60"/>
              <w:jc w:val="both"/>
            </w:pPr>
            <w:r w:rsidRPr="00C1701C">
              <w:t xml:space="preserve">A resident project manager </w:t>
            </w:r>
            <w:r w:rsidRPr="00C1701C">
              <w:rPr>
                <w:b/>
              </w:rPr>
              <w:t>[shall] [shall not]</w:t>
            </w:r>
            <w:r w:rsidRPr="00C1701C">
              <w:t xml:space="preserve"> be required for the duration of this Contract.</w:t>
            </w:r>
          </w:p>
        </w:tc>
      </w:tr>
      <w:tr w:rsidR="00F3325F" w:rsidRPr="00C1701C"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F3325F" w:rsidRPr="00041D60" w:rsidRDefault="00F3325F" w:rsidP="00D55845">
            <w:pPr>
              <w:rPr>
                <w:b/>
                <w:bCs/>
              </w:rPr>
            </w:pPr>
            <w:r w:rsidRPr="00041D60">
              <w:rPr>
                <w:b/>
                <w:bCs/>
              </w:rPr>
              <w:t xml:space="preserve">GCC </w:t>
            </w:r>
            <w:r w:rsidR="00D55845" w:rsidRPr="00041D60">
              <w:rPr>
                <w:b/>
                <w:bCs/>
              </w:rPr>
              <w:t>13</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EE7CF1F" w14:textId="77777777" w:rsidR="00F3325F" w:rsidRPr="00C1701C" w:rsidRDefault="00F3325F" w:rsidP="00A22D2F">
            <w:pPr>
              <w:spacing w:before="60" w:after="60"/>
              <w:jc w:val="both"/>
            </w:pPr>
            <w:r w:rsidRPr="00C1701C">
              <w:t>All disputes shall be settled by arbitration in accordance with the following provisions:</w:t>
            </w:r>
          </w:p>
          <w:p w14:paraId="4EE7CF20" w14:textId="77777777" w:rsidR="00F3325F" w:rsidRPr="00C1701C" w:rsidRDefault="00F3325F" w:rsidP="00A22D2F">
            <w:pPr>
              <w:spacing w:before="60" w:after="60"/>
              <w:jc w:val="both"/>
              <w:rPr>
                <w:b/>
                <w:i/>
              </w:rPr>
            </w:pPr>
            <w:r w:rsidRPr="00C1701C">
              <w:rPr>
                <w:b/>
                <w:i/>
              </w:rPr>
              <w:t xml:space="preserve">[Note: The following provisions 1-6 are by way of an example of acceptable arbitration provisions. The </w:t>
            </w:r>
            <w:r w:rsidR="00EE16A9" w:rsidRPr="00C1701C">
              <w:rPr>
                <w:b/>
                <w:i/>
              </w:rPr>
              <w:t>MCA Entity</w:t>
            </w:r>
            <w:r w:rsidRPr="00C1701C">
              <w:rPr>
                <w:b/>
                <w:i/>
              </w:rPr>
              <w:t xml:space="preserve"> may also propose an alternative arbitration/dispute resolution mechanism] </w:t>
            </w:r>
          </w:p>
          <w:p w14:paraId="4EE7CF21" w14:textId="77777777" w:rsidR="00F3325F" w:rsidRPr="00C1701C" w:rsidRDefault="00F3325F" w:rsidP="00A22D2F">
            <w:pPr>
              <w:numPr>
                <w:ilvl w:val="12"/>
                <w:numId w:val="0"/>
              </w:numPr>
              <w:tabs>
                <w:tab w:val="left" w:pos="540"/>
              </w:tabs>
              <w:spacing w:after="160"/>
              <w:ind w:left="547" w:hanging="547"/>
              <w:jc w:val="both"/>
            </w:pPr>
            <w:r w:rsidRPr="00C1701C">
              <w:t>1.</w:t>
            </w:r>
            <w:r w:rsidRPr="00C1701C">
              <w:tab/>
            </w:r>
            <w:r w:rsidRPr="00C1701C">
              <w:rPr>
                <w:u w:val="single"/>
              </w:rPr>
              <w:t>Selection of Arbitrators</w:t>
            </w:r>
            <w:r w:rsidRPr="00C1701C">
              <w:t>. Each dispute submitted by a Party to arbitration shall be heard by a sole arbitrator or an arbitration panel composed of three arbitrators, in accordance with the following provisions:</w:t>
            </w:r>
          </w:p>
          <w:p w14:paraId="4EE7CF22" w14:textId="77777777" w:rsidR="00F3325F" w:rsidRPr="00C1701C" w:rsidRDefault="00F3325F" w:rsidP="0041417D">
            <w:pPr>
              <w:pStyle w:val="Lista"/>
              <w:numPr>
                <w:ilvl w:val="0"/>
                <w:numId w:val="51"/>
              </w:numPr>
              <w:ind w:left="1040"/>
            </w:pPr>
            <w:r w:rsidRPr="00C1701C">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0E089C">
              <w:rPr>
                <w:b/>
              </w:rPr>
              <w:t>[name an appropriate international professional body, e.g., the International Chamber of Commerce]</w:t>
            </w:r>
            <w:r w:rsidRPr="00C1701C">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0E089C">
              <w:rPr>
                <w:b/>
              </w:rPr>
              <w:t>[insert the name of the same professional body as above]</w:t>
            </w:r>
            <w:r w:rsidRPr="00C1701C">
              <w:t xml:space="preserve"> shall appoint, upon the request of either Party and from such list or otherwise, a sole arbitrator for the matter in dispute.</w:t>
            </w:r>
          </w:p>
          <w:p w14:paraId="4EE7CF23" w14:textId="77777777" w:rsidR="00F3325F" w:rsidRPr="00C1701C" w:rsidRDefault="00F3325F" w:rsidP="000E089C">
            <w:pPr>
              <w:pStyle w:val="Lista"/>
            </w:pPr>
            <w:r w:rsidRPr="00C1701C">
              <w:t>Where the Parties do not agree that the dispute concerns a technical matter, the</w:t>
            </w:r>
            <w:r w:rsidRPr="00C1701C">
              <w:rPr>
                <w:b/>
              </w:rPr>
              <w:t xml:space="preserve"> </w:t>
            </w:r>
            <w:r w:rsidR="00EE16A9" w:rsidRPr="00C1701C">
              <w:t>MCA Entity</w:t>
            </w:r>
            <w:r w:rsidRPr="00C1701C">
              <w:t xml:space="preserve">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C1701C">
              <w:rPr>
                <w:b/>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p>
          <w:p w14:paraId="4EE7CF24" w14:textId="5074EE2E" w:rsidR="00F3325F" w:rsidRPr="00C1701C" w:rsidRDefault="00F3325F" w:rsidP="000E089C">
            <w:pPr>
              <w:pStyle w:val="Lista"/>
            </w:pPr>
            <w:r w:rsidRPr="00C1701C">
              <w:t xml:space="preserve">If, in a dispute subject to </w:t>
            </w:r>
            <w:r w:rsidR="003C35D4" w:rsidRPr="00C1701C">
              <w:t>SCC</w:t>
            </w:r>
            <w:r w:rsidRPr="00C1701C">
              <w:t xml:space="preserve"> </w:t>
            </w:r>
            <w:r w:rsidR="00DF2F3A">
              <w:t>Sub-clause</w:t>
            </w:r>
            <w:r w:rsidRPr="00C1701C">
              <w:t xml:space="preserve"> </w:t>
            </w:r>
            <w:r w:rsidR="00D55845" w:rsidRPr="00C1701C">
              <w:t>13</w:t>
            </w:r>
            <w:r w:rsidRPr="00C1701C">
              <w:t>.</w:t>
            </w:r>
            <w:r w:rsidR="00393FAD" w:rsidRPr="00C1701C">
              <w:t>2.</w:t>
            </w:r>
            <w:r w:rsidRPr="00C1701C">
              <w:t>1</w:t>
            </w:r>
            <w:r w:rsidR="00AB1AB4" w:rsidRPr="00C1701C">
              <w:t>(</w:t>
            </w:r>
            <w:r w:rsidRPr="00C1701C">
              <w:t xml:space="preserve">b), one Party fails to appoint its arbitrator within thirty (30) days after the other Party has appointed its arbitrator, the Party which has named an arbitrator may apply to the </w:t>
            </w:r>
            <w:r w:rsidRPr="00C1701C">
              <w:rPr>
                <w:b/>
              </w:rPr>
              <w:t xml:space="preserve">[name the same appointing authority as in </w:t>
            </w:r>
            <w:r w:rsidR="007C5CDC" w:rsidRPr="00C1701C">
              <w:rPr>
                <w:b/>
              </w:rPr>
              <w:t>c</w:t>
            </w:r>
            <w:r w:rsidR="00C03847" w:rsidRPr="00C1701C">
              <w:rPr>
                <w:b/>
              </w:rPr>
              <w:t xml:space="preserve">lause </w:t>
            </w:r>
            <w:r w:rsidRPr="00C1701C">
              <w:rPr>
                <w:b/>
              </w:rPr>
              <w:t>(b) above]</w:t>
            </w:r>
            <w:r w:rsidRPr="00C1701C">
              <w:t xml:space="preserve"> to appoint a sole arbitrator for the matter in dispute, and the arbitrator appointed pursuant to such application shall be the sole arbitrator for that dispute.</w:t>
            </w:r>
          </w:p>
          <w:p w14:paraId="4EE7CF25" w14:textId="77777777" w:rsidR="00F3325F" w:rsidRPr="00C1701C" w:rsidRDefault="00F3325F" w:rsidP="00A22D2F">
            <w:pPr>
              <w:keepNext/>
              <w:numPr>
                <w:ilvl w:val="12"/>
                <w:numId w:val="0"/>
              </w:numPr>
              <w:tabs>
                <w:tab w:val="left" w:pos="540"/>
              </w:tabs>
              <w:spacing w:after="200"/>
              <w:ind w:left="540" w:hanging="540"/>
              <w:jc w:val="both"/>
            </w:pPr>
            <w:r w:rsidRPr="00C1701C">
              <w:t>2.</w:t>
            </w:r>
            <w:r w:rsidRPr="00C1701C">
              <w:tab/>
            </w:r>
            <w:r w:rsidRPr="00C1701C">
              <w:rPr>
                <w:u w:val="single"/>
              </w:rPr>
              <w:t>Rules of Procedure</w:t>
            </w:r>
            <w:r w:rsidRPr="00C1701C">
              <w:t>. Except as stated herein, arbitration proceedings shall be conducted in accordance with the rules of procedure for arbitration of the United Nations Commission on International Trade Law (UNCITRAL) as in force on the date of this Contract.</w:t>
            </w:r>
          </w:p>
          <w:p w14:paraId="4EE7CF26" w14:textId="77777777" w:rsidR="00F3325F" w:rsidRPr="00C1701C" w:rsidRDefault="00F3325F" w:rsidP="00A22D2F">
            <w:pPr>
              <w:keepNext/>
              <w:numPr>
                <w:ilvl w:val="12"/>
                <w:numId w:val="0"/>
              </w:numPr>
              <w:tabs>
                <w:tab w:val="left" w:pos="540"/>
              </w:tabs>
              <w:spacing w:after="200"/>
              <w:ind w:left="540" w:hanging="540"/>
              <w:jc w:val="both"/>
            </w:pPr>
            <w:r w:rsidRPr="00C1701C">
              <w:t>3.</w:t>
            </w:r>
            <w:r w:rsidRPr="00C1701C">
              <w:tab/>
            </w:r>
            <w:r w:rsidRPr="00C1701C">
              <w:rPr>
                <w:u w:val="single"/>
              </w:rPr>
              <w:t>Substitute Arbitrators</w:t>
            </w:r>
            <w:r w:rsidRPr="00C1701C">
              <w:t>. If for any reason an arbitrator is unable to perform his function, a substitute shall be appointed in the same manner as the original arbitrator.</w:t>
            </w:r>
          </w:p>
          <w:p w14:paraId="4EE7CF27" w14:textId="7096BBF0" w:rsidR="00F3325F" w:rsidRPr="00C1701C" w:rsidRDefault="00F3325F" w:rsidP="00A22D2F">
            <w:pPr>
              <w:keepNext/>
              <w:numPr>
                <w:ilvl w:val="12"/>
                <w:numId w:val="0"/>
              </w:numPr>
              <w:tabs>
                <w:tab w:val="left" w:pos="540"/>
              </w:tabs>
              <w:spacing w:after="200"/>
              <w:ind w:left="540" w:hanging="540"/>
              <w:jc w:val="both"/>
            </w:pPr>
            <w:r w:rsidRPr="00C1701C">
              <w:t>4.</w:t>
            </w:r>
            <w:r w:rsidRPr="00C1701C">
              <w:tab/>
            </w:r>
            <w:r w:rsidRPr="00C1701C">
              <w:rPr>
                <w:u w:val="single"/>
              </w:rPr>
              <w:t>Nationality and Qualifications of Arbitrators</w:t>
            </w:r>
            <w:r w:rsidRPr="00C1701C">
              <w:t xml:space="preserve">. The sole arbitrator or the third arbitrator appointed pursuant to paragraphs (a) through (c) of </w:t>
            </w:r>
            <w:r w:rsidR="00DF2F3A">
              <w:t>Sub-clause</w:t>
            </w:r>
            <w:r w:rsidRPr="00C1701C">
              <w:t xml:space="preserve"> </w:t>
            </w:r>
            <w:r w:rsidR="003C35D4" w:rsidRPr="00C1701C">
              <w:t>SCC</w:t>
            </w:r>
            <w:r w:rsidRPr="00C1701C">
              <w:t xml:space="preserve"> </w:t>
            </w:r>
            <w:r w:rsidR="00D55845" w:rsidRPr="00C1701C">
              <w:t>13</w:t>
            </w:r>
            <w:r w:rsidRPr="00C1701C">
              <w:t>.</w:t>
            </w:r>
            <w:r w:rsidR="00393FAD" w:rsidRPr="00C1701C">
              <w:t>2.</w:t>
            </w:r>
            <w:r w:rsidRPr="00C1701C">
              <w:t xml:space="preserve">1 shall be an internationally recognized legal or technical expert with extensive experience in relation to the matter in dispute and shall not be a national of the Consultant’s home country </w:t>
            </w:r>
            <w:r w:rsidRPr="00C1701C">
              <w:rPr>
                <w:b/>
                <w:i/>
              </w:rPr>
              <w:t>[Note: If the Consultant consists of more than one entity, add: or of the home country of any of their Members or Parties]</w:t>
            </w:r>
            <w:r w:rsidRPr="00C1701C">
              <w:t xml:space="preserve"> or of the Government’s country. For the purposes of this Clause, “home country” means any of:</w:t>
            </w:r>
          </w:p>
          <w:p w14:paraId="7073A6A5" w14:textId="77777777" w:rsidR="006F4761" w:rsidRDefault="00F3325F" w:rsidP="006F4761">
            <w:pPr>
              <w:pStyle w:val="Lista"/>
              <w:numPr>
                <w:ilvl w:val="0"/>
                <w:numId w:val="52"/>
              </w:numPr>
              <w:ind w:left="1040"/>
            </w:pPr>
            <w:r w:rsidRPr="00C1701C">
              <w:t>the country of incorporation of the Consultant [Note: If the Consultant consists of more than one entity, add: or of any of their Members or Parties]; or</w:t>
            </w:r>
          </w:p>
          <w:p w14:paraId="0F0702CE" w14:textId="77777777" w:rsidR="006F4761" w:rsidRDefault="00F3325F" w:rsidP="006F4761">
            <w:pPr>
              <w:pStyle w:val="Lista"/>
              <w:numPr>
                <w:ilvl w:val="0"/>
                <w:numId w:val="52"/>
              </w:numPr>
              <w:ind w:left="1040"/>
            </w:pPr>
            <w:r w:rsidRPr="00C1701C">
              <w:t>the country in which the Consultant’s [or any of their Members’ or Parties’] principal place of business is located; or</w:t>
            </w:r>
          </w:p>
          <w:p w14:paraId="4269E9DD" w14:textId="77777777" w:rsidR="006F4761" w:rsidRDefault="00F3325F" w:rsidP="006F4761">
            <w:pPr>
              <w:pStyle w:val="Lista"/>
              <w:numPr>
                <w:ilvl w:val="0"/>
                <w:numId w:val="52"/>
              </w:numPr>
              <w:ind w:left="1040"/>
            </w:pPr>
            <w:r w:rsidRPr="00C1701C">
              <w:t xml:space="preserve">the country of nationality of </w:t>
            </w:r>
            <w:proofErr w:type="gramStart"/>
            <w:r w:rsidRPr="00C1701C">
              <w:t>a majority of</w:t>
            </w:r>
            <w:proofErr w:type="gramEnd"/>
            <w:r w:rsidRPr="00C1701C">
              <w:t xml:space="preserve"> the Consultant’s [or of any Members’ or Parties’] shareholders; or</w:t>
            </w:r>
          </w:p>
          <w:p w14:paraId="4EE7CF2B" w14:textId="743D9C4C" w:rsidR="00F3325F" w:rsidRPr="00C1701C" w:rsidRDefault="00F3325F" w:rsidP="006F4761">
            <w:pPr>
              <w:pStyle w:val="Lista"/>
              <w:numPr>
                <w:ilvl w:val="0"/>
                <w:numId w:val="52"/>
              </w:numPr>
              <w:ind w:left="1040"/>
            </w:pPr>
            <w:r w:rsidRPr="00C1701C">
              <w:t>the country of nationality of the Sub-Consultants concerned, where the dispute involves a subcontract.</w:t>
            </w:r>
          </w:p>
          <w:p w14:paraId="4EE7CF2C" w14:textId="77777777" w:rsidR="00D55845" w:rsidRPr="00C1701C" w:rsidRDefault="00D55845" w:rsidP="00A22D2F">
            <w:pPr>
              <w:keepNext/>
              <w:numPr>
                <w:ilvl w:val="12"/>
                <w:numId w:val="0"/>
              </w:numPr>
              <w:tabs>
                <w:tab w:val="left" w:pos="540"/>
              </w:tabs>
              <w:spacing w:after="200"/>
              <w:ind w:left="540" w:hanging="540"/>
              <w:jc w:val="both"/>
            </w:pPr>
            <w:r w:rsidRPr="00C1701C">
              <w:t>5.</w:t>
            </w:r>
            <w:r w:rsidRPr="00C1701C">
              <w:tab/>
            </w:r>
            <w:r w:rsidRPr="00C1701C">
              <w:rPr>
                <w:u w:val="single"/>
              </w:rPr>
              <w:t>Costs</w:t>
            </w:r>
            <w:r w:rsidRPr="00C1701C">
              <w:t>. Upon the occurrence of a dispute, the Parties shall agree on the allocation of the costs associated with any settlement efforts before arbitration or associated with arbitration. Where the Parties fail to agree on the allocation, the allocation shall be determined by the arbitrator.</w:t>
            </w:r>
          </w:p>
          <w:p w14:paraId="4EE7CF2D" w14:textId="77777777" w:rsidR="00D55845" w:rsidRPr="00C1701C" w:rsidRDefault="00786002" w:rsidP="00A22D2F">
            <w:pPr>
              <w:keepNext/>
              <w:numPr>
                <w:ilvl w:val="12"/>
                <w:numId w:val="0"/>
              </w:numPr>
              <w:tabs>
                <w:tab w:val="left" w:pos="540"/>
              </w:tabs>
              <w:spacing w:after="200"/>
              <w:ind w:left="540" w:hanging="540"/>
              <w:jc w:val="both"/>
            </w:pPr>
            <w:r w:rsidRPr="00C1701C">
              <w:t>6.</w:t>
            </w:r>
            <w:r w:rsidRPr="00C1701C">
              <w:tab/>
            </w:r>
            <w:r w:rsidR="00D55845" w:rsidRPr="00C1701C">
              <w:rPr>
                <w:u w:val="single"/>
              </w:rPr>
              <w:t>Miscellaneous</w:t>
            </w:r>
            <w:r w:rsidR="00D55845" w:rsidRPr="00C1701C">
              <w:t>. In any arbitration proceeding under this Contract:</w:t>
            </w:r>
          </w:p>
          <w:p w14:paraId="4EE7CF2E" w14:textId="77777777" w:rsidR="00D55845" w:rsidRPr="00C1701C" w:rsidRDefault="00D55845" w:rsidP="000E089C">
            <w:pPr>
              <w:pStyle w:val="Lista"/>
              <w:numPr>
                <w:ilvl w:val="0"/>
                <w:numId w:val="53"/>
              </w:numPr>
            </w:pPr>
            <w:r w:rsidRPr="00C1701C">
              <w:t xml:space="preserve">proceedings shall, unless otherwise agreed by the Parties, be held in </w:t>
            </w:r>
            <w:r w:rsidRPr="006F4761">
              <w:rPr>
                <w:b/>
              </w:rPr>
              <w:t>[select a country which is neither the MCA Entity’s country nor the Consultant’s country</w:t>
            </w:r>
            <w:proofErr w:type="gramStart"/>
            <w:r w:rsidRPr="006F4761">
              <w:rPr>
                <w:b/>
              </w:rPr>
              <w:t>];</w:t>
            </w:r>
            <w:proofErr w:type="gramEnd"/>
          </w:p>
          <w:p w14:paraId="4EE7CF2F" w14:textId="77777777" w:rsidR="00D55845" w:rsidRPr="00C1701C" w:rsidRDefault="00D55845" w:rsidP="000E089C">
            <w:pPr>
              <w:pStyle w:val="Lista"/>
            </w:pPr>
            <w:r w:rsidRPr="00C1701C">
              <w:t>the English language shall be the official language for all purposes; and</w:t>
            </w:r>
          </w:p>
          <w:p w14:paraId="4EE7CF30" w14:textId="77777777" w:rsidR="00D55845" w:rsidRPr="00C1701C" w:rsidRDefault="00D55845" w:rsidP="000E089C">
            <w:pPr>
              <w:pStyle w:val="Lista"/>
            </w:pPr>
            <w:r w:rsidRPr="00C1701C">
              <w:t xml:space="preserve">the decision of the sole arbitrator or of </w:t>
            </w:r>
            <w:proofErr w:type="gramStart"/>
            <w:r w:rsidRPr="00C1701C">
              <w:t>a majority of</w:t>
            </w:r>
            <w:proofErr w:type="gramEnd"/>
            <w:r w:rsidRPr="00C1701C">
              <w:t xml:space="preserve"> the arbitrators shall be final and binding and shall be enforceable in any court of competent jurisdiction, and the Parties hereby waive any objections to or claims of immunity in respect of such enforcement.</w:t>
            </w:r>
          </w:p>
        </w:tc>
      </w:tr>
      <w:tr w:rsidR="00F3325F" w:rsidRPr="00C1701C"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F3325F" w:rsidRPr="00C1701C" w:rsidRDefault="00F3325F" w:rsidP="004C34C2"/>
        </w:tc>
        <w:tc>
          <w:tcPr>
            <w:tcW w:w="8010" w:type="dxa"/>
            <w:tcBorders>
              <w:top w:val="single" w:sz="6" w:space="0" w:color="auto"/>
              <w:left w:val="single" w:sz="6" w:space="0" w:color="auto"/>
              <w:bottom w:val="single" w:sz="6" w:space="0" w:color="auto"/>
              <w:right w:val="single" w:sz="6" w:space="0" w:color="auto"/>
            </w:tcBorders>
          </w:tcPr>
          <w:p w14:paraId="4EE7CF33" w14:textId="77777777" w:rsidR="00F3325F" w:rsidRPr="00C1701C" w:rsidRDefault="00F3325F" w:rsidP="004C34C2">
            <w:pPr>
              <w:tabs>
                <w:tab w:val="left" w:pos="540"/>
              </w:tabs>
              <w:ind w:left="547" w:hanging="547"/>
              <w:jc w:val="both"/>
              <w:rPr>
                <w:b/>
                <w:i/>
              </w:rPr>
            </w:pPr>
            <w:r w:rsidRPr="00C1701C">
              <w:rPr>
                <w:b/>
                <w:i/>
              </w:rPr>
              <w:t xml:space="preserve">[Note: The following provision concerning MCC’s right to be included as an observer in any arbitration proceeding is to be included in all </w:t>
            </w:r>
            <w:r w:rsidR="00FC65A8" w:rsidRPr="00C1701C">
              <w:rPr>
                <w:b/>
                <w:i/>
              </w:rPr>
              <w:t>Contracts</w:t>
            </w:r>
            <w:r w:rsidRPr="00C1701C">
              <w:rPr>
                <w:b/>
                <w:i/>
              </w:rPr>
              <w:t>]</w:t>
            </w:r>
          </w:p>
          <w:p w14:paraId="4EE7CF35" w14:textId="77777777" w:rsidR="00F3325F" w:rsidRPr="00C1701C" w:rsidRDefault="00F3325F" w:rsidP="004C34C2">
            <w:pPr>
              <w:tabs>
                <w:tab w:val="left" w:pos="540"/>
              </w:tabs>
              <w:ind w:left="547" w:hanging="547"/>
              <w:jc w:val="both"/>
            </w:pPr>
            <w:r w:rsidRPr="00C1701C">
              <w:t xml:space="preserve">7. </w:t>
            </w:r>
            <w:r w:rsidRPr="00C1701C">
              <w:tab/>
            </w:r>
            <w:r w:rsidRPr="00C1701C">
              <w:rPr>
                <w:u w:val="single"/>
              </w:rPr>
              <w:t>MCC Right to Observe</w:t>
            </w:r>
            <w:r w:rsidRPr="00C1701C">
              <w:t>. 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2F5D82" w:rsidRPr="00C1701C"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2F5D82" w:rsidRPr="00C1701C" w:rsidRDefault="002F5D82" w:rsidP="00B92B75">
            <w:pPr>
              <w:spacing w:before="60" w:after="60"/>
            </w:pPr>
            <w:r w:rsidRPr="00C1701C">
              <w:t>This Contract shall enter into force on the date of signing of the Contract by both parties.</w:t>
            </w:r>
          </w:p>
          <w:p w14:paraId="4EE7CF39" w14:textId="77777777" w:rsidR="002F5D82" w:rsidRPr="00C1701C" w:rsidRDefault="002F5D82" w:rsidP="00B92B75">
            <w:pPr>
              <w:spacing w:before="60" w:after="60"/>
            </w:pPr>
            <w:r w:rsidRPr="00C1701C">
              <w:t>OR</w:t>
            </w:r>
          </w:p>
          <w:p w14:paraId="4EE7CF3A" w14:textId="77777777" w:rsidR="002F5D82" w:rsidRPr="00C1701C" w:rsidRDefault="002F5D82" w:rsidP="00B92B75">
            <w:pPr>
              <w:spacing w:before="60" w:after="60"/>
            </w:pPr>
            <w:r w:rsidRPr="00C1701C">
              <w:t xml:space="preserve">This Contract shall enter into force on </w:t>
            </w:r>
            <w:r w:rsidRPr="00C1701C">
              <w:rPr>
                <w:b/>
                <w:bCs/>
              </w:rPr>
              <w:t>[insert date].</w:t>
            </w:r>
          </w:p>
          <w:p w14:paraId="4EE7CF3B" w14:textId="77777777" w:rsidR="002F5D82" w:rsidRPr="00C1701C" w:rsidRDefault="002F5D82" w:rsidP="00B92B75">
            <w:pPr>
              <w:spacing w:before="60" w:after="60"/>
              <w:rPr>
                <w:iCs/>
              </w:rPr>
            </w:pPr>
            <w:r w:rsidRPr="00C1701C">
              <w:rPr>
                <w:b/>
                <w:i/>
                <w:iCs/>
              </w:rPr>
              <w:t>[Note: delete whichever is not appropriate]</w:t>
            </w:r>
            <w:r w:rsidRPr="00C1701C">
              <w:rPr>
                <w:iCs/>
              </w:rPr>
              <w:t>.</w:t>
            </w:r>
          </w:p>
        </w:tc>
      </w:tr>
      <w:tr w:rsidR="002F5D82" w:rsidRPr="00C1701C"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EE7CF3E" w14:textId="77777777" w:rsidR="002F5D82" w:rsidRPr="00C1701C" w:rsidRDefault="002F5D82" w:rsidP="00B92B75">
            <w:pPr>
              <w:spacing w:before="60" w:after="60"/>
            </w:pPr>
            <w:r w:rsidRPr="00C1701C">
              <w:t xml:space="preserve">The Effective Date shall be </w:t>
            </w:r>
            <w:r w:rsidRPr="00C1701C">
              <w:rPr>
                <w:b/>
                <w:bCs/>
              </w:rPr>
              <w:t>[insert date]</w:t>
            </w:r>
            <w:r w:rsidRPr="00C1701C">
              <w:rPr>
                <w:bCs/>
              </w:rPr>
              <w:t>.</w:t>
            </w:r>
          </w:p>
        </w:tc>
      </w:tr>
      <w:tr w:rsidR="002F5D82" w:rsidRPr="00C1701C"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41" w14:textId="77777777" w:rsidR="002F5D82" w:rsidRPr="00C1701C" w:rsidRDefault="002F5D82" w:rsidP="00B92B75">
            <w:pPr>
              <w:spacing w:before="60" w:after="60"/>
              <w:rPr>
                <w:b/>
                <w:bCs/>
              </w:rPr>
            </w:pPr>
            <w:r w:rsidRPr="00C1701C">
              <w:t xml:space="preserve">The Contract shall expire on </w:t>
            </w:r>
            <w:r w:rsidRPr="00C1701C">
              <w:rPr>
                <w:b/>
              </w:rPr>
              <w:t>[</w:t>
            </w:r>
            <w:r w:rsidRPr="00C1701C">
              <w:rPr>
                <w:b/>
                <w:bCs/>
              </w:rPr>
              <w:t>insert date</w:t>
            </w:r>
            <w:r w:rsidRPr="00C1701C">
              <w:rPr>
                <w:b/>
              </w:rPr>
              <w:t>]</w:t>
            </w:r>
            <w:r w:rsidRPr="00C1701C">
              <w:rPr>
                <w:bCs/>
              </w:rPr>
              <w:t>.</w:t>
            </w:r>
          </w:p>
        </w:tc>
      </w:tr>
      <w:tr w:rsidR="002F5D82" w:rsidRPr="00C1701C"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2F5D82" w:rsidRPr="00041D60" w:rsidRDefault="002F5D82" w:rsidP="00786002">
            <w:pPr>
              <w:rPr>
                <w:b/>
                <w:bCs/>
              </w:rPr>
            </w:pPr>
            <w:r w:rsidRPr="00041D60">
              <w:rPr>
                <w:b/>
                <w:bCs/>
              </w:rPr>
              <w:t xml:space="preserve">GCC </w:t>
            </w:r>
            <w:r w:rsidR="00786002" w:rsidRPr="00041D60">
              <w:rPr>
                <w:b/>
                <w:bCs/>
              </w:rPr>
              <w:t>17</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44" w14:textId="77777777" w:rsidR="002F5D82" w:rsidRPr="00C1701C" w:rsidRDefault="002F5D82" w:rsidP="00B92B75">
            <w:pPr>
              <w:spacing w:before="60" w:after="60"/>
              <w:jc w:val="both"/>
            </w:pPr>
            <w:r w:rsidRPr="00C1701C">
              <w:t xml:space="preserve">The amount of the fixed price </w:t>
            </w:r>
            <w:r w:rsidR="00FC65A8" w:rsidRPr="00C1701C">
              <w:t xml:space="preserve">Contract </w:t>
            </w:r>
            <w:r w:rsidRPr="00C1701C">
              <w:t xml:space="preserve">is </w:t>
            </w:r>
            <w:r w:rsidRPr="00C1701C">
              <w:rPr>
                <w:b/>
                <w:bCs/>
              </w:rPr>
              <w:t>XXXXX [</w:t>
            </w:r>
            <w:r w:rsidRPr="00C1701C">
              <w:rPr>
                <w:b/>
              </w:rPr>
              <w:t>US Dollars] OR XXXXX [Local Currency] OR XXXXX [US Dollars] and XXXXX [Local Currency]</w:t>
            </w:r>
            <w:r w:rsidRPr="00C1701C">
              <w:t xml:space="preserve"> (the “Contract Price”).</w:t>
            </w:r>
          </w:p>
          <w:p w14:paraId="4EE7CF45" w14:textId="77777777" w:rsidR="002F5D82" w:rsidRPr="00C1701C" w:rsidRDefault="002F5D82" w:rsidP="00B92B75">
            <w:pPr>
              <w:tabs>
                <w:tab w:val="left" w:pos="5690"/>
              </w:tabs>
              <w:spacing w:before="60" w:after="60"/>
              <w:jc w:val="both"/>
            </w:pPr>
            <w:r w:rsidRPr="00C1701C">
              <w:t>The accounts are:</w:t>
            </w:r>
          </w:p>
          <w:p w14:paraId="4EE7CF46" w14:textId="77777777" w:rsidR="002F5D82" w:rsidRPr="00C1701C" w:rsidRDefault="002F5D82" w:rsidP="00B92B75">
            <w:pPr>
              <w:tabs>
                <w:tab w:val="left" w:pos="5690"/>
              </w:tabs>
              <w:spacing w:before="60" w:after="60"/>
              <w:jc w:val="both"/>
            </w:pPr>
            <w:r w:rsidRPr="00C1701C">
              <w:t xml:space="preserve">For US Dollars: </w:t>
            </w:r>
            <w:r w:rsidRPr="00C1701C">
              <w:rPr>
                <w:b/>
              </w:rPr>
              <w:t>[insert account number]</w:t>
            </w:r>
          </w:p>
          <w:p w14:paraId="4EE7CF47" w14:textId="77777777" w:rsidR="002F5D82" w:rsidRPr="00C1701C" w:rsidRDefault="002F5D82" w:rsidP="00B92B75">
            <w:pPr>
              <w:tabs>
                <w:tab w:val="left" w:pos="5690"/>
              </w:tabs>
              <w:spacing w:before="60" w:after="60"/>
              <w:jc w:val="both"/>
              <w:rPr>
                <w:b/>
              </w:rPr>
            </w:pPr>
            <w:r w:rsidRPr="00C1701C">
              <w:t xml:space="preserve">For Local Currency: </w:t>
            </w:r>
            <w:r w:rsidRPr="00C1701C">
              <w:rPr>
                <w:b/>
              </w:rPr>
              <w:t>[insert account number]</w:t>
            </w:r>
          </w:p>
          <w:p w14:paraId="4EE7CF48" w14:textId="77777777" w:rsidR="002F5D82" w:rsidRPr="00C1701C" w:rsidRDefault="002F5D82" w:rsidP="00B92B75">
            <w:pPr>
              <w:tabs>
                <w:tab w:val="left" w:pos="5690"/>
              </w:tabs>
              <w:spacing w:before="60" w:after="60"/>
              <w:jc w:val="both"/>
            </w:pPr>
          </w:p>
          <w:p w14:paraId="4EE7CF4A" w14:textId="119DDB39" w:rsidR="002F5D82" w:rsidRPr="00C1701C" w:rsidRDefault="002F5D82" w:rsidP="00B92B75">
            <w:pPr>
              <w:spacing w:before="60" w:after="60"/>
              <w:jc w:val="both"/>
            </w:pPr>
          </w:p>
        </w:tc>
      </w:tr>
      <w:tr w:rsidR="004B1A7D" w:rsidRPr="00C1701C" w14:paraId="45097B44" w14:textId="77777777" w:rsidTr="00786002">
        <w:tc>
          <w:tcPr>
            <w:tcW w:w="1980" w:type="dxa"/>
            <w:tcBorders>
              <w:top w:val="single" w:sz="6" w:space="0" w:color="auto"/>
              <w:left w:val="single" w:sz="6" w:space="0" w:color="auto"/>
              <w:bottom w:val="single" w:sz="6" w:space="0" w:color="auto"/>
              <w:right w:val="single" w:sz="6" w:space="0" w:color="auto"/>
            </w:tcBorders>
          </w:tcPr>
          <w:p w14:paraId="258C74D2" w14:textId="17CAC36F" w:rsidR="004B1A7D" w:rsidRPr="00041D60" w:rsidRDefault="004B1A7D" w:rsidP="00786002">
            <w:pPr>
              <w:rPr>
                <w:b/>
                <w:bCs/>
              </w:rPr>
            </w:pPr>
            <w:r w:rsidRPr="00041D60">
              <w:rPr>
                <w:b/>
                <w:bCs/>
              </w:rPr>
              <w:t>GCC 17.3</w:t>
            </w:r>
          </w:p>
        </w:tc>
        <w:tc>
          <w:tcPr>
            <w:tcW w:w="8010" w:type="dxa"/>
            <w:tcBorders>
              <w:top w:val="single" w:sz="6" w:space="0" w:color="auto"/>
              <w:left w:val="single" w:sz="6" w:space="0" w:color="auto"/>
              <w:bottom w:val="single" w:sz="6" w:space="0" w:color="auto"/>
              <w:right w:val="single" w:sz="6" w:space="0" w:color="auto"/>
            </w:tcBorders>
          </w:tcPr>
          <w:p w14:paraId="5FEC2C27" w14:textId="77777777" w:rsidR="008E4985" w:rsidRPr="00C1701C" w:rsidRDefault="008E4985" w:rsidP="008E4985">
            <w:pPr>
              <w:tabs>
                <w:tab w:val="left" w:pos="5690"/>
              </w:tabs>
              <w:spacing w:before="60" w:after="60"/>
              <w:jc w:val="both"/>
            </w:pPr>
            <w:r w:rsidRPr="00C1701C">
              <w:t xml:space="preserve">Payments for the deliverables shall be made according to the following schedule of percentages of the amounts included in the Contract: </w:t>
            </w:r>
          </w:p>
          <w:p w14:paraId="186A674C" w14:textId="6FEFC862" w:rsidR="004B1A7D" w:rsidRPr="00C1701C" w:rsidRDefault="008E4985" w:rsidP="008E4985">
            <w:r w:rsidRPr="00C1701C">
              <w:rPr>
                <w:b/>
                <w:bCs/>
              </w:rPr>
              <w:t>[insert payment schedule</w:t>
            </w:r>
            <w:r>
              <w:rPr>
                <w:b/>
                <w:bCs/>
              </w:rPr>
              <w:t>. This could be percentages in the RFP but actual amounts in the contract</w:t>
            </w:r>
            <w:r w:rsidRPr="00C1701C">
              <w:rPr>
                <w:b/>
                <w:bCs/>
              </w:rPr>
              <w:t>]</w:t>
            </w:r>
          </w:p>
        </w:tc>
      </w:tr>
      <w:tr w:rsidR="002F5D82" w:rsidRPr="00C1701C"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2F5D82" w:rsidRPr="00041D60" w:rsidRDefault="002F5D82" w:rsidP="00786002">
            <w:pPr>
              <w:rPr>
                <w:b/>
                <w:bCs/>
              </w:rPr>
            </w:pPr>
            <w:r w:rsidRPr="00041D60">
              <w:rPr>
                <w:b/>
                <w:bCs/>
              </w:rPr>
              <w:t xml:space="preserve">GCC </w:t>
            </w:r>
            <w:r w:rsidR="00786002" w:rsidRPr="00041D60">
              <w:rPr>
                <w:b/>
                <w:bCs/>
              </w:rPr>
              <w:t>17</w:t>
            </w:r>
            <w:r w:rsidRPr="00041D60">
              <w:rPr>
                <w:b/>
                <w:bCs/>
              </w:rPr>
              <w:t>.5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2F5D82" w:rsidRPr="00C1701C" w:rsidRDefault="002F5D82" w:rsidP="00AD1812">
            <w:r w:rsidRPr="00C1701C">
              <w:t>The interest rate to be applied in the case of late payments is the Federal Funds Rate as stated on the website</w:t>
            </w:r>
            <w:r w:rsidR="00AD1812" w:rsidRPr="00C1701C">
              <w:t>:</w:t>
            </w:r>
            <w:r w:rsidRPr="00C1701C">
              <w:t xml:space="preserve"> </w:t>
            </w:r>
            <w:hyperlink r:id="rId52" w:history="1">
              <w:r w:rsidR="00B000CC" w:rsidRPr="00C1701C">
                <w:t>http://www.federalreserve.gov/releases/h15/current/default.htm</w:t>
              </w:r>
            </w:hyperlink>
          </w:p>
        </w:tc>
      </w:tr>
      <w:tr w:rsidR="002F5D82" w:rsidRPr="00C1701C" w14:paraId="4EE7CF5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F"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4</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0" w14:textId="77777777" w:rsidR="002F5D82" w:rsidRPr="00C1701C" w:rsidRDefault="002F5D82" w:rsidP="00B92B75">
            <w:pPr>
              <w:spacing w:before="60" w:after="60"/>
              <w:rPr>
                <w:b/>
                <w:iCs/>
              </w:rPr>
            </w:pPr>
            <w:r w:rsidRPr="00C1701C">
              <w:rPr>
                <w:b/>
                <w:iCs/>
              </w:rPr>
              <w:t xml:space="preserve">[the </w:t>
            </w:r>
            <w:r w:rsidR="00EE16A9" w:rsidRPr="00C1701C">
              <w:rPr>
                <w:b/>
                <w:iCs/>
              </w:rPr>
              <w:t>MCA Entity</w:t>
            </w:r>
            <w:r w:rsidRPr="00C1701C">
              <w:rPr>
                <w:b/>
                <w:iCs/>
              </w:rPr>
              <w:t xml:space="preserve"> to state here any further restrictions on the use of documents]</w:t>
            </w:r>
          </w:p>
          <w:p w14:paraId="4EE7CF51" w14:textId="77777777" w:rsidR="002F5D82" w:rsidRPr="00C1701C" w:rsidRDefault="002F5D82" w:rsidP="00AD1812">
            <w:pPr>
              <w:spacing w:before="60" w:after="60"/>
              <w:rPr>
                <w:b/>
                <w:i/>
                <w:iCs/>
              </w:rPr>
            </w:pPr>
            <w:r w:rsidRPr="00C1701C">
              <w:rPr>
                <w:b/>
                <w:i/>
                <w:iCs/>
              </w:rPr>
              <w:t xml:space="preserve">[Note: If there are no additional restrictions on the use of documents, this </w:t>
            </w:r>
            <w:r w:rsidR="00BF33B7" w:rsidRPr="00C1701C">
              <w:rPr>
                <w:b/>
                <w:i/>
                <w:iCs/>
              </w:rPr>
              <w:t>is not applicable</w:t>
            </w:r>
            <w:r w:rsidRPr="00C1701C">
              <w:rPr>
                <w:b/>
                <w:i/>
                <w:iCs/>
              </w:rPr>
              <w:t>]</w:t>
            </w:r>
          </w:p>
        </w:tc>
      </w:tr>
      <w:tr w:rsidR="002F5D82" w:rsidRPr="00C1701C" w14:paraId="4EE7CF56" w14:textId="77777777" w:rsidTr="00786002">
        <w:trPr>
          <w:trHeight w:val="382"/>
        </w:trPr>
        <w:tc>
          <w:tcPr>
            <w:tcW w:w="1980" w:type="dxa"/>
            <w:tcBorders>
              <w:top w:val="single" w:sz="6" w:space="0" w:color="auto"/>
              <w:left w:val="single" w:sz="6" w:space="0" w:color="auto"/>
              <w:bottom w:val="single" w:sz="6" w:space="0" w:color="auto"/>
              <w:right w:val="single" w:sz="6" w:space="0" w:color="auto"/>
            </w:tcBorders>
          </w:tcPr>
          <w:p w14:paraId="4EE7CF53"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5</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4" w14:textId="77777777" w:rsidR="002F5D82" w:rsidRPr="00C1701C" w:rsidRDefault="002F5D82" w:rsidP="00B92B75">
            <w:pPr>
              <w:tabs>
                <w:tab w:val="left" w:pos="377"/>
              </w:tabs>
              <w:spacing w:before="60" w:after="60"/>
              <w:jc w:val="both"/>
              <w:rPr>
                <w:b/>
                <w:iCs/>
              </w:rPr>
            </w:pPr>
            <w:r w:rsidRPr="00C1701C">
              <w:rPr>
                <w:b/>
                <w:iCs/>
              </w:rPr>
              <w:t xml:space="preserve">[the </w:t>
            </w:r>
            <w:r w:rsidR="00EE16A9" w:rsidRPr="00C1701C">
              <w:rPr>
                <w:b/>
                <w:iCs/>
              </w:rPr>
              <w:t>MCA Entity</w:t>
            </w:r>
            <w:r w:rsidRPr="00C1701C">
              <w:rPr>
                <w:b/>
                <w:iCs/>
              </w:rPr>
              <w:t xml:space="preserve"> to state here any additional provisions to the Consultant’s liability under this Contract.]</w:t>
            </w:r>
          </w:p>
          <w:p w14:paraId="4EE7CF55" w14:textId="77777777" w:rsidR="002F5D82" w:rsidRPr="00C1701C" w:rsidRDefault="002F5D82" w:rsidP="00AD1812">
            <w:pPr>
              <w:spacing w:before="60" w:after="60"/>
              <w:rPr>
                <w:b/>
                <w:i/>
                <w:iCs/>
              </w:rPr>
            </w:pPr>
            <w:r w:rsidRPr="00C1701C">
              <w:rPr>
                <w:b/>
                <w:i/>
                <w:iCs/>
              </w:rPr>
              <w:t xml:space="preserve">[Note: If there are no additional provisions to the Consultant’s liability under the Contract, this </w:t>
            </w:r>
            <w:r w:rsidR="003C35D4" w:rsidRPr="00C1701C">
              <w:rPr>
                <w:b/>
                <w:i/>
                <w:iCs/>
              </w:rPr>
              <w:t>SCC</w:t>
            </w:r>
            <w:r w:rsidRPr="00C1701C">
              <w:rPr>
                <w:b/>
                <w:i/>
                <w:iCs/>
              </w:rPr>
              <w:t xml:space="preserve"> </w:t>
            </w:r>
            <w:r w:rsidR="00786002" w:rsidRPr="00C1701C">
              <w:rPr>
                <w:b/>
                <w:i/>
                <w:iCs/>
              </w:rPr>
              <w:t>3</w:t>
            </w:r>
            <w:r w:rsidR="00AD1812" w:rsidRPr="00C1701C">
              <w:rPr>
                <w:b/>
                <w:i/>
                <w:iCs/>
              </w:rPr>
              <w:t>5</w:t>
            </w:r>
            <w:r w:rsidR="00786002" w:rsidRPr="00C1701C">
              <w:rPr>
                <w:b/>
                <w:i/>
                <w:iCs/>
              </w:rPr>
              <w:t>.1</w:t>
            </w:r>
            <w:r w:rsidRPr="00C1701C">
              <w:rPr>
                <w:b/>
                <w:i/>
                <w:iCs/>
              </w:rPr>
              <w:t xml:space="preserve"> should be deleted from the Contract]</w:t>
            </w:r>
          </w:p>
        </w:tc>
      </w:tr>
      <w:tr w:rsidR="002F5D82" w:rsidRPr="00C1701C"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6</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2F5D82" w:rsidRPr="00C1701C" w:rsidRDefault="002F5D82" w:rsidP="00B92B75">
            <w:pPr>
              <w:spacing w:before="60" w:after="60"/>
            </w:pPr>
            <w:r w:rsidRPr="00C1701C">
              <w:t>The risks and the minimum coverage shall be as follows:</w:t>
            </w:r>
          </w:p>
          <w:p w14:paraId="4EE7CF59" w14:textId="77777777" w:rsidR="002F5D82" w:rsidRPr="006F4761" w:rsidRDefault="002F5D82" w:rsidP="006F4761">
            <w:pPr>
              <w:pStyle w:val="Lista"/>
              <w:numPr>
                <w:ilvl w:val="0"/>
                <w:numId w:val="54"/>
              </w:numPr>
              <w:ind w:left="680"/>
            </w:pPr>
            <w:r w:rsidRPr="006F4761">
              <w:t>third party motor vehicle liability insurance in respect of motor vehicles operated in [Country] by the Consultant or its Personnel or any Sub-Consultants or their Personnel, with a minimum coverage of [insert amount and currency</w:t>
            </w:r>
            <w:proofErr w:type="gramStart"/>
            <w:r w:rsidRPr="006F4761">
              <w:t>];</w:t>
            </w:r>
            <w:proofErr w:type="gramEnd"/>
          </w:p>
          <w:p w14:paraId="4EE7CF5A" w14:textId="77777777" w:rsidR="002F5D82" w:rsidRPr="006F4761" w:rsidRDefault="002F5D82" w:rsidP="006F4761">
            <w:pPr>
              <w:pStyle w:val="Lista"/>
              <w:ind w:left="680"/>
            </w:pPr>
            <w:r w:rsidRPr="006F4761">
              <w:t>third party liability insurance, with a minimum coverage of [insert amount and currency</w:t>
            </w:r>
            <w:proofErr w:type="gramStart"/>
            <w:r w:rsidRPr="006F4761">
              <w:t>];</w:t>
            </w:r>
            <w:proofErr w:type="gramEnd"/>
          </w:p>
          <w:p w14:paraId="4EE7CF5B" w14:textId="77777777" w:rsidR="002F5D82" w:rsidRPr="006F4761" w:rsidRDefault="002F5D82" w:rsidP="006F4761">
            <w:pPr>
              <w:pStyle w:val="Lista"/>
              <w:ind w:left="680"/>
            </w:pPr>
            <w:r w:rsidRPr="006F4761">
              <w:t>professional liability insurance, with a minimum coverage of [insert amount and currency</w:t>
            </w:r>
            <w:proofErr w:type="gramStart"/>
            <w:r w:rsidRPr="006F4761">
              <w:t>];</w:t>
            </w:r>
            <w:proofErr w:type="gramEnd"/>
          </w:p>
          <w:p w14:paraId="4EE7CF5C" w14:textId="77777777" w:rsidR="002F5D82" w:rsidRPr="006F4761" w:rsidRDefault="002F5D82" w:rsidP="006F4761">
            <w:pPr>
              <w:pStyle w:val="Lista"/>
              <w:ind w:left="680"/>
            </w:pPr>
            <w:r w:rsidRPr="006F4761">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2F5D82" w:rsidRPr="006F4761" w:rsidRDefault="002F5D82" w:rsidP="006F4761">
            <w:pPr>
              <w:pStyle w:val="Lista"/>
              <w:ind w:left="680"/>
            </w:pPr>
            <w:r w:rsidRPr="006F4761">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EE7CF5E" w14:textId="77777777" w:rsidR="002F5D82" w:rsidRPr="00C1701C" w:rsidRDefault="002F5D82" w:rsidP="00B92B75">
            <w:pPr>
              <w:spacing w:before="60" w:after="60"/>
              <w:rPr>
                <w:b/>
              </w:rPr>
            </w:pPr>
            <w:r w:rsidRPr="00C1701C">
              <w:rPr>
                <w:b/>
                <w:i/>
              </w:rPr>
              <w:t>[Note: Delete what is not applicable.]</w:t>
            </w:r>
          </w:p>
        </w:tc>
      </w:tr>
      <w:tr w:rsidR="002F5D82" w:rsidRPr="00C1701C" w14:paraId="4EE7CF6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60"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8</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1" w14:textId="77777777" w:rsidR="002F5D82" w:rsidRPr="00C1701C" w:rsidRDefault="002F5D82" w:rsidP="00B92B75">
            <w:pPr>
              <w:spacing w:before="60" w:after="60"/>
              <w:jc w:val="both"/>
              <w:rPr>
                <w:b/>
                <w:iCs/>
              </w:rPr>
            </w:pPr>
            <w:r w:rsidRPr="00C1701C">
              <w:rPr>
                <w:b/>
                <w:iCs/>
              </w:rPr>
              <w:t xml:space="preserve">[the </w:t>
            </w:r>
            <w:r w:rsidR="00EE16A9" w:rsidRPr="00C1701C">
              <w:rPr>
                <w:b/>
                <w:iCs/>
              </w:rPr>
              <w:t>MCA Entity</w:t>
            </w:r>
            <w:r w:rsidRPr="00C1701C">
              <w:rPr>
                <w:b/>
                <w:iCs/>
              </w:rPr>
              <w:t xml:space="preserve"> to state here any additional actions by the Consultant that require the </w:t>
            </w:r>
            <w:r w:rsidR="00EE16A9" w:rsidRPr="00C1701C">
              <w:rPr>
                <w:b/>
                <w:iCs/>
              </w:rPr>
              <w:t>MCA Entity</w:t>
            </w:r>
            <w:r w:rsidRPr="00C1701C">
              <w:rPr>
                <w:b/>
                <w:iCs/>
              </w:rPr>
              <w:t>’s prior approval.]</w:t>
            </w:r>
          </w:p>
          <w:p w14:paraId="4EE7CF62" w14:textId="77777777" w:rsidR="002F5D82" w:rsidRPr="00C1701C" w:rsidRDefault="002F5D82" w:rsidP="00AD1812">
            <w:pPr>
              <w:spacing w:before="60" w:after="60"/>
              <w:rPr>
                <w:b/>
                <w:i/>
                <w:iCs/>
              </w:rPr>
            </w:pPr>
            <w:r w:rsidRPr="00C1701C">
              <w:rPr>
                <w:b/>
                <w:i/>
                <w:iCs/>
              </w:rPr>
              <w:t xml:space="preserve">[Note: If there are no additional actions on the part of the Consultant that require the </w:t>
            </w:r>
            <w:r w:rsidR="00EE16A9" w:rsidRPr="00C1701C">
              <w:rPr>
                <w:b/>
                <w:i/>
                <w:iCs/>
              </w:rPr>
              <w:t>MCA Entity</w:t>
            </w:r>
            <w:r w:rsidRPr="00C1701C">
              <w:rPr>
                <w:b/>
                <w:i/>
                <w:iCs/>
              </w:rPr>
              <w:t xml:space="preserve">’s prior approval, this </w:t>
            </w:r>
            <w:r w:rsidR="00C8511B" w:rsidRPr="00C1701C">
              <w:rPr>
                <w:b/>
                <w:i/>
                <w:iCs/>
              </w:rPr>
              <w:t>is not applicable</w:t>
            </w:r>
            <w:r w:rsidRPr="00C1701C">
              <w:rPr>
                <w:b/>
                <w:i/>
                <w:iCs/>
              </w:rPr>
              <w:t>]</w:t>
            </w:r>
          </w:p>
        </w:tc>
      </w:tr>
      <w:tr w:rsidR="002F5D82" w:rsidRPr="00C1701C"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77777777" w:rsidR="002F5D82" w:rsidRPr="00041D60" w:rsidRDefault="002F5D82" w:rsidP="00AD1812">
            <w:pPr>
              <w:rPr>
                <w:b/>
                <w:bCs/>
              </w:rPr>
            </w:pPr>
            <w:r w:rsidRPr="00041D60">
              <w:rPr>
                <w:b/>
                <w:bCs/>
              </w:rPr>
              <w:t xml:space="preserve">GCC </w:t>
            </w:r>
            <w:r w:rsidR="00786002" w:rsidRPr="00041D60">
              <w:rPr>
                <w:b/>
                <w:bCs/>
              </w:rPr>
              <w:t>4</w:t>
            </w:r>
            <w:r w:rsidR="00AD1812" w:rsidRPr="00041D60">
              <w:rPr>
                <w:b/>
                <w:bCs/>
              </w:rPr>
              <w:t>3</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5" w14:textId="6F3D3298" w:rsidR="002F5D82" w:rsidRPr="00C1701C" w:rsidRDefault="002F5D82" w:rsidP="00B92B75">
            <w:pPr>
              <w:spacing w:before="60" w:after="60"/>
              <w:jc w:val="both"/>
              <w:rPr>
                <w:b/>
              </w:rPr>
            </w:pPr>
            <w:r w:rsidRPr="00C1701C">
              <w:rPr>
                <w:b/>
              </w:rPr>
              <w:t xml:space="preserve">[the </w:t>
            </w:r>
            <w:r w:rsidR="00EE16A9" w:rsidRPr="00C1701C">
              <w:rPr>
                <w:b/>
              </w:rPr>
              <w:t>MCA Entity</w:t>
            </w:r>
            <w:r w:rsidRPr="00C1701C">
              <w:rPr>
                <w:b/>
              </w:rPr>
              <w:t xml:space="preserve"> to state here any assistance it will or will not provide the Consultant in addition to those points stated in GCC </w:t>
            </w:r>
            <w:r w:rsidR="00DF2F3A">
              <w:rPr>
                <w:b/>
              </w:rPr>
              <w:t>Sub-clause</w:t>
            </w:r>
            <w:r w:rsidRPr="00C1701C">
              <w:rPr>
                <w:b/>
              </w:rPr>
              <w:t xml:space="preserve"> </w:t>
            </w:r>
            <w:r w:rsidR="00786002" w:rsidRPr="00C1701C">
              <w:rPr>
                <w:b/>
              </w:rPr>
              <w:t>4</w:t>
            </w:r>
            <w:r w:rsidR="00AD1812" w:rsidRPr="00C1701C">
              <w:rPr>
                <w:b/>
              </w:rPr>
              <w:t>3</w:t>
            </w:r>
            <w:r w:rsidR="00786002" w:rsidRPr="00C1701C">
              <w:rPr>
                <w:b/>
              </w:rPr>
              <w:t>.1</w:t>
            </w:r>
            <w:r w:rsidRPr="00C1701C">
              <w:rPr>
                <w:b/>
              </w:rPr>
              <w:t>.]</w:t>
            </w:r>
          </w:p>
          <w:p w14:paraId="4EE7CF66" w14:textId="172CCA1F" w:rsidR="002F5D82" w:rsidRPr="00C1701C" w:rsidRDefault="002F5D82" w:rsidP="00AD1812">
            <w:pPr>
              <w:spacing w:before="60" w:after="60"/>
              <w:rPr>
                <w:b/>
                <w:i/>
                <w:iCs/>
              </w:rPr>
            </w:pPr>
            <w:r w:rsidRPr="00C1701C">
              <w:rPr>
                <w:b/>
                <w:i/>
                <w:iCs/>
              </w:rPr>
              <w:t xml:space="preserve">[Note: If there are no additions or changes to the assistance the </w:t>
            </w:r>
            <w:r w:rsidR="00EE16A9" w:rsidRPr="00C1701C">
              <w:rPr>
                <w:b/>
                <w:i/>
                <w:iCs/>
              </w:rPr>
              <w:t>MCA Entity</w:t>
            </w:r>
            <w:r w:rsidRPr="00C1701C">
              <w:rPr>
                <w:b/>
                <w:i/>
                <w:iCs/>
              </w:rPr>
              <w:t xml:space="preserve"> will provide under GCC </w:t>
            </w:r>
            <w:r w:rsidR="00DF2F3A">
              <w:rPr>
                <w:b/>
                <w:i/>
                <w:iCs/>
              </w:rPr>
              <w:t>Sub-clause</w:t>
            </w:r>
            <w:r w:rsidRPr="00C1701C">
              <w:rPr>
                <w:b/>
                <w:i/>
                <w:iCs/>
              </w:rPr>
              <w:t xml:space="preserve"> </w:t>
            </w:r>
            <w:r w:rsidR="00786002" w:rsidRPr="00C1701C">
              <w:rPr>
                <w:b/>
                <w:i/>
                <w:iCs/>
              </w:rPr>
              <w:t>4</w:t>
            </w:r>
            <w:r w:rsidR="00AD1812" w:rsidRPr="00C1701C">
              <w:rPr>
                <w:b/>
                <w:i/>
                <w:iCs/>
              </w:rPr>
              <w:t>3</w:t>
            </w:r>
            <w:r w:rsidR="00786002" w:rsidRPr="00C1701C">
              <w:rPr>
                <w:b/>
                <w:i/>
                <w:iCs/>
              </w:rPr>
              <w:t>.1</w:t>
            </w:r>
            <w:r w:rsidR="00C8511B" w:rsidRPr="00C1701C">
              <w:rPr>
                <w:b/>
                <w:i/>
                <w:iCs/>
              </w:rPr>
              <w:t>, this is not applicable</w:t>
            </w:r>
            <w:r w:rsidRPr="00C1701C">
              <w:rPr>
                <w:b/>
                <w:i/>
                <w:iCs/>
              </w:rPr>
              <w:t>]</w:t>
            </w:r>
          </w:p>
        </w:tc>
      </w:tr>
    </w:tbl>
    <w:p w14:paraId="1C5D0F4F" w14:textId="16890AB3" w:rsidR="0046724F" w:rsidRPr="00F74813" w:rsidRDefault="0046724F" w:rsidP="00FF31E2">
      <w:pPr>
        <w:pStyle w:val="Heading2Sections"/>
        <w:ind w:left="357"/>
      </w:pPr>
      <w:bookmarkStart w:id="2738" w:name="_Toc55946894"/>
      <w:bookmarkStart w:id="2739" w:name="_Toc56009431"/>
      <w:bookmarkStart w:id="2740" w:name="_Toc56010609"/>
      <w:bookmarkStart w:id="2741" w:name="_Toc56064175"/>
      <w:bookmarkStart w:id="2742" w:name="_Toc56118641"/>
      <w:bookmarkStart w:id="2743" w:name="_Toc56165368"/>
      <w:bookmarkStart w:id="2744" w:name="_Toc56165399"/>
      <w:r>
        <w:t>Section VII</w:t>
      </w:r>
      <w:r w:rsidR="00E843E2">
        <w:t>I</w:t>
      </w:r>
      <w:r>
        <w:t xml:space="preserve"> - </w:t>
      </w:r>
      <w:r w:rsidRPr="00F74813">
        <w:t>Contract</w:t>
      </w:r>
      <w:r>
        <w:t xml:space="preserve"> Forms and Annexes</w:t>
      </w:r>
      <w:bookmarkEnd w:id="2738"/>
      <w:bookmarkEnd w:id="2739"/>
      <w:bookmarkEnd w:id="2740"/>
      <w:bookmarkEnd w:id="2741"/>
      <w:bookmarkEnd w:id="2742"/>
      <w:bookmarkEnd w:id="2743"/>
      <w:bookmarkEnd w:id="2744"/>
    </w:p>
    <w:p w14:paraId="7B5BD510" w14:textId="77777777" w:rsidR="007A091B" w:rsidRDefault="007A091B" w:rsidP="007A091B">
      <w:pPr>
        <w:jc w:val="both"/>
      </w:pPr>
      <w:r w:rsidRPr="006F34C9">
        <w:t xml:space="preserve">This Section contains </w:t>
      </w:r>
      <w:r>
        <w:t>the Notification of Award, Agreement, Forms and Annexes.</w:t>
      </w:r>
    </w:p>
    <w:p w14:paraId="4204F45D" w14:textId="77777777" w:rsidR="0046724F" w:rsidRDefault="0046724F" w:rsidP="0097529E">
      <w:pPr>
        <w:spacing w:line="276" w:lineRule="auto"/>
        <w:jc w:val="both"/>
      </w:pPr>
    </w:p>
    <w:p w14:paraId="5E9BDB12" w14:textId="69B0733F" w:rsidR="0097529E" w:rsidRDefault="00B321D2" w:rsidP="0097529E">
      <w:pPr>
        <w:pStyle w:val="TOC3"/>
        <w:spacing w:line="276" w:lineRule="auto"/>
        <w:rPr>
          <w:rFonts w:asciiTheme="minorHAnsi" w:eastAsiaTheme="minorEastAsia" w:hAnsiTheme="minorHAnsi" w:cstheme="minorBidi"/>
          <w:bCs w:val="0"/>
          <w:szCs w:val="24"/>
          <w:lang w:val="ro-RO" w:eastAsia="en-GB"/>
        </w:rPr>
      </w:pPr>
      <w:r>
        <w:fldChar w:fldCharType="begin"/>
      </w:r>
      <w:r>
        <w:instrText xml:space="preserve"> TOC \h \z \t "Heading 3CFA (Forms&amp;Annex,3" </w:instrText>
      </w:r>
      <w:r>
        <w:fldChar w:fldCharType="separate"/>
      </w:r>
      <w:hyperlink w:anchor="_Toc57913634" w:history="1">
        <w:r w:rsidR="0097529E" w:rsidRPr="00051B3E">
          <w:rPr>
            <w:rStyle w:val="Hyperlink"/>
          </w:rPr>
          <w:t>Notification of Award</w:t>
        </w:r>
        <w:r w:rsidR="0097529E">
          <w:rPr>
            <w:webHidden/>
          </w:rPr>
          <w:tab/>
        </w:r>
        <w:r w:rsidR="0097529E">
          <w:rPr>
            <w:webHidden/>
          </w:rPr>
          <w:fldChar w:fldCharType="begin"/>
        </w:r>
        <w:r w:rsidR="0097529E">
          <w:rPr>
            <w:webHidden/>
          </w:rPr>
          <w:instrText xml:space="preserve"> PAGEREF _Toc57913634 \h </w:instrText>
        </w:r>
        <w:r w:rsidR="0097529E">
          <w:rPr>
            <w:webHidden/>
          </w:rPr>
        </w:r>
        <w:r w:rsidR="0097529E">
          <w:rPr>
            <w:webHidden/>
          </w:rPr>
          <w:fldChar w:fldCharType="separate"/>
        </w:r>
        <w:r w:rsidR="00E90D43">
          <w:rPr>
            <w:webHidden/>
          </w:rPr>
          <w:t>126</w:t>
        </w:r>
        <w:r w:rsidR="0097529E">
          <w:rPr>
            <w:webHidden/>
          </w:rPr>
          <w:fldChar w:fldCharType="end"/>
        </w:r>
      </w:hyperlink>
    </w:p>
    <w:p w14:paraId="1C303D19" w14:textId="3EE5F047"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35" w:history="1">
        <w:r w:rsidR="0097529E" w:rsidRPr="00051B3E">
          <w:rPr>
            <w:rStyle w:val="Hyperlink"/>
          </w:rPr>
          <w:t>CONTRACT AGREEMENT</w:t>
        </w:r>
        <w:r w:rsidR="0097529E">
          <w:rPr>
            <w:webHidden/>
          </w:rPr>
          <w:tab/>
        </w:r>
        <w:r w:rsidR="0097529E">
          <w:rPr>
            <w:webHidden/>
          </w:rPr>
          <w:fldChar w:fldCharType="begin"/>
        </w:r>
        <w:r w:rsidR="0097529E">
          <w:rPr>
            <w:webHidden/>
          </w:rPr>
          <w:instrText xml:space="preserve"> PAGEREF _Toc57913635 \h </w:instrText>
        </w:r>
        <w:r w:rsidR="0097529E">
          <w:rPr>
            <w:webHidden/>
          </w:rPr>
        </w:r>
        <w:r w:rsidR="0097529E">
          <w:rPr>
            <w:webHidden/>
          </w:rPr>
          <w:fldChar w:fldCharType="separate"/>
        </w:r>
        <w:r w:rsidR="00E90D43">
          <w:rPr>
            <w:webHidden/>
          </w:rPr>
          <w:t>127</w:t>
        </w:r>
        <w:r w:rsidR="0097529E">
          <w:rPr>
            <w:webHidden/>
          </w:rPr>
          <w:fldChar w:fldCharType="end"/>
        </w:r>
      </w:hyperlink>
    </w:p>
    <w:p w14:paraId="01A4AFB8" w14:textId="341655D2"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36" w:history="1">
        <w:r w:rsidR="0097529E" w:rsidRPr="00051B3E">
          <w:rPr>
            <w:rStyle w:val="Hyperlink"/>
          </w:rPr>
          <w:t>ANNEXES TO CONTRACT</w:t>
        </w:r>
        <w:r w:rsidR="0097529E">
          <w:rPr>
            <w:webHidden/>
          </w:rPr>
          <w:tab/>
        </w:r>
        <w:r w:rsidR="0097529E">
          <w:rPr>
            <w:webHidden/>
          </w:rPr>
          <w:fldChar w:fldCharType="begin"/>
        </w:r>
        <w:r w:rsidR="0097529E">
          <w:rPr>
            <w:webHidden/>
          </w:rPr>
          <w:instrText xml:space="preserve"> PAGEREF _Toc57913636 \h </w:instrText>
        </w:r>
        <w:r w:rsidR="0097529E">
          <w:rPr>
            <w:webHidden/>
          </w:rPr>
        </w:r>
        <w:r w:rsidR="0097529E">
          <w:rPr>
            <w:webHidden/>
          </w:rPr>
          <w:fldChar w:fldCharType="separate"/>
        </w:r>
        <w:r w:rsidR="00E90D43">
          <w:rPr>
            <w:webHidden/>
          </w:rPr>
          <w:t>129</w:t>
        </w:r>
        <w:r w:rsidR="0097529E">
          <w:rPr>
            <w:webHidden/>
          </w:rPr>
          <w:fldChar w:fldCharType="end"/>
        </w:r>
      </w:hyperlink>
    </w:p>
    <w:p w14:paraId="25F5CBD6" w14:textId="731B377D"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37" w:history="1">
        <w:r w:rsidR="0097529E" w:rsidRPr="00051B3E">
          <w:rPr>
            <w:rStyle w:val="Hyperlink"/>
          </w:rPr>
          <w:t>Annex A: Description of Services</w:t>
        </w:r>
        <w:r w:rsidR="0097529E">
          <w:rPr>
            <w:webHidden/>
          </w:rPr>
          <w:tab/>
        </w:r>
        <w:r w:rsidR="0097529E">
          <w:rPr>
            <w:webHidden/>
          </w:rPr>
          <w:fldChar w:fldCharType="begin"/>
        </w:r>
        <w:r w:rsidR="0097529E">
          <w:rPr>
            <w:webHidden/>
          </w:rPr>
          <w:instrText xml:space="preserve"> PAGEREF _Toc57913637 \h </w:instrText>
        </w:r>
        <w:r w:rsidR="0097529E">
          <w:rPr>
            <w:webHidden/>
          </w:rPr>
        </w:r>
        <w:r w:rsidR="0097529E">
          <w:rPr>
            <w:webHidden/>
          </w:rPr>
          <w:fldChar w:fldCharType="separate"/>
        </w:r>
        <w:r w:rsidR="00E90D43">
          <w:rPr>
            <w:webHidden/>
          </w:rPr>
          <w:t>130</w:t>
        </w:r>
        <w:r w:rsidR="0097529E">
          <w:rPr>
            <w:webHidden/>
          </w:rPr>
          <w:fldChar w:fldCharType="end"/>
        </w:r>
      </w:hyperlink>
    </w:p>
    <w:p w14:paraId="619987BD" w14:textId="33579D8D"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38" w:history="1">
        <w:r w:rsidR="0097529E" w:rsidRPr="00051B3E">
          <w:rPr>
            <w:rStyle w:val="Hyperlink"/>
          </w:rPr>
          <w:t>Annex B: Additional Provisions</w:t>
        </w:r>
        <w:r w:rsidR="0097529E">
          <w:rPr>
            <w:webHidden/>
          </w:rPr>
          <w:tab/>
        </w:r>
        <w:r w:rsidR="0097529E">
          <w:rPr>
            <w:webHidden/>
          </w:rPr>
          <w:fldChar w:fldCharType="begin"/>
        </w:r>
        <w:r w:rsidR="0097529E">
          <w:rPr>
            <w:webHidden/>
          </w:rPr>
          <w:instrText xml:space="preserve"> PAGEREF _Toc57913638 \h </w:instrText>
        </w:r>
        <w:r w:rsidR="0097529E">
          <w:rPr>
            <w:webHidden/>
          </w:rPr>
        </w:r>
        <w:r w:rsidR="0097529E">
          <w:rPr>
            <w:webHidden/>
          </w:rPr>
          <w:fldChar w:fldCharType="separate"/>
        </w:r>
        <w:r w:rsidR="00E90D43">
          <w:rPr>
            <w:webHidden/>
          </w:rPr>
          <w:t>131</w:t>
        </w:r>
        <w:r w:rsidR="0097529E">
          <w:rPr>
            <w:webHidden/>
          </w:rPr>
          <w:fldChar w:fldCharType="end"/>
        </w:r>
      </w:hyperlink>
    </w:p>
    <w:p w14:paraId="59F94F70" w14:textId="2FD43891"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39" w:history="1">
        <w:r w:rsidR="0097529E" w:rsidRPr="00051B3E">
          <w:rPr>
            <w:rStyle w:val="Hyperlink"/>
          </w:rPr>
          <w:t>Annex C: Reporting Requirements</w:t>
        </w:r>
        <w:r w:rsidR="0097529E">
          <w:rPr>
            <w:webHidden/>
          </w:rPr>
          <w:tab/>
        </w:r>
        <w:r w:rsidR="0097529E">
          <w:rPr>
            <w:webHidden/>
          </w:rPr>
          <w:fldChar w:fldCharType="begin"/>
        </w:r>
        <w:r w:rsidR="0097529E">
          <w:rPr>
            <w:webHidden/>
          </w:rPr>
          <w:instrText xml:space="preserve"> PAGEREF _Toc57913639 \h </w:instrText>
        </w:r>
        <w:r w:rsidR="0097529E">
          <w:rPr>
            <w:webHidden/>
          </w:rPr>
        </w:r>
        <w:r w:rsidR="0097529E">
          <w:rPr>
            <w:webHidden/>
          </w:rPr>
          <w:fldChar w:fldCharType="separate"/>
        </w:r>
        <w:r w:rsidR="00E90D43">
          <w:rPr>
            <w:webHidden/>
          </w:rPr>
          <w:t>132</w:t>
        </w:r>
        <w:r w:rsidR="0097529E">
          <w:rPr>
            <w:webHidden/>
          </w:rPr>
          <w:fldChar w:fldCharType="end"/>
        </w:r>
      </w:hyperlink>
    </w:p>
    <w:p w14:paraId="4C6961E4" w14:textId="3826472B"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40" w:history="1">
        <w:r w:rsidR="0097529E" w:rsidRPr="00051B3E">
          <w:rPr>
            <w:rStyle w:val="Hyperlink"/>
          </w:rPr>
          <w:t>Annex D: Key Professional Personnel and Sub-Consultants</w:t>
        </w:r>
        <w:r w:rsidR="0097529E">
          <w:rPr>
            <w:webHidden/>
          </w:rPr>
          <w:tab/>
        </w:r>
        <w:r w:rsidR="0097529E">
          <w:rPr>
            <w:webHidden/>
          </w:rPr>
          <w:fldChar w:fldCharType="begin"/>
        </w:r>
        <w:r w:rsidR="0097529E">
          <w:rPr>
            <w:webHidden/>
          </w:rPr>
          <w:instrText xml:space="preserve"> PAGEREF _Toc57913640 \h </w:instrText>
        </w:r>
        <w:r w:rsidR="0097529E">
          <w:rPr>
            <w:webHidden/>
          </w:rPr>
        </w:r>
        <w:r w:rsidR="0097529E">
          <w:rPr>
            <w:webHidden/>
          </w:rPr>
          <w:fldChar w:fldCharType="separate"/>
        </w:r>
        <w:r w:rsidR="00E90D43">
          <w:rPr>
            <w:webHidden/>
          </w:rPr>
          <w:t>133</w:t>
        </w:r>
        <w:r w:rsidR="0097529E">
          <w:rPr>
            <w:webHidden/>
          </w:rPr>
          <w:fldChar w:fldCharType="end"/>
        </w:r>
      </w:hyperlink>
    </w:p>
    <w:p w14:paraId="01DD3861" w14:textId="22DAD5BF"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41" w:history="1">
        <w:r w:rsidR="0097529E" w:rsidRPr="00051B3E">
          <w:rPr>
            <w:rStyle w:val="Hyperlink"/>
          </w:rPr>
          <w:t>Annex E: Breakdown of Contract Price in US Dollars</w:t>
        </w:r>
        <w:r w:rsidR="0097529E">
          <w:rPr>
            <w:webHidden/>
          </w:rPr>
          <w:tab/>
        </w:r>
        <w:r w:rsidR="0097529E">
          <w:rPr>
            <w:webHidden/>
          </w:rPr>
          <w:fldChar w:fldCharType="begin"/>
        </w:r>
        <w:r w:rsidR="0097529E">
          <w:rPr>
            <w:webHidden/>
          </w:rPr>
          <w:instrText xml:space="preserve"> PAGEREF _Toc57913641 \h </w:instrText>
        </w:r>
        <w:r w:rsidR="0097529E">
          <w:rPr>
            <w:webHidden/>
          </w:rPr>
        </w:r>
        <w:r w:rsidR="0097529E">
          <w:rPr>
            <w:webHidden/>
          </w:rPr>
          <w:fldChar w:fldCharType="separate"/>
        </w:r>
        <w:r w:rsidR="00E90D43">
          <w:rPr>
            <w:webHidden/>
          </w:rPr>
          <w:t>134</w:t>
        </w:r>
        <w:r w:rsidR="0097529E">
          <w:rPr>
            <w:webHidden/>
          </w:rPr>
          <w:fldChar w:fldCharType="end"/>
        </w:r>
      </w:hyperlink>
    </w:p>
    <w:p w14:paraId="1EC89ED5" w14:textId="4D3C9A88"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42" w:history="1">
        <w:r w:rsidR="0097529E" w:rsidRPr="00051B3E">
          <w:rPr>
            <w:rStyle w:val="Hyperlink"/>
          </w:rPr>
          <w:t>Annex F: Breakdown of Contract Price in Local Currency</w:t>
        </w:r>
        <w:r w:rsidR="0097529E">
          <w:rPr>
            <w:webHidden/>
          </w:rPr>
          <w:tab/>
        </w:r>
        <w:r w:rsidR="0097529E">
          <w:rPr>
            <w:webHidden/>
          </w:rPr>
          <w:fldChar w:fldCharType="begin"/>
        </w:r>
        <w:r w:rsidR="0097529E">
          <w:rPr>
            <w:webHidden/>
          </w:rPr>
          <w:instrText xml:space="preserve"> PAGEREF _Toc57913642 \h </w:instrText>
        </w:r>
        <w:r w:rsidR="0097529E">
          <w:rPr>
            <w:webHidden/>
          </w:rPr>
        </w:r>
        <w:r w:rsidR="0097529E">
          <w:rPr>
            <w:webHidden/>
          </w:rPr>
          <w:fldChar w:fldCharType="separate"/>
        </w:r>
        <w:r w:rsidR="00E90D43">
          <w:rPr>
            <w:webHidden/>
          </w:rPr>
          <w:t>135</w:t>
        </w:r>
        <w:r w:rsidR="0097529E">
          <w:rPr>
            <w:webHidden/>
          </w:rPr>
          <w:fldChar w:fldCharType="end"/>
        </w:r>
      </w:hyperlink>
    </w:p>
    <w:p w14:paraId="118210B3" w14:textId="5968E7CE"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43" w:history="1">
        <w:r w:rsidR="0097529E" w:rsidRPr="00051B3E">
          <w:rPr>
            <w:rStyle w:val="Hyperlink"/>
          </w:rPr>
          <w:t>Annex G: Services and Facilities to be Provided by the MCA Entity</w:t>
        </w:r>
        <w:r w:rsidR="0097529E">
          <w:rPr>
            <w:webHidden/>
          </w:rPr>
          <w:tab/>
        </w:r>
        <w:r w:rsidR="0097529E">
          <w:rPr>
            <w:webHidden/>
          </w:rPr>
          <w:fldChar w:fldCharType="begin"/>
        </w:r>
        <w:r w:rsidR="0097529E">
          <w:rPr>
            <w:webHidden/>
          </w:rPr>
          <w:instrText xml:space="preserve"> PAGEREF _Toc57913643 \h </w:instrText>
        </w:r>
        <w:r w:rsidR="0097529E">
          <w:rPr>
            <w:webHidden/>
          </w:rPr>
        </w:r>
        <w:r w:rsidR="0097529E">
          <w:rPr>
            <w:webHidden/>
          </w:rPr>
          <w:fldChar w:fldCharType="separate"/>
        </w:r>
        <w:r w:rsidR="00E90D43">
          <w:rPr>
            <w:webHidden/>
          </w:rPr>
          <w:t>136</w:t>
        </w:r>
        <w:r w:rsidR="0097529E">
          <w:rPr>
            <w:webHidden/>
          </w:rPr>
          <w:fldChar w:fldCharType="end"/>
        </w:r>
      </w:hyperlink>
    </w:p>
    <w:p w14:paraId="45C759CD" w14:textId="4C860B02"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44" w:history="1">
        <w:r w:rsidR="0097529E" w:rsidRPr="00051B3E">
          <w:rPr>
            <w:rStyle w:val="Hyperlink"/>
          </w:rPr>
          <w:t>Annex H: Compliance with Sanctions Certification Form</w:t>
        </w:r>
        <w:r w:rsidR="0097529E">
          <w:rPr>
            <w:webHidden/>
          </w:rPr>
          <w:tab/>
        </w:r>
        <w:r w:rsidR="0097529E">
          <w:rPr>
            <w:webHidden/>
          </w:rPr>
          <w:fldChar w:fldCharType="begin"/>
        </w:r>
        <w:r w:rsidR="0097529E">
          <w:rPr>
            <w:webHidden/>
          </w:rPr>
          <w:instrText xml:space="preserve"> PAGEREF _Toc57913644 \h </w:instrText>
        </w:r>
        <w:r w:rsidR="0097529E">
          <w:rPr>
            <w:webHidden/>
          </w:rPr>
        </w:r>
        <w:r w:rsidR="0097529E">
          <w:rPr>
            <w:webHidden/>
          </w:rPr>
          <w:fldChar w:fldCharType="separate"/>
        </w:r>
        <w:r w:rsidR="00E90D43">
          <w:rPr>
            <w:webHidden/>
          </w:rPr>
          <w:t>137</w:t>
        </w:r>
        <w:r w:rsidR="0097529E">
          <w:rPr>
            <w:webHidden/>
          </w:rPr>
          <w:fldChar w:fldCharType="end"/>
        </w:r>
      </w:hyperlink>
    </w:p>
    <w:p w14:paraId="58177D0A" w14:textId="4FB77F27"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47" w:history="1">
        <w:r w:rsidR="0097529E" w:rsidRPr="00051B3E">
          <w:rPr>
            <w:rStyle w:val="Hyperlink"/>
          </w:rPr>
          <w:t>Annex I: Self-Certification Form for Consultants/Contractors/Suppliers</w:t>
        </w:r>
        <w:r w:rsidR="0097529E">
          <w:rPr>
            <w:webHidden/>
          </w:rPr>
          <w:tab/>
        </w:r>
        <w:r w:rsidR="0097529E">
          <w:rPr>
            <w:webHidden/>
          </w:rPr>
          <w:fldChar w:fldCharType="begin"/>
        </w:r>
        <w:r w:rsidR="0097529E">
          <w:rPr>
            <w:webHidden/>
          </w:rPr>
          <w:instrText xml:space="preserve"> PAGEREF _Toc57913647 \h </w:instrText>
        </w:r>
        <w:r w:rsidR="0097529E">
          <w:rPr>
            <w:webHidden/>
          </w:rPr>
        </w:r>
        <w:r w:rsidR="0097529E">
          <w:rPr>
            <w:webHidden/>
          </w:rPr>
          <w:fldChar w:fldCharType="separate"/>
        </w:r>
        <w:r w:rsidR="00E90D43">
          <w:rPr>
            <w:webHidden/>
          </w:rPr>
          <w:t>145</w:t>
        </w:r>
        <w:r w:rsidR="0097529E">
          <w:rPr>
            <w:webHidden/>
          </w:rPr>
          <w:fldChar w:fldCharType="end"/>
        </w:r>
      </w:hyperlink>
    </w:p>
    <w:p w14:paraId="1824D941" w14:textId="5CB5B897" w:rsidR="0097529E" w:rsidRDefault="007E76EF" w:rsidP="0097529E">
      <w:pPr>
        <w:pStyle w:val="TOC3"/>
        <w:spacing w:line="276" w:lineRule="auto"/>
        <w:rPr>
          <w:rFonts w:asciiTheme="minorHAnsi" w:eastAsiaTheme="minorEastAsia" w:hAnsiTheme="minorHAnsi" w:cstheme="minorBidi"/>
          <w:bCs w:val="0"/>
          <w:szCs w:val="24"/>
          <w:lang w:val="ro-RO" w:eastAsia="en-GB"/>
        </w:rPr>
      </w:pPr>
      <w:hyperlink w:anchor="_Toc57913648" w:history="1">
        <w:r w:rsidR="0097529E" w:rsidRPr="00051B3E">
          <w:rPr>
            <w:rStyle w:val="Hyperlink"/>
          </w:rPr>
          <w:t>Annex J: Code of Business Ethics and Conduct Certification Form</w:t>
        </w:r>
        <w:r w:rsidR="0097529E">
          <w:rPr>
            <w:webHidden/>
          </w:rPr>
          <w:tab/>
        </w:r>
        <w:r w:rsidR="0097529E">
          <w:rPr>
            <w:webHidden/>
          </w:rPr>
          <w:fldChar w:fldCharType="begin"/>
        </w:r>
        <w:r w:rsidR="0097529E">
          <w:rPr>
            <w:webHidden/>
          </w:rPr>
          <w:instrText xml:space="preserve"> PAGEREF _Toc57913648 \h </w:instrText>
        </w:r>
        <w:r w:rsidR="0097529E">
          <w:rPr>
            <w:webHidden/>
          </w:rPr>
        </w:r>
        <w:r w:rsidR="0097529E">
          <w:rPr>
            <w:webHidden/>
          </w:rPr>
          <w:fldChar w:fldCharType="separate"/>
        </w:r>
        <w:r w:rsidR="00E90D43">
          <w:rPr>
            <w:webHidden/>
          </w:rPr>
          <w:t>147</w:t>
        </w:r>
        <w:r w:rsidR="0097529E">
          <w:rPr>
            <w:webHidden/>
          </w:rPr>
          <w:fldChar w:fldCharType="end"/>
        </w:r>
      </w:hyperlink>
    </w:p>
    <w:p w14:paraId="786F9CC7" w14:textId="58AF4650" w:rsidR="0046724F" w:rsidRDefault="00B321D2" w:rsidP="0097529E">
      <w:pPr>
        <w:spacing w:line="276" w:lineRule="auto"/>
        <w:jc w:val="both"/>
      </w:pPr>
      <w:r>
        <w:fldChar w:fldCharType="end"/>
      </w:r>
    </w:p>
    <w:p w14:paraId="531F7245" w14:textId="77777777" w:rsidR="0046724F" w:rsidRPr="006F34C9" w:rsidRDefault="0046724F" w:rsidP="007A091B">
      <w:pPr>
        <w:jc w:val="both"/>
      </w:pPr>
    </w:p>
    <w:p w14:paraId="656004D1" w14:textId="77777777" w:rsidR="007A091B" w:rsidRPr="00C1701C" w:rsidRDefault="007A091B" w:rsidP="007A091B">
      <w:pPr>
        <w:pStyle w:val="Text"/>
        <w:sectPr w:rsidR="007A091B" w:rsidRPr="00C1701C" w:rsidSect="00447F92">
          <w:headerReference w:type="default" r:id="rId53"/>
          <w:pgSz w:w="12240" w:h="15840" w:code="1"/>
          <w:pgMar w:top="1440" w:right="1440" w:bottom="1440" w:left="1440" w:header="720" w:footer="720" w:gutter="0"/>
          <w:cols w:space="720"/>
          <w:noEndnote/>
        </w:sectPr>
      </w:pPr>
    </w:p>
    <w:p w14:paraId="28839D5D" w14:textId="77777777" w:rsidR="00865FF1" w:rsidRPr="00C1701C" w:rsidRDefault="00865FF1" w:rsidP="00865FF1">
      <w:pPr>
        <w:pStyle w:val="Heading3CFAFormsAnnex"/>
      </w:pPr>
      <w:bookmarkStart w:id="2745" w:name="_Toc55946895"/>
      <w:bookmarkStart w:id="2746" w:name="_Toc56009432"/>
      <w:bookmarkStart w:id="2747" w:name="_Toc56010610"/>
      <w:bookmarkStart w:id="2748" w:name="_Toc56064176"/>
      <w:bookmarkStart w:id="2749" w:name="_Toc56118642"/>
      <w:bookmarkStart w:id="2750" w:name="_Toc57913634"/>
      <w:r>
        <w:t>Notification of Award</w:t>
      </w:r>
      <w:bookmarkEnd w:id="2745"/>
      <w:bookmarkEnd w:id="2746"/>
      <w:bookmarkEnd w:id="2747"/>
      <w:bookmarkEnd w:id="2748"/>
      <w:bookmarkEnd w:id="2749"/>
      <w:bookmarkEnd w:id="2750"/>
    </w:p>
    <w:p w14:paraId="5501F55F" w14:textId="77777777" w:rsidR="007A091B" w:rsidRPr="00C1701C" w:rsidRDefault="007A091B" w:rsidP="007A091B">
      <w:pPr>
        <w:rPr>
          <w:lang w:val="en-GB"/>
        </w:rPr>
      </w:pPr>
    </w:p>
    <w:p w14:paraId="472F2609" w14:textId="77777777" w:rsidR="007A091B" w:rsidRPr="00C1701C" w:rsidRDefault="007A091B" w:rsidP="007A091B">
      <w:pPr>
        <w:rPr>
          <w:b/>
          <w:i/>
        </w:rPr>
      </w:pPr>
      <w:r w:rsidRPr="00C1701C">
        <w:rPr>
          <w:b/>
          <w:i/>
        </w:rPr>
        <w:t>[The Noti</w:t>
      </w:r>
      <w:r>
        <w:rPr>
          <w:b/>
          <w:i/>
        </w:rPr>
        <w:t xml:space="preserve">fication of </w:t>
      </w:r>
      <w:r w:rsidRPr="00C1701C">
        <w:rPr>
          <w:b/>
          <w:i/>
        </w:rPr>
        <w:t xml:space="preserve">Award shall be filled in and sent to the successful </w:t>
      </w:r>
      <w:r>
        <w:rPr>
          <w:b/>
          <w:i/>
        </w:rPr>
        <w:t>Consultant</w:t>
      </w:r>
      <w:r w:rsidRPr="00C1701C">
        <w:rPr>
          <w:b/>
          <w:i/>
        </w:rPr>
        <w:t xml:space="preserve"> in accordance with ITC Clause 26.1]</w:t>
      </w:r>
    </w:p>
    <w:p w14:paraId="1A1A671C" w14:textId="77777777" w:rsidR="007A091B" w:rsidRPr="00C1701C" w:rsidRDefault="007A091B" w:rsidP="007A091B"/>
    <w:p w14:paraId="01F2682E" w14:textId="77777777" w:rsidR="007A091B" w:rsidRPr="00C1701C" w:rsidRDefault="007A091B" w:rsidP="007A091B">
      <w:pPr>
        <w:jc w:val="right"/>
        <w:rPr>
          <w:b/>
        </w:rPr>
      </w:pPr>
      <w:r w:rsidRPr="00C1701C">
        <w:rPr>
          <w:b/>
        </w:rPr>
        <w:t>[date]</w:t>
      </w:r>
    </w:p>
    <w:p w14:paraId="4B93595E" w14:textId="77777777" w:rsidR="007A091B" w:rsidRPr="00C1701C" w:rsidRDefault="007A091B" w:rsidP="007A091B">
      <w:pPr>
        <w:jc w:val="right"/>
      </w:pPr>
    </w:p>
    <w:p w14:paraId="6ED84EE1" w14:textId="77777777" w:rsidR="007A091B" w:rsidRPr="00C1701C" w:rsidRDefault="007A091B" w:rsidP="007A091B"/>
    <w:p w14:paraId="7B56F583" w14:textId="77777777" w:rsidR="007A091B" w:rsidRPr="00C1701C" w:rsidRDefault="007A091B" w:rsidP="007A091B">
      <w:pPr>
        <w:rPr>
          <w:b/>
        </w:rPr>
      </w:pPr>
      <w:r w:rsidRPr="00C1701C">
        <w:t xml:space="preserve">To: </w:t>
      </w:r>
      <w:r w:rsidRPr="00C1701C">
        <w:rPr>
          <w:b/>
        </w:rPr>
        <w:t xml:space="preserve">[insert name and address of the </w:t>
      </w:r>
      <w:r>
        <w:rPr>
          <w:b/>
        </w:rPr>
        <w:t>Consultant</w:t>
      </w:r>
      <w:r w:rsidRPr="00C1701C">
        <w:rPr>
          <w:b/>
        </w:rPr>
        <w:t>]</w:t>
      </w:r>
    </w:p>
    <w:p w14:paraId="52159275" w14:textId="77777777" w:rsidR="007A091B" w:rsidRPr="00C1701C" w:rsidRDefault="007A091B" w:rsidP="007A091B"/>
    <w:p w14:paraId="20A073B0" w14:textId="77777777" w:rsidR="007A091B" w:rsidRPr="00C1701C" w:rsidRDefault="007A091B" w:rsidP="007A091B">
      <w:pPr>
        <w:jc w:val="center"/>
        <w:rPr>
          <w:b/>
          <w:bCs/>
        </w:rPr>
      </w:pPr>
      <w:r w:rsidRPr="00C1701C">
        <w:rPr>
          <w:b/>
          <w:bCs/>
        </w:rPr>
        <w:t>Re: XXXXXXXXXXXXXXXXXXXXX</w:t>
      </w:r>
    </w:p>
    <w:p w14:paraId="4682F0F7" w14:textId="77777777" w:rsidR="007A091B" w:rsidRPr="00C1701C" w:rsidRDefault="007A091B" w:rsidP="007A091B">
      <w:pPr>
        <w:jc w:val="center"/>
        <w:rPr>
          <w:b/>
          <w:bCs/>
        </w:rPr>
      </w:pPr>
      <w:r>
        <w:rPr>
          <w:b/>
          <w:bCs/>
        </w:rPr>
        <w:t>RFP</w:t>
      </w:r>
      <w:r w:rsidRPr="00C1701C">
        <w:rPr>
          <w:b/>
          <w:bCs/>
        </w:rPr>
        <w:t xml:space="preserve"> Ref: XXXXXXXXXXXXXXXXX</w:t>
      </w:r>
    </w:p>
    <w:p w14:paraId="28631F41" w14:textId="77777777" w:rsidR="007A091B" w:rsidRPr="00C1701C" w:rsidRDefault="007A091B" w:rsidP="007A091B">
      <w:pPr>
        <w:rPr>
          <w:i/>
        </w:rPr>
      </w:pPr>
    </w:p>
    <w:p w14:paraId="7DB2CD30" w14:textId="77777777" w:rsidR="007A091B" w:rsidRDefault="007A091B" w:rsidP="007A091B">
      <w:pPr>
        <w:tabs>
          <w:tab w:val="left" w:pos="1133"/>
        </w:tabs>
      </w:pPr>
      <w:r>
        <w:t>Dear [insert name of consultant],</w:t>
      </w:r>
    </w:p>
    <w:p w14:paraId="4F769CB4" w14:textId="77777777" w:rsidR="007A091B" w:rsidRDefault="007A091B" w:rsidP="007A091B">
      <w:pPr>
        <w:tabs>
          <w:tab w:val="left" w:pos="1133"/>
        </w:tabs>
      </w:pPr>
    </w:p>
    <w:p w14:paraId="14667F62" w14:textId="77777777" w:rsidR="007A091B" w:rsidRDefault="007A091B" w:rsidP="007A091B">
      <w:pPr>
        <w:tabs>
          <w:tab w:val="left" w:pos="1133"/>
        </w:tabs>
      </w:pPr>
      <w:r w:rsidRPr="00A91182">
        <w:t xml:space="preserve">We wish to formally award the subject consulting services to you and invite you for negotiations on </w:t>
      </w:r>
      <w:r w:rsidRPr="0080058D">
        <w:rPr>
          <w:b/>
          <w:bCs/>
        </w:rPr>
        <w:t>[insert date and time].</w:t>
      </w:r>
      <w:r w:rsidRPr="00A91182">
        <w:t xml:space="preserve"> </w:t>
      </w:r>
      <w:r>
        <w:t xml:space="preserve">Negotiations will be held </w:t>
      </w:r>
      <w:r w:rsidRPr="0080058D">
        <w:rPr>
          <w:b/>
          <w:bCs/>
        </w:rPr>
        <w:t xml:space="preserve">[in-person or online – choose as appropriate] </w:t>
      </w:r>
      <w:r>
        <w:t xml:space="preserve">at our </w:t>
      </w:r>
      <w:r w:rsidRPr="0080058D">
        <w:rPr>
          <w:b/>
          <w:bCs/>
        </w:rPr>
        <w:t>[street or online - choose as appropriate]</w:t>
      </w:r>
      <w:r>
        <w:t xml:space="preserve"> address below:</w:t>
      </w:r>
    </w:p>
    <w:p w14:paraId="3B318BD9" w14:textId="77777777" w:rsidR="007A091B" w:rsidRDefault="007A091B" w:rsidP="007A091B">
      <w:pPr>
        <w:tabs>
          <w:tab w:val="left" w:pos="1133"/>
        </w:tabs>
      </w:pPr>
    </w:p>
    <w:p w14:paraId="76CED4FA" w14:textId="77777777" w:rsidR="007A091B" w:rsidRPr="0080058D" w:rsidRDefault="007A091B" w:rsidP="007A091B">
      <w:pPr>
        <w:tabs>
          <w:tab w:val="left" w:pos="1133"/>
        </w:tabs>
        <w:rPr>
          <w:b/>
          <w:bCs/>
        </w:rPr>
      </w:pPr>
      <w:r w:rsidRPr="0080058D">
        <w:rPr>
          <w:b/>
          <w:bCs/>
        </w:rPr>
        <w:t>[insert Skype/Zoom/Webex or street address].</w:t>
      </w:r>
    </w:p>
    <w:p w14:paraId="77CD7028" w14:textId="77777777" w:rsidR="007A091B" w:rsidRDefault="007A091B" w:rsidP="007A091B">
      <w:pPr>
        <w:tabs>
          <w:tab w:val="left" w:pos="1133"/>
        </w:tabs>
      </w:pPr>
    </w:p>
    <w:p w14:paraId="1F5499C2" w14:textId="77777777" w:rsidR="007A091B" w:rsidRDefault="007A091B" w:rsidP="007A091B">
      <w:pPr>
        <w:tabs>
          <w:tab w:val="left" w:pos="1133"/>
        </w:tabs>
      </w:pPr>
      <w:r w:rsidRPr="00A91182">
        <w:t>Please confirm the date and time work for you.</w:t>
      </w:r>
    </w:p>
    <w:p w14:paraId="0B9B5842" w14:textId="77777777" w:rsidR="007A091B" w:rsidRDefault="007A091B" w:rsidP="007A091B">
      <w:pPr>
        <w:tabs>
          <w:tab w:val="left" w:pos="1133"/>
        </w:tabs>
      </w:pPr>
    </w:p>
    <w:p w14:paraId="619598F7" w14:textId="77777777" w:rsidR="007A091B" w:rsidRDefault="007A091B" w:rsidP="007A091B">
      <w:pPr>
        <w:tabs>
          <w:tab w:val="left" w:pos="1133"/>
        </w:tabs>
      </w:pPr>
      <w:r>
        <w:t>The agenda for negotiations and draft contract are both attached. Please formally confirm in writing (by email or letter) the availability of all key staff in your Proposal before the commencement of negotiations.</w:t>
      </w:r>
    </w:p>
    <w:p w14:paraId="431A3663" w14:textId="77777777" w:rsidR="007A091B" w:rsidRDefault="007A091B" w:rsidP="007A091B">
      <w:pPr>
        <w:tabs>
          <w:tab w:val="left" w:pos="1133"/>
        </w:tabs>
      </w:pPr>
    </w:p>
    <w:p w14:paraId="5FA55B11" w14:textId="77777777" w:rsidR="007A091B" w:rsidRDefault="007A091B" w:rsidP="007A091B">
      <w:pPr>
        <w:tabs>
          <w:tab w:val="left" w:pos="1133"/>
        </w:tabs>
      </w:pPr>
      <w:r>
        <w:t>Signed:</w:t>
      </w:r>
    </w:p>
    <w:p w14:paraId="4A70F043" w14:textId="77777777" w:rsidR="007A091B" w:rsidRDefault="007A091B" w:rsidP="007A091B">
      <w:pPr>
        <w:tabs>
          <w:tab w:val="left" w:pos="1133"/>
        </w:tabs>
      </w:pPr>
    </w:p>
    <w:p w14:paraId="69BE2483" w14:textId="77777777" w:rsidR="007A091B" w:rsidRDefault="007A091B" w:rsidP="007A091B">
      <w:pPr>
        <w:tabs>
          <w:tab w:val="left" w:pos="1133"/>
        </w:tabs>
      </w:pPr>
    </w:p>
    <w:p w14:paraId="3E8B9E31" w14:textId="77777777" w:rsidR="007A091B" w:rsidRDefault="007A091B" w:rsidP="007A091B">
      <w:pPr>
        <w:tabs>
          <w:tab w:val="left" w:pos="1133"/>
        </w:tabs>
      </w:pPr>
      <w:r>
        <w:t>In the capacity of:</w:t>
      </w:r>
    </w:p>
    <w:p w14:paraId="0D408729" w14:textId="77777777" w:rsidR="007A091B" w:rsidRPr="008E4985" w:rsidRDefault="007A091B" w:rsidP="007A091B">
      <w:pPr>
        <w:tabs>
          <w:tab w:val="left" w:pos="1133"/>
        </w:tabs>
        <w:rPr>
          <w:b/>
          <w:bCs/>
          <w:sz w:val="28"/>
          <w:szCs w:val="28"/>
        </w:rPr>
      </w:pPr>
      <w:r w:rsidRPr="008E4985">
        <w:rPr>
          <w:b/>
          <w:bCs/>
        </w:rPr>
        <w:t>[The Print Name]</w:t>
      </w:r>
    </w:p>
    <w:p w14:paraId="7F8DDCB3" w14:textId="6B4A1A40" w:rsidR="007A091B" w:rsidRPr="00F74813" w:rsidRDefault="007A091B" w:rsidP="007A091B">
      <w:pPr>
        <w:tabs>
          <w:tab w:val="left" w:pos="1133"/>
        </w:tabs>
        <w:rPr>
          <w:sz w:val="28"/>
          <w:szCs w:val="28"/>
        </w:rPr>
        <w:sectPr w:rsidR="007A091B" w:rsidRPr="00F74813" w:rsidSect="00447F92">
          <w:headerReference w:type="default" r:id="rId54"/>
          <w:footerReference w:type="default" r:id="rId55"/>
          <w:pgSz w:w="12240" w:h="15840" w:code="1"/>
          <w:pgMar w:top="1440" w:right="1440" w:bottom="1440" w:left="1440" w:header="720" w:footer="720" w:gutter="0"/>
          <w:cols w:space="720"/>
          <w:noEndnote/>
        </w:sectPr>
      </w:pPr>
    </w:p>
    <w:p w14:paraId="3D52CDF4" w14:textId="77777777" w:rsidR="00865FF1" w:rsidRPr="00C1701C" w:rsidRDefault="00865FF1" w:rsidP="00865FF1">
      <w:pPr>
        <w:pStyle w:val="Heading3CFAFormsAnnex"/>
      </w:pPr>
      <w:bookmarkStart w:id="2751" w:name="_Toc56064177"/>
      <w:bookmarkStart w:id="2752" w:name="_Toc56118643"/>
      <w:bookmarkStart w:id="2753" w:name="_Toc57913635"/>
      <w:r w:rsidRPr="00C1701C">
        <w:t>CONTRACT AGREEMENT</w:t>
      </w:r>
      <w:bookmarkEnd w:id="2751"/>
      <w:bookmarkEnd w:id="2752"/>
      <w:bookmarkEnd w:id="2753"/>
    </w:p>
    <w:p w14:paraId="635CE248" w14:textId="77777777" w:rsidR="007A091B" w:rsidRPr="00C1701C" w:rsidRDefault="007A091B" w:rsidP="007A091B">
      <w:pPr>
        <w:spacing w:after="200"/>
        <w:jc w:val="both"/>
      </w:pPr>
    </w:p>
    <w:p w14:paraId="7D61C0B0" w14:textId="77777777" w:rsidR="007A091B" w:rsidRPr="00C1701C" w:rsidRDefault="007A091B" w:rsidP="007A091B">
      <w:pPr>
        <w:spacing w:after="200"/>
        <w:jc w:val="both"/>
      </w:pPr>
      <w:r w:rsidRPr="00C1701C">
        <w:t xml:space="preserve">This CONTRACT AGREEMENT (this “Contract”) made as of the </w:t>
      </w:r>
      <w:r w:rsidRPr="00C1701C">
        <w:rPr>
          <w:b/>
        </w:rPr>
        <w:t>[day]</w:t>
      </w:r>
      <w:r w:rsidRPr="00C1701C">
        <w:t xml:space="preserve"> of </w:t>
      </w:r>
      <w:r w:rsidRPr="00C1701C">
        <w:rPr>
          <w:b/>
        </w:rPr>
        <w:t>[month]</w:t>
      </w:r>
      <w:r w:rsidRPr="00C1701C">
        <w:t xml:space="preserve">, </w:t>
      </w:r>
      <w:r w:rsidRPr="00C1701C">
        <w:rPr>
          <w:b/>
        </w:rPr>
        <w:t>[year]</w:t>
      </w:r>
      <w:r w:rsidRPr="00C1701C">
        <w:t>, between</w:t>
      </w:r>
      <w:r w:rsidRPr="00C1701C">
        <w:rPr>
          <w:b/>
        </w:rPr>
        <w:t xml:space="preserve"> [full legal name of the MCA Entity]</w:t>
      </w:r>
      <w:r w:rsidRPr="00C1701C">
        <w:t xml:space="preserve"> (the “MCA Entity”), on the one part, and </w:t>
      </w:r>
      <w:r w:rsidRPr="00C1701C">
        <w:rPr>
          <w:b/>
          <w:iCs/>
        </w:rPr>
        <w:t xml:space="preserve">[full legal name of Consultant] </w:t>
      </w:r>
      <w:r w:rsidRPr="00C1701C">
        <w:t>(the “Consultant”), on the other part.</w:t>
      </w:r>
    </w:p>
    <w:p w14:paraId="2A2A2CA8" w14:textId="77777777" w:rsidR="007A091B" w:rsidRPr="00C1701C" w:rsidRDefault="007A091B" w:rsidP="007A091B">
      <w:pPr>
        <w:spacing w:after="200"/>
        <w:jc w:val="both"/>
        <w:rPr>
          <w:b/>
          <w:i/>
          <w:iCs/>
        </w:rPr>
      </w:pPr>
      <w:r w:rsidRPr="00C1701C">
        <w:rPr>
          <w:b/>
          <w:i/>
          <w:iCs/>
        </w:rPr>
        <w:t>[</w:t>
      </w:r>
      <w:r w:rsidRPr="00C1701C">
        <w:rPr>
          <w:b/>
          <w:bCs/>
          <w:i/>
          <w:iCs/>
        </w:rPr>
        <w:t>Note</w:t>
      </w:r>
      <w:r w:rsidRPr="00C1701C">
        <w:rPr>
          <w:b/>
          <w:i/>
          <w:iCs/>
        </w:rPr>
        <w:t>: If the Consultant consists of more than one entity, the following should be used]</w:t>
      </w:r>
    </w:p>
    <w:p w14:paraId="2EFFE14E" w14:textId="77777777" w:rsidR="007A091B" w:rsidRPr="00C1701C" w:rsidRDefault="007A091B" w:rsidP="007A091B">
      <w:pPr>
        <w:spacing w:after="200"/>
        <w:jc w:val="both"/>
      </w:pPr>
      <w:r w:rsidRPr="00C1701C">
        <w:t xml:space="preserve">This CONTRACT AGREEMENT (this “Contract”) made as of the </w:t>
      </w:r>
      <w:r w:rsidRPr="00C1701C">
        <w:rPr>
          <w:b/>
        </w:rPr>
        <w:t>[day]</w:t>
      </w:r>
      <w:r w:rsidRPr="00C1701C">
        <w:t xml:space="preserve"> of </w:t>
      </w:r>
      <w:r w:rsidRPr="00C1701C">
        <w:rPr>
          <w:b/>
        </w:rPr>
        <w:t>[month]</w:t>
      </w:r>
      <w:r w:rsidRPr="00C1701C">
        <w:t xml:space="preserve">, </w:t>
      </w:r>
      <w:r w:rsidRPr="00C1701C">
        <w:rPr>
          <w:b/>
        </w:rPr>
        <w:t>[year]</w:t>
      </w:r>
      <w:r w:rsidRPr="00C1701C">
        <w:t xml:space="preserve">, between </w:t>
      </w:r>
      <w:r w:rsidRPr="00C1701C">
        <w:rPr>
          <w:b/>
        </w:rPr>
        <w:t>[full legal name of the MCA Entity]</w:t>
      </w:r>
      <w:r w:rsidRPr="00C1701C">
        <w:t xml:space="preserve"> (the “MCA Entity”), on the one part, and </w:t>
      </w:r>
      <w:r w:rsidRPr="00C1701C">
        <w:rPr>
          <w:b/>
          <w:iCs/>
        </w:rPr>
        <w:t>[full legal name of lead Consultant]</w:t>
      </w:r>
      <w:r w:rsidRPr="00C1701C">
        <w:t xml:space="preserve"> (the “Consultant”) in </w:t>
      </w:r>
      <w:r w:rsidRPr="00C1701C">
        <w:rPr>
          <w:b/>
        </w:rPr>
        <w:t>[joint venture / consortium / association]</w:t>
      </w:r>
      <w:r w:rsidRPr="00C1701C">
        <w:t xml:space="preserve"> with </w:t>
      </w:r>
      <w:r w:rsidRPr="00C1701C">
        <w:rPr>
          <w:b/>
          <w:iCs/>
        </w:rPr>
        <w:t>[list names of each joint venture entity]</w:t>
      </w:r>
      <w:r w:rsidRPr="00C1701C">
        <w:t>, on the other part, each of which will be jointly and severally liable to the</w:t>
      </w:r>
      <w:r w:rsidRPr="00C1701C">
        <w:rPr>
          <w:b/>
        </w:rPr>
        <w:t xml:space="preserve"> </w:t>
      </w:r>
      <w:r w:rsidRPr="00C1701C">
        <w:t>MCA Entity for all of the Consultant’s obligations under this Contract and is deemed to be included in any reference to the term “Consultant.”</w:t>
      </w:r>
    </w:p>
    <w:p w14:paraId="297330A0" w14:textId="77777777" w:rsidR="007A091B" w:rsidRPr="00C1701C" w:rsidRDefault="007A091B" w:rsidP="007A091B">
      <w:pPr>
        <w:spacing w:after="200"/>
        <w:jc w:val="center"/>
        <w:rPr>
          <w:b/>
          <w:bCs/>
        </w:rPr>
      </w:pPr>
      <w:r w:rsidRPr="00C1701C">
        <w:rPr>
          <w:b/>
          <w:bCs/>
        </w:rPr>
        <w:t>RECITALS</w:t>
      </w:r>
    </w:p>
    <w:p w14:paraId="431D21F2" w14:textId="77777777" w:rsidR="007A091B" w:rsidRPr="006F4761" w:rsidRDefault="007A091B" w:rsidP="007A091B">
      <w:pPr>
        <w:spacing w:after="200"/>
        <w:jc w:val="both"/>
      </w:pPr>
      <w:r w:rsidRPr="006F4761">
        <w:t>WHEREAS,</w:t>
      </w:r>
    </w:p>
    <w:p w14:paraId="4FAC271E" w14:textId="77777777" w:rsidR="007A091B" w:rsidRPr="00C1701C" w:rsidRDefault="007A091B" w:rsidP="00B52C90">
      <w:pPr>
        <w:numPr>
          <w:ilvl w:val="0"/>
          <w:numId w:val="1"/>
        </w:numPr>
        <w:jc w:val="both"/>
      </w:pPr>
      <w:r w:rsidRPr="00C1701C">
        <w:t xml:space="preserve">The Millennium Challenge Corporation (“MCC”) and the Government of </w:t>
      </w:r>
      <w:r w:rsidRPr="00C1701C">
        <w:rPr>
          <w:b/>
        </w:rPr>
        <w:t>[Country]</w:t>
      </w:r>
      <w:r w:rsidRPr="00C1701C">
        <w:t xml:space="preserve"> (the “Government”) have </w:t>
      </w:r>
      <w:proofErr w:type="gramStart"/>
      <w:r w:rsidRPr="00C1701C">
        <w:t>entered into</w:t>
      </w:r>
      <w:proofErr w:type="gramEnd"/>
      <w:r w:rsidRPr="00C1701C">
        <w:t xml:space="preserve"> a Millennium Challenge Compact for Millennium Challenge Account assistance to help facilitate poverty reduction through economic growth in </w:t>
      </w:r>
      <w:r w:rsidRPr="00C1701C">
        <w:rPr>
          <w:b/>
        </w:rPr>
        <w:t>[Country]</w:t>
      </w:r>
      <w:r w:rsidRPr="00C1701C">
        <w:t xml:space="preserve"> on </w:t>
      </w:r>
      <w:r w:rsidRPr="00C1701C">
        <w:rPr>
          <w:b/>
        </w:rPr>
        <w:t xml:space="preserve">[insert date] </w:t>
      </w:r>
      <w:r w:rsidRPr="00C1701C">
        <w:t xml:space="preserve">(the “Compact”) in the amount of approximately </w:t>
      </w:r>
      <w:r w:rsidRPr="00C1701C">
        <w:rPr>
          <w:b/>
        </w:rPr>
        <w:t>[insert amount]</w:t>
      </w:r>
      <w:r w:rsidRPr="00C1701C">
        <w:t xml:space="preserve"> (“MCC Funding”). The Government, acting through the MCA Entity,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MCA Entity</w:t>
      </w:r>
      <w:r w:rsidRPr="00C1701C">
        <w:rPr>
          <w:b/>
        </w:rPr>
        <w:t xml:space="preserve"> </w:t>
      </w:r>
      <w:r w:rsidRPr="00C1701C">
        <w:t>shall derive any rights from the Compact or have any claim to the proceeds of MCC Funding; and</w:t>
      </w:r>
    </w:p>
    <w:p w14:paraId="1A657A73" w14:textId="77777777" w:rsidR="007A091B" w:rsidRPr="00C1701C" w:rsidRDefault="007A091B" w:rsidP="00B52C90">
      <w:pPr>
        <w:numPr>
          <w:ilvl w:val="0"/>
          <w:numId w:val="1"/>
        </w:numPr>
        <w:jc w:val="both"/>
      </w:pPr>
      <w:r w:rsidRPr="00C1701C">
        <w:t>The MCA Entity has requested the Consultant to provide certain consulting Services as described in Annex A to this Contract; and</w:t>
      </w:r>
    </w:p>
    <w:p w14:paraId="42174B5E" w14:textId="77777777" w:rsidR="007A091B" w:rsidRPr="00C1701C" w:rsidRDefault="007A091B" w:rsidP="00B52C90">
      <w:pPr>
        <w:widowControl/>
        <w:numPr>
          <w:ilvl w:val="0"/>
          <w:numId w:val="1"/>
        </w:numPr>
        <w:autoSpaceDE/>
        <w:autoSpaceDN/>
        <w:adjustRightInd/>
        <w:spacing w:before="60" w:after="60"/>
        <w:jc w:val="both"/>
      </w:pPr>
      <w:r w:rsidRPr="00C1701C">
        <w:t>The Consultant, having represented to the MCA Entity that it has the required professional skills, and Personnel and technical resources, has agreed to provide such Services on the terms and conditions set forth in this Contract.</w:t>
      </w:r>
    </w:p>
    <w:p w14:paraId="12B33AD4" w14:textId="77777777" w:rsidR="007A091B" w:rsidRPr="00C1701C" w:rsidRDefault="007A091B" w:rsidP="007A091B">
      <w:pPr>
        <w:tabs>
          <w:tab w:val="left" w:pos="3100"/>
        </w:tabs>
        <w:jc w:val="both"/>
      </w:pPr>
    </w:p>
    <w:p w14:paraId="00E49D27" w14:textId="77777777" w:rsidR="007A091B" w:rsidRPr="006F4761" w:rsidRDefault="007A091B" w:rsidP="007A091B">
      <w:pPr>
        <w:tabs>
          <w:tab w:val="left" w:pos="3100"/>
        </w:tabs>
        <w:jc w:val="both"/>
      </w:pPr>
      <w:r w:rsidRPr="006F4761">
        <w:t>NOW THEREFORE, the Parties to this Contract agree as follows:</w:t>
      </w:r>
    </w:p>
    <w:p w14:paraId="5D6D953E" w14:textId="77777777" w:rsidR="007A091B" w:rsidRPr="00C1701C" w:rsidRDefault="007A091B" w:rsidP="007A091B">
      <w:pPr>
        <w:jc w:val="both"/>
      </w:pPr>
    </w:p>
    <w:p w14:paraId="50034E94" w14:textId="77777777" w:rsidR="007A091B" w:rsidRPr="00C1701C" w:rsidRDefault="007A091B" w:rsidP="00B52C90">
      <w:pPr>
        <w:numPr>
          <w:ilvl w:val="0"/>
          <w:numId w:val="3"/>
        </w:numPr>
        <w:jc w:val="both"/>
      </w:pPr>
      <w:r w:rsidRPr="00C1701C">
        <w:t xml:space="preserve">In consideration of the payments to be made by the MCA Entity to the Consultant as set forth in this Contract, the Consultant hereby covenants with the MCA Entity to perform the Services in conformity in all respects with the provisions of this Contract. </w:t>
      </w:r>
    </w:p>
    <w:p w14:paraId="29EA6E04" w14:textId="77777777" w:rsidR="007A091B" w:rsidRPr="00C1701C" w:rsidRDefault="007A091B" w:rsidP="00B52C90">
      <w:pPr>
        <w:numPr>
          <w:ilvl w:val="0"/>
          <w:numId w:val="3"/>
        </w:numPr>
        <w:jc w:val="both"/>
      </w:pPr>
      <w:r w:rsidRPr="00C1701C">
        <w:t>Subject to the terms of this Contract, the MCA Entity hereby covenants to pay the Consultant, in consideration of the performance of the Services, the Contract Price (as defined below) or such other sum as may become payable pursuant to the provisions of this Contract at the times and in the manner prescribed by this Contract.</w:t>
      </w:r>
    </w:p>
    <w:p w14:paraId="218B58A9" w14:textId="77777777" w:rsidR="007A091B" w:rsidRPr="00C1701C" w:rsidRDefault="007A091B" w:rsidP="007A091B">
      <w:pPr>
        <w:jc w:val="both"/>
      </w:pPr>
    </w:p>
    <w:p w14:paraId="79D510A0" w14:textId="77777777" w:rsidR="007A091B" w:rsidRPr="00C1701C" w:rsidRDefault="007A091B" w:rsidP="007A091B">
      <w:pPr>
        <w:spacing w:after="200"/>
        <w:jc w:val="both"/>
      </w:pPr>
      <w:r w:rsidRPr="00C1701C">
        <w:t xml:space="preserve">IN WITNESS whereof the Parties hereto have caused this Contract to be executed in accordance with the laws of </w:t>
      </w:r>
      <w:r w:rsidRPr="00C1701C">
        <w:rPr>
          <w:b/>
        </w:rPr>
        <w:t>[Country]</w:t>
      </w:r>
      <w:r w:rsidRPr="00C1701C">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7A091B" w:rsidRPr="00C1701C" w14:paraId="31EA8DF5" w14:textId="77777777" w:rsidTr="00950218">
        <w:tc>
          <w:tcPr>
            <w:tcW w:w="4621" w:type="dxa"/>
            <w:tcBorders>
              <w:top w:val="nil"/>
              <w:left w:val="nil"/>
              <w:bottom w:val="nil"/>
              <w:right w:val="nil"/>
            </w:tcBorders>
          </w:tcPr>
          <w:p w14:paraId="7DEBC408" w14:textId="77777777" w:rsidR="007A091B" w:rsidRPr="00C1701C" w:rsidRDefault="007A091B" w:rsidP="00950218">
            <w:pPr>
              <w:spacing w:before="60" w:after="60"/>
            </w:pPr>
            <w:r w:rsidRPr="00C1701C">
              <w:t xml:space="preserve">For </w:t>
            </w:r>
            <w:r w:rsidRPr="00C1701C">
              <w:rPr>
                <w:b/>
              </w:rPr>
              <w:t>[full legal name of the MCA Entity]:</w:t>
            </w:r>
          </w:p>
        </w:tc>
        <w:tc>
          <w:tcPr>
            <w:tcW w:w="4622" w:type="dxa"/>
            <w:tcBorders>
              <w:top w:val="nil"/>
              <w:left w:val="nil"/>
              <w:bottom w:val="nil"/>
              <w:right w:val="nil"/>
            </w:tcBorders>
          </w:tcPr>
          <w:p w14:paraId="58CC5520" w14:textId="77777777" w:rsidR="007A091B" w:rsidRPr="00C1701C" w:rsidRDefault="007A091B" w:rsidP="00950218">
            <w:pPr>
              <w:spacing w:before="60" w:after="60"/>
            </w:pPr>
            <w:r w:rsidRPr="00C1701C">
              <w:t xml:space="preserve">For </w:t>
            </w:r>
            <w:r w:rsidRPr="00C1701C">
              <w:rPr>
                <w:b/>
              </w:rPr>
              <w:t>[full legal name of the Consultant]:</w:t>
            </w:r>
          </w:p>
        </w:tc>
      </w:tr>
      <w:tr w:rsidR="007A091B" w:rsidRPr="00C1701C" w14:paraId="320DF7D1" w14:textId="77777777" w:rsidTr="00950218">
        <w:tc>
          <w:tcPr>
            <w:tcW w:w="4621" w:type="dxa"/>
            <w:tcBorders>
              <w:top w:val="nil"/>
              <w:left w:val="nil"/>
              <w:bottom w:val="nil"/>
              <w:right w:val="nil"/>
            </w:tcBorders>
          </w:tcPr>
          <w:p w14:paraId="0E54C7F9" w14:textId="77777777" w:rsidR="007A091B" w:rsidRPr="00C1701C" w:rsidRDefault="007A091B" w:rsidP="00950218">
            <w:pPr>
              <w:spacing w:before="60" w:after="60"/>
            </w:pPr>
          </w:p>
          <w:p w14:paraId="6588585F" w14:textId="77777777" w:rsidR="007A091B" w:rsidRPr="00C1701C" w:rsidRDefault="007A091B" w:rsidP="00950218">
            <w:pPr>
              <w:spacing w:before="60" w:after="60"/>
            </w:pPr>
            <w:r w:rsidRPr="00C1701C">
              <w:t xml:space="preserve">Signature </w:t>
            </w:r>
          </w:p>
        </w:tc>
        <w:tc>
          <w:tcPr>
            <w:tcW w:w="4622" w:type="dxa"/>
            <w:tcBorders>
              <w:top w:val="nil"/>
              <w:left w:val="nil"/>
              <w:bottom w:val="nil"/>
              <w:right w:val="nil"/>
            </w:tcBorders>
          </w:tcPr>
          <w:p w14:paraId="3AB32834" w14:textId="77777777" w:rsidR="007A091B" w:rsidRPr="00C1701C" w:rsidRDefault="007A091B" w:rsidP="00950218">
            <w:pPr>
              <w:spacing w:before="60" w:after="60"/>
            </w:pPr>
          </w:p>
          <w:p w14:paraId="061A17C1" w14:textId="77777777" w:rsidR="007A091B" w:rsidRPr="00C1701C" w:rsidRDefault="007A091B" w:rsidP="00950218">
            <w:pPr>
              <w:spacing w:before="60" w:after="60"/>
            </w:pPr>
            <w:r w:rsidRPr="00C1701C">
              <w:t>Signature</w:t>
            </w:r>
          </w:p>
        </w:tc>
      </w:tr>
      <w:tr w:rsidR="007A091B" w:rsidRPr="00C1701C" w14:paraId="60A6810C" w14:textId="77777777" w:rsidTr="00950218">
        <w:tc>
          <w:tcPr>
            <w:tcW w:w="4621" w:type="dxa"/>
            <w:tcBorders>
              <w:top w:val="nil"/>
              <w:left w:val="nil"/>
              <w:bottom w:val="nil"/>
              <w:right w:val="nil"/>
            </w:tcBorders>
          </w:tcPr>
          <w:p w14:paraId="5CE8E950" w14:textId="77777777" w:rsidR="007A091B" w:rsidRPr="00C1701C" w:rsidRDefault="007A091B" w:rsidP="00950218">
            <w:pPr>
              <w:spacing w:before="60" w:after="60"/>
            </w:pPr>
            <w:r w:rsidRPr="00C1701C">
              <w:t>Name</w:t>
            </w:r>
          </w:p>
        </w:tc>
        <w:tc>
          <w:tcPr>
            <w:tcW w:w="4622" w:type="dxa"/>
            <w:tcBorders>
              <w:top w:val="nil"/>
              <w:left w:val="nil"/>
              <w:bottom w:val="nil"/>
              <w:right w:val="nil"/>
            </w:tcBorders>
          </w:tcPr>
          <w:p w14:paraId="6E4B7A7A" w14:textId="77777777" w:rsidR="007A091B" w:rsidRPr="00C1701C" w:rsidRDefault="007A091B" w:rsidP="00950218">
            <w:pPr>
              <w:spacing w:before="60" w:after="60"/>
            </w:pPr>
            <w:r w:rsidRPr="00C1701C">
              <w:t>Name</w:t>
            </w:r>
          </w:p>
        </w:tc>
      </w:tr>
      <w:tr w:rsidR="007A091B" w:rsidRPr="00C1701C" w14:paraId="1384D552" w14:textId="77777777" w:rsidTr="00950218">
        <w:tc>
          <w:tcPr>
            <w:tcW w:w="4621" w:type="dxa"/>
            <w:tcBorders>
              <w:top w:val="nil"/>
              <w:left w:val="nil"/>
              <w:bottom w:val="nil"/>
              <w:right w:val="nil"/>
            </w:tcBorders>
          </w:tcPr>
          <w:p w14:paraId="6EB18465" w14:textId="77777777" w:rsidR="007A091B" w:rsidRPr="00C1701C" w:rsidRDefault="007A091B" w:rsidP="00950218">
            <w:pPr>
              <w:spacing w:before="60" w:after="60"/>
            </w:pPr>
            <w:r w:rsidRPr="00C1701C">
              <w:t>Witnessed By:</w:t>
            </w:r>
          </w:p>
        </w:tc>
        <w:tc>
          <w:tcPr>
            <w:tcW w:w="4622" w:type="dxa"/>
            <w:tcBorders>
              <w:top w:val="nil"/>
              <w:left w:val="nil"/>
              <w:bottom w:val="nil"/>
              <w:right w:val="nil"/>
            </w:tcBorders>
          </w:tcPr>
          <w:p w14:paraId="2B310B22" w14:textId="77777777" w:rsidR="007A091B" w:rsidRPr="00C1701C" w:rsidRDefault="007A091B" w:rsidP="00950218">
            <w:pPr>
              <w:spacing w:before="60" w:after="60"/>
            </w:pPr>
            <w:r w:rsidRPr="00C1701C">
              <w:t>Witnessed By:</w:t>
            </w:r>
          </w:p>
        </w:tc>
      </w:tr>
    </w:tbl>
    <w:p w14:paraId="69F86694" w14:textId="77777777" w:rsidR="007A091B" w:rsidRPr="00C1701C" w:rsidRDefault="007A091B" w:rsidP="007A091B">
      <w:pPr>
        <w:ind w:left="1134"/>
        <w:jc w:val="both"/>
      </w:pPr>
    </w:p>
    <w:p w14:paraId="79843A04" w14:textId="77777777" w:rsidR="007A091B" w:rsidRPr="00C1701C" w:rsidRDefault="007A091B" w:rsidP="007A091B">
      <w:pPr>
        <w:rPr>
          <w:b/>
          <w:i/>
        </w:rPr>
      </w:pPr>
      <w:r w:rsidRPr="00C1701C">
        <w:rPr>
          <w:b/>
          <w:i/>
        </w:rPr>
        <w:t xml:space="preserve">[Note: If the </w:t>
      </w:r>
      <w:r w:rsidRPr="00C1701C">
        <w:rPr>
          <w:b/>
          <w:i/>
          <w:iCs/>
        </w:rPr>
        <w:t>Consultant</w:t>
      </w:r>
      <w:r w:rsidRPr="00C1701C">
        <w:rPr>
          <w:b/>
          <w:i/>
        </w:rPr>
        <w:t xml:space="preserve"> consists of more than one entity, all these entities should appear as signatories, e.g., in the following manner:]</w:t>
      </w:r>
    </w:p>
    <w:p w14:paraId="60B2AE20" w14:textId="77777777" w:rsidR="007A091B" w:rsidRPr="00C1701C" w:rsidRDefault="007A091B" w:rsidP="007A091B"/>
    <w:p w14:paraId="41CEF970" w14:textId="77777777" w:rsidR="007A091B" w:rsidRPr="00C1701C" w:rsidRDefault="007A091B" w:rsidP="007A091B">
      <w:r w:rsidRPr="00C1701C">
        <w:t>For and on behalf of each of the Members of the Consultant</w:t>
      </w:r>
    </w:p>
    <w:p w14:paraId="3C44022C" w14:textId="77777777" w:rsidR="007A091B" w:rsidRPr="00C1701C" w:rsidRDefault="007A091B" w:rsidP="007A091B">
      <w:pPr>
        <w:rPr>
          <w:b/>
        </w:rPr>
      </w:pPr>
    </w:p>
    <w:p w14:paraId="18142C93" w14:textId="77777777" w:rsidR="007A091B" w:rsidRPr="00C1701C" w:rsidRDefault="007A091B" w:rsidP="007A091B">
      <w:pPr>
        <w:rPr>
          <w:b/>
        </w:rPr>
      </w:pPr>
      <w:r w:rsidRPr="00C1701C">
        <w:rPr>
          <w:b/>
        </w:rPr>
        <w:t>[Name of Member]</w:t>
      </w:r>
    </w:p>
    <w:p w14:paraId="58FECE08" w14:textId="77777777" w:rsidR="007A091B" w:rsidRPr="00C1701C" w:rsidRDefault="007A091B" w:rsidP="007A091B">
      <w:pPr>
        <w:tabs>
          <w:tab w:val="left" w:pos="5760"/>
        </w:tabs>
        <w:rPr>
          <w:u w:val="single"/>
        </w:rPr>
      </w:pPr>
    </w:p>
    <w:p w14:paraId="4232DF73" w14:textId="77777777" w:rsidR="007A091B" w:rsidRPr="00C1701C" w:rsidRDefault="007A091B" w:rsidP="007A091B">
      <w:pPr>
        <w:tabs>
          <w:tab w:val="left" w:pos="5760"/>
        </w:tabs>
      </w:pPr>
      <w:r w:rsidRPr="00C1701C">
        <w:rPr>
          <w:u w:val="single"/>
        </w:rPr>
        <w:tab/>
      </w:r>
    </w:p>
    <w:p w14:paraId="34B310C0" w14:textId="77777777" w:rsidR="007A091B" w:rsidRPr="00C1701C" w:rsidRDefault="007A091B" w:rsidP="007A091B">
      <w:pPr>
        <w:rPr>
          <w:b/>
        </w:rPr>
      </w:pPr>
      <w:r w:rsidRPr="00C1701C">
        <w:rPr>
          <w:b/>
        </w:rPr>
        <w:t>[Authorized Representative]</w:t>
      </w:r>
    </w:p>
    <w:p w14:paraId="549664A6" w14:textId="77777777" w:rsidR="007A091B" w:rsidRPr="00C1701C" w:rsidRDefault="007A091B" w:rsidP="007A091B"/>
    <w:p w14:paraId="28A01869" w14:textId="77777777" w:rsidR="007A091B" w:rsidRPr="00C1701C" w:rsidRDefault="007A091B" w:rsidP="007A091B">
      <w:pPr>
        <w:rPr>
          <w:b/>
        </w:rPr>
      </w:pPr>
      <w:r w:rsidRPr="00C1701C">
        <w:rPr>
          <w:b/>
        </w:rPr>
        <w:t>[Name of Member]</w:t>
      </w:r>
    </w:p>
    <w:p w14:paraId="20D54166" w14:textId="77777777" w:rsidR="007A091B" w:rsidRPr="00C1701C" w:rsidRDefault="007A091B" w:rsidP="007A091B"/>
    <w:p w14:paraId="303AA3F2" w14:textId="77777777" w:rsidR="007A091B" w:rsidRPr="00C1701C" w:rsidRDefault="007A091B" w:rsidP="007A091B">
      <w:pPr>
        <w:tabs>
          <w:tab w:val="left" w:pos="5760"/>
        </w:tabs>
      </w:pPr>
      <w:r w:rsidRPr="00C1701C">
        <w:rPr>
          <w:u w:val="single"/>
        </w:rPr>
        <w:tab/>
      </w:r>
    </w:p>
    <w:p w14:paraId="54B0561A" w14:textId="77777777" w:rsidR="007A091B" w:rsidRPr="00C1701C" w:rsidRDefault="007A091B" w:rsidP="007A091B">
      <w:pPr>
        <w:rPr>
          <w:b/>
        </w:rPr>
      </w:pPr>
      <w:r w:rsidRPr="00C1701C">
        <w:rPr>
          <w:b/>
        </w:rPr>
        <w:t>[Authorized Representative]</w:t>
      </w:r>
    </w:p>
    <w:p w14:paraId="0BE3FF76" w14:textId="77777777" w:rsidR="007A091B" w:rsidRPr="00C1701C" w:rsidRDefault="007A091B" w:rsidP="007A091B">
      <w:pPr>
        <w:rPr>
          <w:b/>
          <w:bCs/>
        </w:rPr>
      </w:pPr>
    </w:p>
    <w:p w14:paraId="4EE7CF69" w14:textId="44CC0771" w:rsidR="00301D06" w:rsidRPr="00C1701C" w:rsidRDefault="00301D06" w:rsidP="00726152">
      <w:pPr>
        <w:sectPr w:rsidR="00301D06" w:rsidRPr="00C1701C" w:rsidSect="00447F92">
          <w:headerReference w:type="default" r:id="rId56"/>
          <w:pgSz w:w="12240" w:h="15840" w:code="1"/>
          <w:pgMar w:top="1440" w:right="1440" w:bottom="1440" w:left="1440" w:header="720" w:footer="720" w:gutter="0"/>
          <w:cols w:space="720"/>
          <w:noEndnote/>
        </w:sectPr>
      </w:pPr>
    </w:p>
    <w:p w14:paraId="0BE0BC70" w14:textId="77777777" w:rsidR="00FF31E2" w:rsidRPr="00FF31E2" w:rsidRDefault="00FF31E2" w:rsidP="00385E97">
      <w:pPr>
        <w:pStyle w:val="Heading3CFAFormsAnnex"/>
      </w:pPr>
      <w:bookmarkStart w:id="2754" w:name="_Toc442272415"/>
      <w:bookmarkStart w:id="2755" w:name="_Toc442279632"/>
      <w:bookmarkStart w:id="2756" w:name="_Toc442280235"/>
      <w:bookmarkStart w:id="2757" w:name="_Toc442280628"/>
      <w:bookmarkStart w:id="2758" w:name="_Toc442280757"/>
      <w:bookmarkStart w:id="2759" w:name="_Toc444789309"/>
      <w:bookmarkStart w:id="2760" w:name="_Toc447549675"/>
      <w:bookmarkStart w:id="2761" w:name="_Toc38386022"/>
      <w:bookmarkStart w:id="2762" w:name="_Toc55946896"/>
      <w:bookmarkStart w:id="2763" w:name="_Toc56009433"/>
      <w:bookmarkStart w:id="2764" w:name="_Toc56010611"/>
      <w:bookmarkStart w:id="2765" w:name="_Toc56118644"/>
      <w:bookmarkStart w:id="2766" w:name="_Toc57913636"/>
      <w:r w:rsidRPr="00FF31E2">
        <w:t>ANNEXES TO CONTRACT</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14:paraId="4EE7CF6C" w14:textId="77777777" w:rsidR="00726152" w:rsidRPr="00C1701C" w:rsidRDefault="00D67C76" w:rsidP="00FF31E2">
      <w:pPr>
        <w:pStyle w:val="Heading3CFAFormsAnnex"/>
      </w:pPr>
      <w:bookmarkStart w:id="2767" w:name="_Toc442272416"/>
      <w:bookmarkStart w:id="2768" w:name="_Toc442280236"/>
      <w:bookmarkStart w:id="2769" w:name="_Toc442280629"/>
      <w:bookmarkStart w:id="2770" w:name="_Toc442280758"/>
      <w:bookmarkStart w:id="2771" w:name="_Toc444789310"/>
      <w:bookmarkStart w:id="2772" w:name="_Toc447549676"/>
      <w:bookmarkStart w:id="2773" w:name="_Toc38386023"/>
      <w:bookmarkStart w:id="2774" w:name="_Toc56064178"/>
      <w:bookmarkStart w:id="2775" w:name="_Toc56118645"/>
      <w:bookmarkStart w:id="2776" w:name="_Toc57913637"/>
      <w:r w:rsidRPr="00C1701C">
        <w:t>Annex</w:t>
      </w:r>
      <w:r w:rsidR="00726152" w:rsidRPr="00C1701C">
        <w:t xml:space="preserve"> </w:t>
      </w:r>
      <w:r w:rsidR="0094741E" w:rsidRPr="00C1701C">
        <w:t>A:</w:t>
      </w:r>
      <w:r w:rsidR="00726152" w:rsidRPr="00C1701C">
        <w:t xml:space="preserve"> Description of Services</w:t>
      </w:r>
      <w:bookmarkEnd w:id="2767"/>
      <w:bookmarkEnd w:id="2768"/>
      <w:bookmarkEnd w:id="2769"/>
      <w:bookmarkEnd w:id="2770"/>
      <w:bookmarkEnd w:id="2771"/>
      <w:bookmarkEnd w:id="2772"/>
      <w:bookmarkEnd w:id="2773"/>
      <w:bookmarkEnd w:id="2774"/>
      <w:bookmarkEnd w:id="2775"/>
      <w:bookmarkEnd w:id="2776"/>
    </w:p>
    <w:p w14:paraId="4EE7CF6D" w14:textId="77777777" w:rsidR="00083B53" w:rsidRPr="00C1701C" w:rsidRDefault="00083B53" w:rsidP="00193956">
      <w:pPr>
        <w:jc w:val="both"/>
      </w:pPr>
      <w:r w:rsidRPr="00C1701C">
        <w:t>[</w:t>
      </w:r>
      <w:r w:rsidRPr="00193956">
        <w:rPr>
          <w:i/>
          <w:iCs/>
        </w:rPr>
        <w:t>Note to MCA Entity:</w:t>
      </w:r>
      <w:r w:rsidRPr="00193956">
        <w:rPr>
          <w:i/>
          <w:iCs/>
        </w:rPr>
        <w:tab/>
      </w:r>
      <w:r w:rsidRPr="00C1701C">
        <w:t xml:space="preserve"> Give detailed descriptions of the Services to be provided, dates for completion of various tasks, place of performance for different tasks, specific tasks to be approved by the MCA Entity, etc.</w:t>
      </w:r>
      <w:r w:rsidR="0055544E" w:rsidRPr="00C1701C">
        <w:t xml:space="preserve"> This Description of Services is to be based on the TOR issued with the RFP and </w:t>
      </w:r>
      <w:r w:rsidR="0055544E" w:rsidRPr="00193956">
        <w:rPr>
          <w:b/>
          <w:bCs/>
        </w:rPr>
        <w:t xml:space="preserve">incorporates </w:t>
      </w:r>
      <w:r w:rsidR="00966368" w:rsidRPr="00193956">
        <w:rPr>
          <w:b/>
          <w:bCs/>
        </w:rPr>
        <w:t>changes agreed upon during negotiations</w:t>
      </w:r>
      <w:r w:rsidR="00966368" w:rsidRPr="00C1701C">
        <w:t>. It must be noted that this Description of Services takes precedence over the Consultant’s Proposal, so any changes recommended or requested by the Consultant do not alter the services the Consultant is required to perform unless agreed to during negotiations and incorporated into this Description of Services.</w:t>
      </w:r>
      <w:r w:rsidRPr="00C1701C">
        <w:t>]</w:t>
      </w:r>
    </w:p>
    <w:p w14:paraId="4EE7CF6E" w14:textId="77777777" w:rsidR="00083B53" w:rsidRPr="00C1701C" w:rsidRDefault="00083B53" w:rsidP="00DE55D7"/>
    <w:p w14:paraId="4EE7CF6F" w14:textId="6D10E35D" w:rsidR="00B536D6" w:rsidRPr="00C1701C" w:rsidRDefault="008E7860" w:rsidP="00AD1812">
      <w:pPr>
        <w:jc w:val="both"/>
        <w:rPr>
          <w:rFonts w:ascii="Times" w:hAnsi="Times" w:cs="Times"/>
          <w:lang w:eastAsia="en-US"/>
        </w:rPr>
        <w:sectPr w:rsidR="00B536D6" w:rsidRPr="00C1701C" w:rsidSect="00447F92">
          <w:pgSz w:w="12240" w:h="15840" w:code="1"/>
          <w:pgMar w:top="1440" w:right="1440" w:bottom="1440" w:left="1440" w:header="720" w:footer="720" w:gutter="0"/>
          <w:cols w:space="720"/>
          <w:noEndnote/>
        </w:sectPr>
      </w:pPr>
      <w:r w:rsidRPr="00C1701C">
        <w:rPr>
          <w:rFonts w:ascii="Times" w:hAnsi="Times" w:cs="Times"/>
          <w:bCs/>
          <w:iCs/>
        </w:rPr>
        <w:t xml:space="preserve">This Annex A shall incorporate by reference: the proposal dated </w:t>
      </w:r>
      <w:r w:rsidRPr="00C1701C">
        <w:rPr>
          <w:rFonts w:ascii="Times" w:hAnsi="Times" w:cs="Times"/>
          <w:b/>
          <w:bCs/>
          <w:iCs/>
        </w:rPr>
        <w:t>[insert date of awarded Proposal]</w:t>
      </w:r>
      <w:r w:rsidRPr="00C1701C">
        <w:rPr>
          <w:rFonts w:ascii="Times" w:hAnsi="Times" w:cs="Times"/>
          <w:bCs/>
          <w:iCs/>
        </w:rPr>
        <w:t xml:space="preserve"> submitted by </w:t>
      </w:r>
      <w:r w:rsidRPr="00C1701C">
        <w:rPr>
          <w:rFonts w:ascii="Times" w:hAnsi="Times" w:cs="Times"/>
          <w:b/>
          <w:bCs/>
          <w:iCs/>
        </w:rPr>
        <w:t>[insert name of Consultant awarded the Contract]</w:t>
      </w:r>
      <w:r w:rsidRPr="00C1701C">
        <w:rPr>
          <w:rFonts w:ascii="Times" w:hAnsi="Times" w:cs="Times"/>
          <w:bCs/>
          <w:iCs/>
        </w:rPr>
        <w:t xml:space="preserve"> in connection with the procurement for this Contract (the “Proposal”)</w:t>
      </w:r>
      <w:r w:rsidR="00A22D2F">
        <w:rPr>
          <w:rFonts w:ascii="Times" w:hAnsi="Times" w:cs="Times"/>
          <w:bCs/>
          <w:iCs/>
        </w:rPr>
        <w:t xml:space="preserve">, as well as </w:t>
      </w:r>
      <w:r w:rsidR="00A22D2F" w:rsidRPr="0087491D">
        <w:rPr>
          <w:b/>
          <w:bCs/>
        </w:rPr>
        <w:t>changes agreed upon during negotiations</w:t>
      </w:r>
      <w:r w:rsidRPr="00C1701C">
        <w:rPr>
          <w:rFonts w:ascii="Times" w:hAnsi="Times" w:cs="Times"/>
          <w:bCs/>
          <w:iCs/>
        </w:rPr>
        <w:t xml:space="preserve">. In the event of any inconsistency </w:t>
      </w:r>
      <w:r w:rsidR="005972B6" w:rsidRPr="00C1701C">
        <w:rPr>
          <w:rFonts w:ascii="Times" w:hAnsi="Times" w:cs="Times"/>
          <w:bCs/>
          <w:iCs/>
        </w:rPr>
        <w:t>between this Description of Services and the Proposal,</w:t>
      </w:r>
      <w:r w:rsidRPr="00C1701C">
        <w:rPr>
          <w:rFonts w:ascii="Times" w:hAnsi="Times" w:cs="Times"/>
          <w:bCs/>
          <w:iCs/>
        </w:rPr>
        <w:t xml:space="preserve"> the priority of interpretation shall be</w:t>
      </w:r>
      <w:r w:rsidR="005972B6" w:rsidRPr="00C1701C">
        <w:rPr>
          <w:rFonts w:ascii="Times" w:hAnsi="Times" w:cs="Times"/>
          <w:bCs/>
          <w:iCs/>
        </w:rPr>
        <w:t xml:space="preserve"> given to </w:t>
      </w:r>
      <w:r w:rsidRPr="00C1701C">
        <w:rPr>
          <w:rFonts w:ascii="Times" w:hAnsi="Times" w:cs="Times"/>
          <w:bCs/>
          <w:iCs/>
        </w:rPr>
        <w:t>this Description of Services.</w:t>
      </w:r>
    </w:p>
    <w:p w14:paraId="4EE7CF70" w14:textId="77777777" w:rsidR="00BD503E" w:rsidRPr="00C1701C" w:rsidRDefault="00BD503E" w:rsidP="00865FF1">
      <w:pPr>
        <w:pStyle w:val="Heading3CFAFormsAnnex"/>
      </w:pPr>
      <w:bookmarkStart w:id="2777" w:name="_Toc442272417"/>
      <w:bookmarkStart w:id="2778" w:name="_Toc442280237"/>
      <w:bookmarkStart w:id="2779" w:name="_Toc442280630"/>
      <w:bookmarkStart w:id="2780" w:name="_Toc442280759"/>
      <w:bookmarkStart w:id="2781" w:name="_Toc444789311"/>
      <w:bookmarkStart w:id="2782" w:name="_Toc447549677"/>
      <w:bookmarkStart w:id="2783" w:name="_Toc38386024"/>
      <w:bookmarkStart w:id="2784" w:name="_Toc56064179"/>
      <w:bookmarkStart w:id="2785" w:name="_Toc56118646"/>
      <w:bookmarkStart w:id="2786" w:name="_Toc57913638"/>
      <w:r w:rsidRPr="00C1701C">
        <w:t xml:space="preserve">Annex </w:t>
      </w:r>
      <w:r w:rsidR="00D67C76" w:rsidRPr="00C1701C">
        <w:t>B</w:t>
      </w:r>
      <w:r w:rsidR="005F561D" w:rsidRPr="00C1701C">
        <w:t>:</w:t>
      </w:r>
      <w:r w:rsidRPr="00C1701C">
        <w:t xml:space="preserve"> Additional Provisions</w:t>
      </w:r>
      <w:bookmarkEnd w:id="2777"/>
      <w:bookmarkEnd w:id="2778"/>
      <w:bookmarkEnd w:id="2779"/>
      <w:bookmarkEnd w:id="2780"/>
      <w:bookmarkEnd w:id="2781"/>
      <w:bookmarkEnd w:id="2782"/>
      <w:bookmarkEnd w:id="2783"/>
      <w:bookmarkEnd w:id="2784"/>
      <w:bookmarkEnd w:id="2785"/>
      <w:bookmarkEnd w:id="2786"/>
    </w:p>
    <w:p w14:paraId="49F057F0" w14:textId="63B6F5C3" w:rsidR="00234308" w:rsidRPr="00C1701C" w:rsidRDefault="00234308" w:rsidP="00DE55D7"/>
    <w:p w14:paraId="106DEA02" w14:textId="36A5C18A" w:rsidR="00234308" w:rsidRPr="00C1701C" w:rsidRDefault="00234308" w:rsidP="001A2142">
      <w:pPr>
        <w:tabs>
          <w:tab w:val="left" w:pos="720"/>
        </w:tabs>
        <w:ind w:firstLine="810"/>
        <w:rPr>
          <w:b/>
        </w:rPr>
      </w:pPr>
      <w:bookmarkStart w:id="2787" w:name="_Toc524086010"/>
      <w:bookmarkStart w:id="2788" w:name="_Toc29365457"/>
      <w:bookmarkStart w:id="2789" w:name="_Toc29365801"/>
      <w:bookmarkStart w:id="2790" w:name="_Toc29381274"/>
      <w:bookmarkStart w:id="2791" w:name="_Toc38386025"/>
      <w:bookmarkStart w:id="2792" w:name="_Toc516645297"/>
      <w:bookmarkStart w:id="2793" w:name="_Toc516817789"/>
      <w:r w:rsidRPr="00C1701C">
        <w:t xml:space="preserve">The additional provisions of contract can be found on the MCC website: </w:t>
      </w:r>
      <w:hyperlink r:id="rId57" w:history="1">
        <w:r w:rsidR="000F65B8" w:rsidRPr="00C1701C">
          <w:t>https://www.mcc.gov/resources/doc/annex-of-general-provisions</w:t>
        </w:r>
        <w:bookmarkEnd w:id="2787"/>
        <w:bookmarkEnd w:id="2788"/>
        <w:bookmarkEnd w:id="2789"/>
        <w:bookmarkEnd w:id="2790"/>
        <w:bookmarkEnd w:id="2791"/>
      </w:hyperlink>
      <w:bookmarkEnd w:id="2792"/>
      <w:bookmarkEnd w:id="2793"/>
    </w:p>
    <w:p w14:paraId="573ECDC9" w14:textId="77777777" w:rsidR="000F65B8" w:rsidRPr="00C1701C" w:rsidRDefault="000F65B8" w:rsidP="001A2142">
      <w:pPr>
        <w:tabs>
          <w:tab w:val="left" w:pos="720"/>
        </w:tabs>
        <w:ind w:firstLine="810"/>
        <w:rPr>
          <w:b/>
        </w:rPr>
      </w:pPr>
    </w:p>
    <w:p w14:paraId="4DC8A92D" w14:textId="77777777" w:rsidR="000F65B8" w:rsidRPr="00C1701C" w:rsidRDefault="000F65B8" w:rsidP="000F65B8">
      <w:bookmarkStart w:id="2794" w:name="_Toc524086011"/>
      <w:bookmarkStart w:id="2795" w:name="_Toc29365458"/>
      <w:bookmarkStart w:id="2796" w:name="_Toc29365802"/>
      <w:bookmarkStart w:id="2797" w:name="_Toc29381275"/>
      <w:bookmarkStart w:id="2798" w:name="_Toc38386026"/>
      <w:r w:rsidRPr="00C1701C">
        <w:t>NB: These provisions must be downloaded and attached to the Contract</w:t>
      </w:r>
      <w:bookmarkEnd w:id="2794"/>
      <w:bookmarkEnd w:id="2795"/>
      <w:bookmarkEnd w:id="2796"/>
      <w:bookmarkEnd w:id="2797"/>
      <w:bookmarkEnd w:id="2798"/>
      <w:r w:rsidRPr="00C1701C">
        <w:t xml:space="preserve"> </w:t>
      </w:r>
    </w:p>
    <w:p w14:paraId="5301CE14" w14:textId="533D7E9A" w:rsidR="004B1A7D" w:rsidRDefault="004B1A7D">
      <w:bookmarkStart w:id="2799" w:name="_Toc442272418"/>
      <w:bookmarkStart w:id="2800" w:name="_Toc442280238"/>
      <w:bookmarkStart w:id="2801" w:name="_Toc442280631"/>
      <w:bookmarkStart w:id="2802" w:name="_Toc442280760"/>
      <w:bookmarkStart w:id="2803" w:name="_Toc444789312"/>
      <w:bookmarkStart w:id="2804" w:name="_Toc447549678"/>
    </w:p>
    <w:p w14:paraId="604EA636" w14:textId="77777777" w:rsidR="00865FF1" w:rsidRPr="00C1701C" w:rsidRDefault="00865FF1" w:rsidP="00865FF1">
      <w:pPr>
        <w:pStyle w:val="Heading3CFAFormsAnnex"/>
      </w:pPr>
      <w:bookmarkStart w:id="2805" w:name="_Toc38386027"/>
      <w:bookmarkStart w:id="2806" w:name="_Toc56064180"/>
      <w:bookmarkStart w:id="2807" w:name="_Toc56118647"/>
      <w:bookmarkStart w:id="2808" w:name="_Toc57913639"/>
      <w:bookmarkEnd w:id="2799"/>
      <w:bookmarkEnd w:id="2800"/>
      <w:bookmarkEnd w:id="2801"/>
      <w:bookmarkEnd w:id="2802"/>
      <w:bookmarkEnd w:id="2803"/>
      <w:bookmarkEnd w:id="2804"/>
      <w:r w:rsidRPr="00C1701C">
        <w:t>Annex C: Reporting Requirements</w:t>
      </w:r>
      <w:bookmarkEnd w:id="2805"/>
      <w:bookmarkEnd w:id="2806"/>
      <w:bookmarkEnd w:id="2807"/>
      <w:bookmarkEnd w:id="2808"/>
    </w:p>
    <w:p w14:paraId="4EE7CFA3" w14:textId="77777777" w:rsidR="006D20CB" w:rsidRPr="00C1701C" w:rsidRDefault="00F3325F" w:rsidP="004C6AFC">
      <w:pPr>
        <w:pStyle w:val="Text"/>
      </w:pPr>
      <w:r w:rsidRPr="00C1701C">
        <w:rPr>
          <w:b/>
          <w:bCs/>
        </w:rPr>
        <w:t>Note:</w:t>
      </w:r>
      <w:r w:rsidRPr="00C1701C">
        <w:rPr>
          <w:b/>
          <w:bCs/>
        </w:rPr>
        <w:tab/>
      </w:r>
      <w:r w:rsidRPr="00C1701C">
        <w:t>List format, frequency, and contents of reports; persons to receive them; dates of submission; etc.</w:t>
      </w:r>
    </w:p>
    <w:p w14:paraId="4EE7CFA4" w14:textId="3DDCB976" w:rsidR="006D20CB" w:rsidRPr="00C1701C" w:rsidRDefault="006D20CB"/>
    <w:p w14:paraId="054F7C56" w14:textId="77777777" w:rsidR="00865FF1" w:rsidRPr="00C1701C" w:rsidRDefault="00865FF1" w:rsidP="00865FF1">
      <w:pPr>
        <w:pStyle w:val="Heading3CFAFormsAnnex"/>
      </w:pPr>
      <w:bookmarkStart w:id="2809" w:name="_Toc442272419"/>
      <w:bookmarkStart w:id="2810" w:name="_Toc442280239"/>
      <w:bookmarkStart w:id="2811" w:name="_Toc442280632"/>
      <w:bookmarkStart w:id="2812" w:name="_Toc442280761"/>
      <w:bookmarkStart w:id="2813" w:name="_Toc444789313"/>
      <w:bookmarkStart w:id="2814" w:name="_Toc447549679"/>
      <w:bookmarkStart w:id="2815" w:name="_Toc38386028"/>
      <w:bookmarkStart w:id="2816" w:name="_Toc56064181"/>
      <w:bookmarkStart w:id="2817" w:name="_Toc56118648"/>
      <w:bookmarkStart w:id="2818" w:name="_Toc57913640"/>
      <w:r w:rsidRPr="00C1701C">
        <w:t>Annex D: Key Professional Personnel and Sub-Consultants</w:t>
      </w:r>
      <w:bookmarkEnd w:id="2809"/>
      <w:bookmarkEnd w:id="2810"/>
      <w:bookmarkEnd w:id="2811"/>
      <w:bookmarkEnd w:id="2812"/>
      <w:bookmarkEnd w:id="2813"/>
      <w:bookmarkEnd w:id="2814"/>
      <w:bookmarkEnd w:id="2815"/>
      <w:bookmarkEnd w:id="2816"/>
      <w:bookmarkEnd w:id="2817"/>
      <w:bookmarkEnd w:id="2818"/>
    </w:p>
    <w:p w14:paraId="4EE7CFA7" w14:textId="77777777" w:rsidR="00F3325F" w:rsidRPr="00C1701C" w:rsidRDefault="00F3325F" w:rsidP="00F3325F">
      <w:pPr>
        <w:pStyle w:val="Text"/>
      </w:pPr>
      <w:r w:rsidRPr="00C1701C">
        <w:rPr>
          <w:b/>
          <w:bCs/>
        </w:rPr>
        <w:t>Note:</w:t>
      </w:r>
      <w:r w:rsidRPr="00C1701C">
        <w:rPr>
          <w:b/>
          <w:bCs/>
        </w:rPr>
        <w:tab/>
      </w:r>
      <w:r w:rsidRPr="00C1701C">
        <w:t>List under:</w:t>
      </w:r>
    </w:p>
    <w:p w14:paraId="4EE7CFA8" w14:textId="77777777" w:rsidR="00F3325F" w:rsidRPr="00C1701C" w:rsidRDefault="00DE0A03" w:rsidP="00F3325F">
      <w:pPr>
        <w:pStyle w:val="Text"/>
        <w:ind w:left="720" w:hanging="720"/>
      </w:pPr>
      <w:r w:rsidRPr="00C1701C">
        <w:t>D</w:t>
      </w:r>
      <w:r w:rsidR="00F3325F" w:rsidRPr="00C1701C">
        <w:t>-1</w:t>
      </w:r>
      <w:r w:rsidR="00F3325F" w:rsidRPr="00C1701C">
        <w:tab/>
        <w:t xml:space="preserve">Titles </w:t>
      </w:r>
      <w:r w:rsidR="00F3325F" w:rsidRPr="00C1701C">
        <w:rPr>
          <w:b/>
        </w:rPr>
        <w:t>[and names, if already available]</w:t>
      </w:r>
      <w:r w:rsidR="00F3325F" w:rsidRPr="00C1701C">
        <w:t xml:space="preserve">, detailed job descriptions and minimum qualifications of foreign Key Professional Personnel to be assigned to work in </w:t>
      </w:r>
      <w:r w:rsidR="00F3325F" w:rsidRPr="00C1701C">
        <w:rPr>
          <w:b/>
        </w:rPr>
        <w:t>[Country]</w:t>
      </w:r>
      <w:r w:rsidR="00F3325F" w:rsidRPr="00C1701C">
        <w:t>, and estimated staff-months for each.</w:t>
      </w:r>
    </w:p>
    <w:p w14:paraId="4EE7CFA9" w14:textId="77777777" w:rsidR="00F3325F" w:rsidRPr="00C1701C" w:rsidRDefault="00DE0A03" w:rsidP="00F3325F">
      <w:pPr>
        <w:pStyle w:val="Text"/>
        <w:ind w:left="720" w:hanging="720"/>
      </w:pPr>
      <w:r w:rsidRPr="00C1701C">
        <w:t>D</w:t>
      </w:r>
      <w:r w:rsidR="00F3325F" w:rsidRPr="00C1701C">
        <w:t>-2</w:t>
      </w:r>
      <w:r w:rsidR="00F3325F" w:rsidRPr="00C1701C">
        <w:tab/>
        <w:t xml:space="preserve">Same as </w:t>
      </w:r>
      <w:r w:rsidRPr="00C1701C">
        <w:t>D</w:t>
      </w:r>
      <w:r w:rsidR="00F3325F" w:rsidRPr="00C1701C">
        <w:t xml:space="preserve">-1 for foreign Key Professional Personnel to be assigned to work outside </w:t>
      </w:r>
      <w:r w:rsidR="00F3325F" w:rsidRPr="00C1701C">
        <w:rPr>
          <w:b/>
        </w:rPr>
        <w:t>[Country]</w:t>
      </w:r>
      <w:r w:rsidR="00F3325F" w:rsidRPr="00C1701C">
        <w:t>.</w:t>
      </w:r>
    </w:p>
    <w:p w14:paraId="4EE7CFAA" w14:textId="77777777" w:rsidR="00F3325F" w:rsidRPr="00C1701C" w:rsidRDefault="00DE0A03" w:rsidP="00F3325F">
      <w:pPr>
        <w:pStyle w:val="Text"/>
        <w:ind w:left="720" w:hanging="720"/>
      </w:pPr>
      <w:r w:rsidRPr="00C1701C">
        <w:t>D</w:t>
      </w:r>
      <w:r w:rsidR="00F3325F" w:rsidRPr="00C1701C">
        <w:t>-3</w:t>
      </w:r>
      <w:r w:rsidR="00F3325F" w:rsidRPr="00C1701C">
        <w:tab/>
        <w:t xml:space="preserve">List of approved Sub-Consultants (if already available) and same information with respect to their Personnel as in </w:t>
      </w:r>
      <w:r w:rsidRPr="00C1701C">
        <w:t>D</w:t>
      </w:r>
      <w:r w:rsidR="00F3325F" w:rsidRPr="00C1701C">
        <w:t xml:space="preserve">-1 or </w:t>
      </w:r>
      <w:r w:rsidRPr="00C1701C">
        <w:t>D</w:t>
      </w:r>
      <w:r w:rsidR="00F3325F" w:rsidRPr="00C1701C">
        <w:t>-2.</w:t>
      </w:r>
    </w:p>
    <w:p w14:paraId="4EE7CFAB" w14:textId="77777777" w:rsidR="00F3325F" w:rsidRPr="00C1701C" w:rsidRDefault="00DE0A03" w:rsidP="00F3325F">
      <w:pPr>
        <w:pStyle w:val="Text"/>
        <w:ind w:left="720" w:hanging="720"/>
      </w:pPr>
      <w:r w:rsidRPr="00C1701C">
        <w:t>D</w:t>
      </w:r>
      <w:r w:rsidR="00F3325F" w:rsidRPr="00C1701C">
        <w:t>-4</w:t>
      </w:r>
      <w:r w:rsidR="00F3325F" w:rsidRPr="00C1701C">
        <w:tab/>
        <w:t xml:space="preserve">Same information as </w:t>
      </w:r>
      <w:r w:rsidRPr="00C1701C">
        <w:t>D</w:t>
      </w:r>
      <w:r w:rsidR="00F3325F" w:rsidRPr="00C1701C">
        <w:t>-1 for local Key Professional Personnel.</w:t>
      </w:r>
    </w:p>
    <w:p w14:paraId="4EE7CFAC" w14:textId="77777777" w:rsidR="00F3325F" w:rsidRPr="00C1701C" w:rsidRDefault="00DE0A03" w:rsidP="00F3325F">
      <w:pPr>
        <w:pStyle w:val="Text"/>
        <w:ind w:left="720" w:hanging="720"/>
      </w:pPr>
      <w:r w:rsidRPr="00C1701C">
        <w:t>D</w:t>
      </w:r>
      <w:r w:rsidR="00F3325F" w:rsidRPr="00C1701C">
        <w:t>-5</w:t>
      </w:r>
      <w:r w:rsidR="00F3325F" w:rsidRPr="00C1701C">
        <w:tab/>
        <w:t xml:space="preserve">Working hours, holidays, sick </w:t>
      </w:r>
      <w:proofErr w:type="gramStart"/>
      <w:r w:rsidR="00F3325F" w:rsidRPr="00C1701C">
        <w:t>leave</w:t>
      </w:r>
      <w:proofErr w:type="gramEnd"/>
      <w:r w:rsidR="00F3325F" w:rsidRPr="00C1701C">
        <w:t xml:space="preserve"> and vacations, as provided for in GCC Clause </w:t>
      </w:r>
      <w:r w:rsidR="00750D1D" w:rsidRPr="00C1701C">
        <w:t>11</w:t>
      </w:r>
      <w:r w:rsidR="00F3325F" w:rsidRPr="00C1701C">
        <w:t xml:space="preserve"> (if applicable)</w:t>
      </w:r>
    </w:p>
    <w:p w14:paraId="4EE7CFAD" w14:textId="57C3BE87" w:rsidR="006D20CB" w:rsidRPr="00C1701C" w:rsidRDefault="006D20CB" w:rsidP="00726152"/>
    <w:p w14:paraId="51AE6DD3" w14:textId="77777777" w:rsidR="00865FF1" w:rsidRPr="00C1701C" w:rsidRDefault="00865FF1" w:rsidP="00865FF1">
      <w:pPr>
        <w:pStyle w:val="Heading3CFAFormsAnnex"/>
      </w:pPr>
      <w:bookmarkStart w:id="2819" w:name="_Toc442272420"/>
      <w:bookmarkStart w:id="2820" w:name="_Toc442280240"/>
      <w:bookmarkStart w:id="2821" w:name="_Toc442280633"/>
      <w:bookmarkStart w:id="2822" w:name="_Toc442280762"/>
      <w:bookmarkStart w:id="2823" w:name="_Toc444789314"/>
      <w:bookmarkStart w:id="2824" w:name="_Toc447549680"/>
      <w:bookmarkStart w:id="2825" w:name="_Toc38386029"/>
      <w:bookmarkStart w:id="2826" w:name="_Toc56064182"/>
      <w:bookmarkStart w:id="2827" w:name="_Toc56118649"/>
      <w:bookmarkStart w:id="2828" w:name="_Toc57913641"/>
      <w:r w:rsidRPr="00C1701C">
        <w:t>Annex E: Breakdown of Contract Price in US Dollars</w:t>
      </w:r>
      <w:bookmarkEnd w:id="2819"/>
      <w:bookmarkEnd w:id="2820"/>
      <w:bookmarkEnd w:id="2821"/>
      <w:bookmarkEnd w:id="2822"/>
      <w:bookmarkEnd w:id="2823"/>
      <w:bookmarkEnd w:id="2824"/>
      <w:bookmarkEnd w:id="2825"/>
      <w:bookmarkEnd w:id="2826"/>
      <w:bookmarkEnd w:id="2827"/>
      <w:bookmarkEnd w:id="2828"/>
    </w:p>
    <w:p w14:paraId="4EE7CFB0" w14:textId="77777777" w:rsidR="00F3325F" w:rsidRPr="00C1701C" w:rsidRDefault="00F3325F" w:rsidP="00F3325F">
      <w:pPr>
        <w:pStyle w:val="Text"/>
      </w:pPr>
      <w:r w:rsidRPr="00C1701C">
        <w:rPr>
          <w:b/>
          <w:bCs/>
        </w:rPr>
        <w:t>Note:</w:t>
      </w:r>
      <w:r w:rsidRPr="00C1701C">
        <w:rPr>
          <w:b/>
          <w:bCs/>
        </w:rPr>
        <w:tab/>
      </w:r>
      <w:r w:rsidRPr="00C1701C">
        <w:t>List here the monthly 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C1701C" w:rsidRDefault="00F3325F" w:rsidP="004C6AFC">
      <w:pPr>
        <w:pStyle w:val="Text"/>
      </w:pPr>
      <w:r w:rsidRPr="00C1701C">
        <w:t xml:space="preserve">This </w:t>
      </w:r>
      <w:r w:rsidR="00C53C69" w:rsidRPr="00C1701C">
        <w:t>Annex</w:t>
      </w:r>
      <w:r w:rsidRPr="00C1701C">
        <w:t xml:space="preserve"> will exclusively be used for determining remuneration for additional services.</w:t>
      </w:r>
    </w:p>
    <w:p w14:paraId="4EE7CFB2" w14:textId="0B713902" w:rsidR="006D20CB" w:rsidRPr="00C1701C" w:rsidRDefault="006D20CB"/>
    <w:p w14:paraId="05155862" w14:textId="77777777" w:rsidR="00865FF1" w:rsidRPr="00C1701C" w:rsidRDefault="00865FF1" w:rsidP="00865FF1">
      <w:pPr>
        <w:pStyle w:val="Heading3CFAFormsAnnex"/>
      </w:pPr>
      <w:bookmarkStart w:id="2829" w:name="_Toc442272421"/>
      <w:bookmarkStart w:id="2830" w:name="_Toc442280241"/>
      <w:bookmarkStart w:id="2831" w:name="_Toc442280634"/>
      <w:bookmarkStart w:id="2832" w:name="_Toc442280763"/>
      <w:bookmarkStart w:id="2833" w:name="_Toc444789315"/>
      <w:bookmarkStart w:id="2834" w:name="_Toc447549681"/>
      <w:bookmarkStart w:id="2835" w:name="_Toc38386030"/>
      <w:bookmarkStart w:id="2836" w:name="_Toc56064183"/>
      <w:bookmarkStart w:id="2837" w:name="_Toc56118650"/>
      <w:bookmarkStart w:id="2838" w:name="_Toc57913642"/>
      <w:r w:rsidRPr="00C1701C">
        <w:t>Annex F: Breakdown of Contract Price in Local Currency</w:t>
      </w:r>
      <w:bookmarkEnd w:id="2829"/>
      <w:bookmarkEnd w:id="2830"/>
      <w:bookmarkEnd w:id="2831"/>
      <w:bookmarkEnd w:id="2832"/>
      <w:bookmarkEnd w:id="2833"/>
      <w:bookmarkEnd w:id="2834"/>
      <w:bookmarkEnd w:id="2835"/>
      <w:bookmarkEnd w:id="2836"/>
      <w:bookmarkEnd w:id="2837"/>
      <w:bookmarkEnd w:id="2838"/>
    </w:p>
    <w:p w14:paraId="4EE7CFB5" w14:textId="77777777" w:rsidR="00F3325F" w:rsidRPr="00C1701C" w:rsidRDefault="00F3325F" w:rsidP="00F3325F">
      <w:pPr>
        <w:pStyle w:val="Text"/>
      </w:pPr>
      <w:r w:rsidRPr="00C1701C">
        <w:rPr>
          <w:b/>
          <w:bCs/>
        </w:rPr>
        <w:t>Note:</w:t>
      </w:r>
      <w:r w:rsidRPr="00C1701C">
        <w:rPr>
          <w:b/>
          <w:bCs/>
        </w:rPr>
        <w:tab/>
      </w:r>
      <w:r w:rsidRPr="00C1701C">
        <w:t xml:space="preserve">List here the monthly rates for Personnel (Key Professional Personnel and other Personnel) (fully loaded, including direct and indirect expenses and profit), used to arrive at the breakdown of the price - Local Currency portion </w:t>
      </w:r>
      <w:r w:rsidR="005B35A9" w:rsidRPr="00C1701C">
        <w:t>(</w:t>
      </w:r>
      <w:r w:rsidRPr="00C1701C">
        <w:t>from Form FIN-4</w:t>
      </w:r>
      <w:r w:rsidR="005B35A9" w:rsidRPr="00C1701C">
        <w:t>).</w:t>
      </w:r>
    </w:p>
    <w:p w14:paraId="4EE7CFB6" w14:textId="77777777" w:rsidR="00F3325F" w:rsidRPr="00C1701C" w:rsidRDefault="00F3325F" w:rsidP="00F3325F">
      <w:pPr>
        <w:pStyle w:val="Text"/>
      </w:pPr>
      <w:r w:rsidRPr="00C1701C">
        <w:t xml:space="preserve">This </w:t>
      </w:r>
      <w:r w:rsidR="00C53C69" w:rsidRPr="00C1701C">
        <w:t>Annex</w:t>
      </w:r>
      <w:r w:rsidRPr="00C1701C">
        <w:t xml:space="preserve"> will exclusively be used for determining remuneration for additional services.</w:t>
      </w:r>
    </w:p>
    <w:p w14:paraId="4EE7CFB7" w14:textId="11A4ADCA" w:rsidR="00EF1D42" w:rsidRPr="00C1701C" w:rsidRDefault="00EF1D42" w:rsidP="00726152"/>
    <w:p w14:paraId="25079651" w14:textId="77777777" w:rsidR="00865FF1" w:rsidRPr="00C1701C" w:rsidRDefault="00865FF1" w:rsidP="00865FF1">
      <w:pPr>
        <w:pStyle w:val="Heading3CFAFormsAnnex"/>
      </w:pPr>
      <w:bookmarkStart w:id="2839" w:name="_Toc442272422"/>
      <w:bookmarkStart w:id="2840" w:name="_Toc442280242"/>
      <w:bookmarkStart w:id="2841" w:name="_Toc442280635"/>
      <w:bookmarkStart w:id="2842" w:name="_Toc442280764"/>
      <w:bookmarkStart w:id="2843" w:name="_Toc444789316"/>
      <w:bookmarkStart w:id="2844" w:name="_Toc447549682"/>
      <w:bookmarkStart w:id="2845" w:name="_Toc38386031"/>
      <w:bookmarkStart w:id="2846" w:name="_Toc56064184"/>
      <w:bookmarkStart w:id="2847" w:name="_Toc56118651"/>
      <w:bookmarkStart w:id="2848" w:name="_Toc57913643"/>
      <w:r w:rsidRPr="00C1701C">
        <w:t>Annex G: Services and Facilities to be Provided by the MCA Entity</w:t>
      </w:r>
      <w:bookmarkEnd w:id="2839"/>
      <w:bookmarkEnd w:id="2840"/>
      <w:bookmarkEnd w:id="2841"/>
      <w:bookmarkEnd w:id="2842"/>
      <w:bookmarkEnd w:id="2843"/>
      <w:bookmarkEnd w:id="2844"/>
      <w:bookmarkEnd w:id="2845"/>
      <w:bookmarkEnd w:id="2846"/>
      <w:bookmarkEnd w:id="2847"/>
      <w:bookmarkEnd w:id="2848"/>
    </w:p>
    <w:p w14:paraId="4EE7CFBC" w14:textId="5A7F4386" w:rsidR="001544FE" w:rsidRPr="006F4761" w:rsidRDefault="008B1C28" w:rsidP="006F4761">
      <w:pPr>
        <w:pStyle w:val="Text"/>
        <w:rPr>
          <w:lang w:val="en-GB"/>
        </w:rPr>
      </w:pPr>
      <w:r w:rsidRPr="00C1701C">
        <w:rPr>
          <w:b/>
          <w:bCs/>
          <w:lang w:val="en-GB"/>
        </w:rPr>
        <w:t>Note:</w:t>
      </w:r>
      <w:r w:rsidRPr="00C1701C">
        <w:rPr>
          <w:b/>
          <w:bCs/>
          <w:lang w:val="en-GB"/>
        </w:rPr>
        <w:tab/>
      </w:r>
      <w:r w:rsidRPr="00C1701C">
        <w:rPr>
          <w:lang w:val="en-GB"/>
        </w:rPr>
        <w:t xml:space="preserve">List here the services, </w:t>
      </w:r>
      <w:proofErr w:type="gramStart"/>
      <w:r w:rsidRPr="00C1701C">
        <w:rPr>
          <w:lang w:val="en-GB"/>
        </w:rPr>
        <w:t>facilities</w:t>
      </w:r>
      <w:proofErr w:type="gramEnd"/>
      <w:r w:rsidRPr="00C1701C">
        <w:rPr>
          <w:lang w:val="en-GB"/>
        </w:rPr>
        <w:t xml:space="preserve"> and counterpart personnel to be made available to the Consultant by</w:t>
      </w:r>
      <w:r w:rsidRPr="00C1701C">
        <w:rPr>
          <w:b/>
          <w:lang w:val="en-GB"/>
        </w:rPr>
        <w:t xml:space="preserve"> </w:t>
      </w:r>
      <w:r w:rsidRPr="00C1701C">
        <w:rPr>
          <w:lang w:val="en-GB"/>
        </w:rPr>
        <w:t>the MCA Entity.</w:t>
      </w:r>
    </w:p>
    <w:p w14:paraId="4EE7CFBD" w14:textId="77777777" w:rsidR="001544FE" w:rsidRPr="00C1701C" w:rsidRDefault="001544FE" w:rsidP="005972B6">
      <w:pPr>
        <w:pStyle w:val="Text"/>
        <w:rPr>
          <w:b/>
        </w:rPr>
      </w:pPr>
    </w:p>
    <w:p w14:paraId="4EE7CFBE" w14:textId="77777777" w:rsidR="001544FE" w:rsidRPr="00C1701C" w:rsidRDefault="001544FE" w:rsidP="00865FF1">
      <w:pPr>
        <w:pStyle w:val="Heading3CFAFormsAnnex"/>
      </w:pPr>
      <w:bookmarkStart w:id="2849" w:name="_Toc516817523"/>
      <w:bookmarkStart w:id="2850" w:name="_Toc38386032"/>
      <w:bookmarkStart w:id="2851" w:name="_Toc56064185"/>
      <w:bookmarkStart w:id="2852" w:name="_Toc56118652"/>
      <w:bookmarkStart w:id="2853" w:name="_Toc57913644"/>
      <w:r w:rsidRPr="00C1701C">
        <w:t>Annex H: Compliance with Sanctions Certification Form</w:t>
      </w:r>
      <w:bookmarkEnd w:id="2849"/>
      <w:bookmarkEnd w:id="2850"/>
      <w:bookmarkEnd w:id="2851"/>
      <w:bookmarkEnd w:id="2852"/>
      <w:bookmarkEnd w:id="2853"/>
    </w:p>
    <w:p w14:paraId="256C812D" w14:textId="77777777" w:rsidR="00E0167E" w:rsidRDefault="00E0167E" w:rsidP="00E0167E">
      <w:pPr>
        <w:jc w:val="both"/>
        <w:rPr>
          <w:rFonts w:eastAsia="Times New Roman"/>
        </w:rPr>
      </w:pPr>
      <w:r w:rsidRPr="00C1701C">
        <w:rPr>
          <w:rFonts w:eastAsia="Times New Roman"/>
        </w:rPr>
        <w:t xml:space="preserve">In satisfaction of </w:t>
      </w:r>
      <w:r>
        <w:rPr>
          <w:rFonts w:eastAsia="Times New Roman"/>
        </w:rPr>
        <w:t>C</w:t>
      </w:r>
      <w:r w:rsidRPr="00C1701C">
        <w:rPr>
          <w:rFonts w:eastAsia="Times New Roman"/>
        </w:rPr>
        <w:t>lause G of the Additional Provisions at Annex B of the Contract, this form is to be completed by the Consultant</w:t>
      </w:r>
      <w:r w:rsidRPr="00AD442C">
        <w:rPr>
          <w:rFonts w:eastAsia="Times New Roman"/>
        </w:rPr>
        <w:t xml:space="preserve"> </w:t>
      </w:r>
      <w:r>
        <w:rPr>
          <w:rFonts w:eastAsia="Times New Roman"/>
        </w:rPr>
        <w:t>upon submission of the Proposal and, if selected, within 28 days of receipt of Letter of Acceptance and</w:t>
      </w:r>
      <w:r w:rsidRPr="00C1701C">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1701C">
        <w:rPr>
          <w:rStyle w:val="FootnoteReference"/>
          <w:rFonts w:eastAsia="Times New Roman"/>
        </w:rPr>
        <w:footnoteReference w:id="11"/>
      </w:r>
      <w:r w:rsidRPr="00C1701C">
        <w:rPr>
          <w:rFonts w:eastAsia="Times New Roman"/>
        </w:rPr>
        <w:t xml:space="preserve">, for the duration of the </w:t>
      </w:r>
      <w:r>
        <w:rPr>
          <w:rFonts w:eastAsia="Times New Roman"/>
        </w:rPr>
        <w:t>C</w:t>
      </w:r>
      <w:r w:rsidRPr="00C1701C">
        <w:rPr>
          <w:rFonts w:eastAsia="Times New Roman"/>
        </w:rPr>
        <w:t xml:space="preserve">ontract. </w:t>
      </w:r>
    </w:p>
    <w:p w14:paraId="4EA470FD" w14:textId="77777777" w:rsidR="00E0167E" w:rsidRDefault="00E0167E" w:rsidP="00E0167E">
      <w:pPr>
        <w:jc w:val="both"/>
        <w:rPr>
          <w:rFonts w:eastAsia="Times New Roman"/>
        </w:rPr>
      </w:pPr>
    </w:p>
    <w:p w14:paraId="158F8B5B" w14:textId="77777777" w:rsidR="00E0167E" w:rsidRPr="00C1701C" w:rsidRDefault="00E0167E" w:rsidP="00E0167E">
      <w:pPr>
        <w:jc w:val="both"/>
        <w:rPr>
          <w:rFonts w:eastAsia="Times New Roman"/>
        </w:rPr>
      </w:pPr>
      <w:r w:rsidRPr="00C1701C">
        <w:rPr>
          <w:rFonts w:eastAsia="Times New Roman"/>
        </w:rPr>
        <w:t xml:space="preserve">The form is to be submitted to the </w:t>
      </w:r>
      <w:r w:rsidRPr="001B62F7">
        <w:rPr>
          <w:rFonts w:eastAsia="Times New Roman"/>
        </w:rPr>
        <w:t xml:space="preserve">MCA Procurement Agent at the time of Bid submission, and to the </w:t>
      </w:r>
      <w:r w:rsidRPr="00C1701C">
        <w:rPr>
          <w:rFonts w:eastAsia="Times New Roman"/>
        </w:rPr>
        <w:t xml:space="preserve">MCA Entity </w:t>
      </w:r>
      <w:r>
        <w:rPr>
          <w:rFonts w:eastAsia="Times New Roman"/>
        </w:rPr>
        <w:t>Fiscal</w:t>
      </w:r>
      <w:r w:rsidRPr="00C1701C">
        <w:rPr>
          <w:rFonts w:eastAsia="Times New Roman"/>
        </w:rPr>
        <w:t xml:space="preserve"> Agent</w:t>
      </w:r>
      <w:r>
        <w:rPr>
          <w:rFonts w:eastAsia="Times New Roman"/>
        </w:rPr>
        <w:t xml:space="preserve"> thereafter</w:t>
      </w:r>
      <w:r w:rsidRPr="00C1701C">
        <w:rPr>
          <w:rFonts w:eastAsia="Times New Roman"/>
        </w:rPr>
        <w:t xml:space="preserve"> [</w:t>
      </w:r>
      <w:r w:rsidRPr="007A0DA1">
        <w:rPr>
          <w:rFonts w:eastAsia="Times New Roman"/>
          <w:i/>
        </w:rPr>
        <w:t>email address</w:t>
      </w:r>
      <w:r>
        <w:rPr>
          <w:rFonts w:eastAsia="Times New Roman"/>
          <w:i/>
        </w:rPr>
        <w:t>es</w:t>
      </w:r>
      <w:r w:rsidRPr="007A0DA1">
        <w:rPr>
          <w:rFonts w:eastAsia="Times New Roman"/>
          <w:i/>
        </w:rPr>
        <w:t xml:space="preserve"> for MCA Entity </w:t>
      </w:r>
      <w:r>
        <w:rPr>
          <w:rFonts w:eastAsia="Times New Roman"/>
          <w:i/>
        </w:rPr>
        <w:t>Procurement and Fiscal</w:t>
      </w:r>
      <w:r w:rsidRPr="007A0DA1">
        <w:rPr>
          <w:rFonts w:eastAsia="Times New Roman"/>
          <w:i/>
        </w:rPr>
        <w:t xml:space="preserve"> Agent</w:t>
      </w:r>
      <w:r>
        <w:rPr>
          <w:rFonts w:eastAsia="Times New Roman"/>
          <w:i/>
        </w:rPr>
        <w:t>s</w:t>
      </w:r>
      <w:r w:rsidRPr="007A0DA1">
        <w:rPr>
          <w:rFonts w:eastAsia="Times New Roman"/>
          <w:i/>
        </w:rPr>
        <w:t xml:space="preserve"> to be inserted here</w:t>
      </w:r>
      <w:r w:rsidRPr="00C1701C">
        <w:rPr>
          <w:rFonts w:eastAsia="Times New Roman"/>
        </w:rPr>
        <w:t xml:space="preserve">] with a copy to MCC at: </w:t>
      </w:r>
      <w:hyperlink r:id="rId58" w:history="1">
        <w:r w:rsidRPr="00C1701C">
          <w:rPr>
            <w:rStyle w:val="Hyperlink"/>
          </w:rPr>
          <w:t>sanctionscompliance@mcc.gov</w:t>
        </w:r>
      </w:hyperlink>
      <w:r w:rsidRPr="00C1701C">
        <w:rPr>
          <w:rFonts w:eastAsia="Times New Roman"/>
        </w:rPr>
        <w:t xml:space="preserve">. </w:t>
      </w:r>
    </w:p>
    <w:p w14:paraId="3EE1D5AF" w14:textId="77777777" w:rsidR="00E0167E" w:rsidRDefault="00E0167E" w:rsidP="00E0167E">
      <w:pPr>
        <w:rPr>
          <w:rFonts w:eastAsia="Times New Roman"/>
          <w:b/>
        </w:rPr>
      </w:pPr>
    </w:p>
    <w:p w14:paraId="78CF7A2E" w14:textId="77777777" w:rsidR="00E0167E" w:rsidRDefault="00E0167E" w:rsidP="00E0167E">
      <w:pPr>
        <w:jc w:val="both"/>
        <w:rPr>
          <w:rFonts w:eastAsia="Times New Roman"/>
        </w:rPr>
      </w:pPr>
      <w:r>
        <w:rPr>
          <w:rFonts w:eastAsia="Times New Roman"/>
        </w:rPr>
        <w:t>For the avoidance of doubt, pursuant to the MCC Program Procurement Guidelines, r</w:t>
      </w:r>
      <w:r w:rsidRPr="00AE56B2">
        <w:rPr>
          <w:rFonts w:eastAsia="Times New Roman"/>
        </w:rPr>
        <w:t xml:space="preserve">eporting the provision of material support or resources </w:t>
      </w:r>
      <w:r>
        <w:rPr>
          <w:rFonts w:eastAsia="Times New Roman"/>
        </w:rPr>
        <w:t xml:space="preserve">(as defined below) </w:t>
      </w:r>
      <w:r w:rsidRPr="00AE56B2">
        <w:rPr>
          <w:rFonts w:eastAsia="Times New Roman"/>
        </w:rPr>
        <w:t xml:space="preserve">to an individual or entity on the enumerated lists will not necessarily result in the </w:t>
      </w:r>
      <w:r>
        <w:rPr>
          <w:rFonts w:eastAsia="Times New Roman"/>
        </w:rPr>
        <w:t xml:space="preserve">disqualification of a Consultant or </w:t>
      </w:r>
      <w:r w:rsidRPr="00AE56B2">
        <w:rPr>
          <w:rFonts w:eastAsia="Times New Roman"/>
        </w:rPr>
        <w:t xml:space="preserve">cancellation of the Contract. However, </w:t>
      </w:r>
      <w:r w:rsidRPr="007A0DA1">
        <w:rPr>
          <w:rFonts w:eastAsia="Times New Roman"/>
          <w:b/>
        </w:rPr>
        <w:t>failure</w:t>
      </w:r>
      <w:r w:rsidRPr="00AE56B2">
        <w:rPr>
          <w:rFonts w:eastAsia="Times New Roman"/>
        </w:rPr>
        <w:t xml:space="preserve"> to report such provision</w:t>
      </w:r>
      <w:r>
        <w:rPr>
          <w:rFonts w:eastAsia="Times New Roman"/>
        </w:rPr>
        <w:t xml:space="preserve">, or any similar material misrepresentation, whether intentional or without due diligence, </w:t>
      </w:r>
      <w:r w:rsidRPr="00AE56B2">
        <w:rPr>
          <w:rFonts w:eastAsia="Times New Roman"/>
        </w:rPr>
        <w:t xml:space="preserve">would be grounds </w:t>
      </w:r>
      <w:r>
        <w:rPr>
          <w:rFonts w:eastAsia="Times New Roman"/>
        </w:rPr>
        <w:t xml:space="preserve">for disqualifying the Consultant or canceling </w:t>
      </w:r>
      <w:r w:rsidRPr="00AE56B2">
        <w:rPr>
          <w:rFonts w:eastAsia="Times New Roman"/>
        </w:rPr>
        <w:t>the Contract</w:t>
      </w:r>
      <w:r>
        <w:rPr>
          <w:rFonts w:eastAsia="Times New Roman"/>
        </w:rPr>
        <w:t xml:space="preserve">, and may subject such Consultant </w:t>
      </w:r>
      <w:proofErr w:type="gramStart"/>
      <w:r>
        <w:rPr>
          <w:rFonts w:eastAsia="Times New Roman"/>
        </w:rPr>
        <w:t>to</w:t>
      </w:r>
      <w:r w:rsidRPr="00AE56B2">
        <w:rPr>
          <w:rFonts w:eastAsia="Times New Roman"/>
        </w:rPr>
        <w:t xml:space="preserve">  </w:t>
      </w:r>
      <w:r w:rsidRPr="00674DD8">
        <w:rPr>
          <w:rFonts w:eastAsia="Times New Roman"/>
        </w:rPr>
        <w:t>criminal</w:t>
      </w:r>
      <w:proofErr w:type="gramEnd"/>
      <w:r w:rsidRPr="00674DD8">
        <w:rPr>
          <w:rFonts w:eastAsia="Times New Roman"/>
        </w:rPr>
        <w:t>, civil, or administrative rem</w:t>
      </w:r>
      <w:r>
        <w:rPr>
          <w:rFonts w:eastAsia="Times New Roman"/>
        </w:rPr>
        <w:t xml:space="preserve">edies as appropriate </w:t>
      </w:r>
      <w:r w:rsidRPr="00674DD8">
        <w:rPr>
          <w:rFonts w:eastAsia="Times New Roman"/>
        </w:rPr>
        <w:t>under U.S. law</w:t>
      </w:r>
      <w:r>
        <w:rPr>
          <w:rFonts w:eastAsia="Times New Roman"/>
        </w:rPr>
        <w:t>.</w:t>
      </w:r>
    </w:p>
    <w:p w14:paraId="4A8F2E39" w14:textId="77777777" w:rsidR="00E0167E" w:rsidRDefault="00E0167E" w:rsidP="00E0167E">
      <w:pPr>
        <w:rPr>
          <w:rFonts w:eastAsia="Times New Roman"/>
          <w:b/>
        </w:rPr>
      </w:pPr>
    </w:p>
    <w:p w14:paraId="71ED0FC1" w14:textId="77777777" w:rsidR="00E0167E" w:rsidRDefault="00E0167E" w:rsidP="00E0167E">
      <w:pPr>
        <w:rPr>
          <w:rFonts w:eastAsia="Times New Roman"/>
        </w:rPr>
        <w:sectPr w:rsidR="00E0167E" w:rsidSect="00447F92">
          <w:headerReference w:type="default" r:id="rId59"/>
          <w:pgSz w:w="12240" w:h="15840" w:code="1"/>
          <w:pgMar w:top="1440" w:right="1440" w:bottom="1440" w:left="1440" w:header="720" w:footer="720" w:gutter="0"/>
          <w:cols w:space="720"/>
          <w:noEndnote/>
        </w:sectPr>
      </w:pPr>
    </w:p>
    <w:p w14:paraId="2E825128" w14:textId="77777777" w:rsidR="00E0167E" w:rsidRDefault="00E0167E" w:rsidP="00E0167E">
      <w:pPr>
        <w:rPr>
          <w:rFonts w:eastAsia="Times New Roman"/>
        </w:rPr>
      </w:pPr>
      <w:r w:rsidRPr="00C1701C">
        <w:rPr>
          <w:rFonts w:eastAsia="Times New Roman"/>
        </w:rPr>
        <w:t>Instructions for completing this form are provided below.</w:t>
      </w:r>
    </w:p>
    <w:p w14:paraId="587030B0" w14:textId="77777777" w:rsidR="00E0167E" w:rsidRDefault="00E0167E" w:rsidP="00E0167E">
      <w:pPr>
        <w:jc w:val="center"/>
        <w:rPr>
          <w:b/>
          <w:bCs/>
          <w:sz w:val="28"/>
          <w:szCs w:val="28"/>
          <w:u w:val="single"/>
        </w:rPr>
      </w:pPr>
    </w:p>
    <w:p w14:paraId="6308C2E0" w14:textId="77777777" w:rsidR="00E0167E" w:rsidRDefault="00E0167E" w:rsidP="00E0167E">
      <w:pPr>
        <w:jc w:val="center"/>
        <w:rPr>
          <w:b/>
          <w:bCs/>
          <w:sz w:val="28"/>
          <w:szCs w:val="28"/>
          <w:u w:val="single"/>
        </w:rPr>
      </w:pPr>
      <w:r w:rsidRPr="000F2080">
        <w:rPr>
          <w:b/>
          <w:bCs/>
          <w:sz w:val="28"/>
          <w:szCs w:val="28"/>
          <w:u w:val="single"/>
        </w:rPr>
        <w:t>Compliance with Sanctions Certification Form</w:t>
      </w:r>
    </w:p>
    <w:p w14:paraId="6228FDA4" w14:textId="77777777" w:rsidR="00E0167E" w:rsidRPr="000F2080" w:rsidRDefault="00E0167E" w:rsidP="00E0167E">
      <w:pPr>
        <w:jc w:val="center"/>
        <w:rPr>
          <w:rFonts w:eastAsia="Times New Roman"/>
          <w:b/>
          <w:bCs/>
          <w:sz w:val="28"/>
          <w:szCs w:val="28"/>
          <w:u w:val="single"/>
        </w:rPr>
      </w:pPr>
    </w:p>
    <w:p w14:paraId="5997567E" w14:textId="77777777" w:rsidR="00E0167E" w:rsidRPr="00C1701C" w:rsidRDefault="00E0167E" w:rsidP="00E0167E">
      <w:pPr>
        <w:rPr>
          <w:rFonts w:eastAsia="Times New Roman"/>
          <w:b/>
        </w:rPr>
      </w:pPr>
      <w:r w:rsidRPr="00C1701C">
        <w:rPr>
          <w:rFonts w:eastAsia="Times New Roman"/>
          <w:b/>
        </w:rPr>
        <w:t>Full Legal Name of Consultant: _________________________________________________</w:t>
      </w:r>
    </w:p>
    <w:p w14:paraId="1DDDF86B" w14:textId="77777777" w:rsidR="00E0167E" w:rsidRPr="00C1701C" w:rsidRDefault="00E0167E" w:rsidP="00E0167E">
      <w:pPr>
        <w:rPr>
          <w:rFonts w:eastAsia="Times New Roman"/>
          <w:b/>
        </w:rPr>
      </w:pPr>
      <w:r w:rsidRPr="00C1701C">
        <w:rPr>
          <w:rFonts w:eastAsia="Times New Roman"/>
          <w:b/>
        </w:rPr>
        <w:t>Full Name and Number of Contract: _____________________________________________</w:t>
      </w:r>
    </w:p>
    <w:p w14:paraId="678FCFC6" w14:textId="77777777" w:rsidR="00E0167E" w:rsidRDefault="00E0167E" w:rsidP="00E0167E">
      <w:pPr>
        <w:rPr>
          <w:rFonts w:eastAsia="Times New Roman"/>
          <w:b/>
        </w:rPr>
      </w:pPr>
      <w:r w:rsidRPr="00C1701C">
        <w:rPr>
          <w:rFonts w:eastAsia="Times New Roman"/>
          <w:b/>
        </w:rPr>
        <w:t>MCA Entity with which Contract Signed: ________________________________________</w:t>
      </w:r>
    </w:p>
    <w:p w14:paraId="1322D3E5" w14:textId="77777777" w:rsidR="00E0167E" w:rsidRPr="00C1701C" w:rsidRDefault="00E0167E" w:rsidP="00E0167E">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0167E" w:rsidRPr="00C1701C" w14:paraId="4DB6B89A" w14:textId="77777777" w:rsidTr="003F5DD4">
        <w:trPr>
          <w:cantSplit/>
          <w:jc w:val="center"/>
        </w:trPr>
        <w:tc>
          <w:tcPr>
            <w:tcW w:w="9360" w:type="dxa"/>
            <w:tcBorders>
              <w:top w:val="single" w:sz="4" w:space="0" w:color="auto"/>
              <w:bottom w:val="single" w:sz="4" w:space="0" w:color="auto"/>
            </w:tcBorders>
          </w:tcPr>
          <w:p w14:paraId="3A27C06C" w14:textId="77777777" w:rsidR="00E0167E" w:rsidRPr="008D3551" w:rsidRDefault="00E0167E" w:rsidP="003F5DD4">
            <w:pPr>
              <w:widowControl/>
              <w:suppressAutoHyphens/>
              <w:autoSpaceDE/>
              <w:autoSpaceDN/>
              <w:adjustRightInd/>
              <w:jc w:val="both"/>
              <w:rPr>
                <w:rFonts w:eastAsia="Times New Roman"/>
                <w:b/>
                <w:bCs/>
                <w:spacing w:val="-6"/>
                <w:sz w:val="20"/>
                <w:szCs w:val="20"/>
              </w:rPr>
            </w:pPr>
            <w:r w:rsidRPr="008D3551">
              <w:rPr>
                <w:rFonts w:eastAsia="Times New Roman"/>
                <w:b/>
                <w:bCs/>
                <w:spacing w:val="-6"/>
                <w:sz w:val="20"/>
                <w:szCs w:val="20"/>
              </w:rPr>
              <w:t>ALL CONSULTANTS TO CHECK THE APPLICABLE BOX BELOW:</w:t>
            </w:r>
          </w:p>
          <w:p w14:paraId="220DCCF9" w14:textId="77777777" w:rsidR="00E0167E" w:rsidRDefault="00E0167E" w:rsidP="003F5DD4">
            <w:pPr>
              <w:widowControl/>
              <w:suppressAutoHyphens/>
              <w:autoSpaceDE/>
              <w:autoSpaceDN/>
              <w:adjustRightInd/>
              <w:jc w:val="both"/>
              <w:rPr>
                <w:rFonts w:eastAsia="Times New Roman"/>
                <w:spacing w:val="-6"/>
                <w:sz w:val="20"/>
                <w:szCs w:val="20"/>
              </w:rPr>
            </w:pPr>
          </w:p>
          <w:p w14:paraId="067D28DA" w14:textId="77777777" w:rsidR="00E0167E" w:rsidRDefault="00E0167E" w:rsidP="00E0167E">
            <w:pPr>
              <w:widowControl/>
              <w:numPr>
                <w:ilvl w:val="0"/>
                <w:numId w:val="15"/>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Pr>
                <w:rFonts w:eastAsia="Times New Roman"/>
                <w:spacing w:val="-6"/>
                <w:sz w:val="20"/>
                <w:szCs w:val="20"/>
              </w:rPr>
              <w:t>Annex B</w:t>
            </w:r>
            <w:r w:rsidRPr="00C1701C">
              <w:rPr>
                <w:rFonts w:eastAsia="Times New Roman"/>
                <w:b/>
                <w:spacing w:val="-6"/>
                <w:sz w:val="20"/>
                <w:szCs w:val="20"/>
              </w:rPr>
              <w:t xml:space="preserve"> “Additional Provisions”</w:t>
            </w:r>
            <w:r>
              <w:rPr>
                <w:rFonts w:eastAsia="Times New Roman"/>
                <w:b/>
                <w:spacing w:val="-6"/>
                <w:sz w:val="20"/>
                <w:szCs w:val="20"/>
              </w:rPr>
              <w:t xml:space="preserve">, Paragraph G </w:t>
            </w:r>
            <w:r w:rsidRPr="00C1701C">
              <w:rPr>
                <w:rFonts w:eastAsia="Times New Roman"/>
                <w:b/>
                <w:spacing w:val="-6"/>
                <w:sz w:val="20"/>
                <w:szCs w:val="20"/>
              </w:rPr>
              <w:t xml:space="preserve">“Compliance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4569B9">
              <w:rPr>
                <w:rFonts w:eastAsia="Times New Roman"/>
                <w:bCs/>
                <w:spacing w:val="-6"/>
                <w:sz w:val="20"/>
                <w:szCs w:val="20"/>
              </w:rPr>
              <w:t xml:space="preserve"> </w:t>
            </w:r>
            <w:r>
              <w:rPr>
                <w:rFonts w:eastAsia="Times New Roman"/>
                <w:spacing w:val="-6"/>
                <w:sz w:val="20"/>
                <w:szCs w:val="20"/>
              </w:rPr>
              <w:t xml:space="preserve">and the Consultant hereby certifies as follows: </w:t>
            </w:r>
          </w:p>
          <w:p w14:paraId="0A94F61C" w14:textId="77777777" w:rsidR="00E0167E" w:rsidRDefault="00E0167E" w:rsidP="00E0167E">
            <w:pPr>
              <w:widowControl/>
              <w:numPr>
                <w:ilvl w:val="1"/>
                <w:numId w:val="15"/>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 xml:space="preserve">No adverse or negative results were obtained from such eligibility verifications; and </w:t>
            </w:r>
          </w:p>
          <w:p w14:paraId="0FB24B85" w14:textId="77777777" w:rsidR="00E0167E" w:rsidRDefault="00E0167E" w:rsidP="00E0167E">
            <w:pPr>
              <w:widowControl/>
              <w:numPr>
                <w:ilvl w:val="1"/>
                <w:numId w:val="15"/>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T</w:t>
            </w:r>
            <w:r w:rsidRPr="00BB53E5">
              <w:rPr>
                <w:rFonts w:eastAsia="Times New Roman"/>
                <w:spacing w:val="-6"/>
                <w:sz w:val="20"/>
                <w:szCs w:val="20"/>
              </w:rPr>
              <w:t xml:space="preserve">o the best of its current knowledge, </w:t>
            </w:r>
            <w:r>
              <w:rPr>
                <w:rFonts w:eastAsia="Times New Roman"/>
                <w:spacing w:val="-6"/>
                <w:sz w:val="20"/>
                <w:szCs w:val="20"/>
              </w:rPr>
              <w:t>the Consultant has</w:t>
            </w:r>
            <w:r w:rsidRPr="00BB53E5">
              <w:rPr>
                <w:rFonts w:eastAsia="Times New Roman"/>
                <w:spacing w:val="-6"/>
                <w:sz w:val="20"/>
                <w:szCs w:val="20"/>
              </w:rPr>
              <w:t xml:space="preserve"> not provide</w:t>
            </w:r>
            <w:r>
              <w:rPr>
                <w:rFonts w:eastAsia="Times New Roman"/>
                <w:spacing w:val="-6"/>
                <w:sz w:val="20"/>
                <w:szCs w:val="20"/>
              </w:rPr>
              <w:t>d</w:t>
            </w:r>
            <w:r w:rsidRPr="00BB53E5">
              <w:rPr>
                <w:rFonts w:eastAsia="Times New Roman"/>
                <w:spacing w:val="-6"/>
                <w:sz w:val="20"/>
                <w:szCs w:val="20"/>
              </w:rPr>
              <w:t>,</w:t>
            </w:r>
            <w:r>
              <w:rPr>
                <w:rFonts w:eastAsia="Times New Roman"/>
                <w:spacing w:val="-6"/>
                <w:sz w:val="20"/>
                <w:szCs w:val="20"/>
              </w:rPr>
              <w:t xml:space="preserve"> at any time within the previous ten years or currently, any material support or resources (including without limitation, any </w:t>
            </w:r>
            <w:r w:rsidRPr="006B6A26">
              <w:rPr>
                <w:rFonts w:eastAsia="Times New Roman"/>
                <w:spacing w:val="-6"/>
                <w:sz w:val="20"/>
                <w:szCs w:val="20"/>
              </w:rPr>
              <w:t>MCC Funding</w:t>
            </w:r>
            <w:r>
              <w:rPr>
                <w:rStyle w:val="FootnoteReference"/>
                <w:rFonts w:eastAsia="Times New Roman"/>
                <w:spacing w:val="-6"/>
                <w:sz w:val="20"/>
                <w:szCs w:val="20"/>
              </w:rPr>
              <w:footnoteReference w:id="12"/>
            </w:r>
            <w:r>
              <w:rPr>
                <w:rFonts w:eastAsia="Times New Roman"/>
                <w:spacing w:val="-6"/>
                <w:sz w:val="20"/>
                <w:szCs w:val="20"/>
              </w:rPr>
              <w:t xml:space="preserve">), </w:t>
            </w:r>
            <w:r w:rsidRPr="00BB53E5">
              <w:rPr>
                <w:rFonts w:eastAsia="Times New Roman"/>
                <w:spacing w:val="-6"/>
                <w:sz w:val="20"/>
                <w:szCs w:val="20"/>
              </w:rPr>
              <w:t>directly or indirectly to, or knowingly permit</w:t>
            </w:r>
            <w:r>
              <w:rPr>
                <w:rFonts w:eastAsia="Times New Roman"/>
                <w:spacing w:val="-6"/>
                <w:sz w:val="20"/>
                <w:szCs w:val="20"/>
              </w:rPr>
              <w:t>ted</w:t>
            </w:r>
            <w:r w:rsidRPr="00BB53E5">
              <w:rPr>
                <w:rFonts w:eastAsia="Times New Roman"/>
                <w:spacing w:val="-6"/>
                <w:sz w:val="20"/>
                <w:szCs w:val="20"/>
              </w:rPr>
              <w:t xml:space="preserve"> </w:t>
            </w:r>
            <w:r>
              <w:rPr>
                <w:rFonts w:eastAsia="Times New Roman"/>
                <w:spacing w:val="-6"/>
                <w:sz w:val="20"/>
                <w:szCs w:val="20"/>
              </w:rPr>
              <w:t>any funding</w:t>
            </w:r>
            <w:r w:rsidRPr="00BB53E5">
              <w:rPr>
                <w:rFonts w:eastAsia="Times New Roman"/>
                <w:spacing w:val="-6"/>
                <w:sz w:val="20"/>
                <w:szCs w:val="20"/>
              </w:rPr>
              <w:t xml:space="preserve"> </w:t>
            </w:r>
            <w:r>
              <w:rPr>
                <w:rFonts w:eastAsia="Times New Roman"/>
                <w:spacing w:val="-6"/>
                <w:sz w:val="20"/>
                <w:szCs w:val="20"/>
              </w:rPr>
              <w:t xml:space="preserve">(including without limitation any MCC Funding) </w:t>
            </w:r>
            <w:r w:rsidRPr="00BB53E5">
              <w:rPr>
                <w:rFonts w:eastAsia="Times New Roman"/>
                <w:spacing w:val="-6"/>
                <w:sz w:val="20"/>
                <w:szCs w:val="20"/>
              </w:rPr>
              <w:t xml:space="preserve">to be transferred to, any individual, corporation or other entity that </w:t>
            </w:r>
            <w:r>
              <w:rPr>
                <w:rFonts w:eastAsia="Times New Roman"/>
                <w:spacing w:val="-6"/>
                <w:sz w:val="20"/>
                <w:szCs w:val="20"/>
              </w:rPr>
              <w:t>the</w:t>
            </w:r>
            <w:r w:rsidRPr="00BB53E5">
              <w:rPr>
                <w:rFonts w:eastAsia="Times New Roman"/>
                <w:spacing w:val="-6"/>
                <w:sz w:val="20"/>
                <w:szCs w:val="20"/>
              </w:rPr>
              <w:t xml:space="preserve"> </w:t>
            </w:r>
            <w:r>
              <w:rPr>
                <w:rFonts w:eastAsia="Times New Roman"/>
                <w:spacing w:val="-6"/>
                <w:sz w:val="20"/>
                <w:szCs w:val="20"/>
              </w:rPr>
              <w:t>Consultant knew, or had</w:t>
            </w:r>
            <w:r w:rsidRPr="00BB53E5">
              <w:rPr>
                <w:rFonts w:eastAsia="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eastAsia="Times New Roman"/>
                <w:spacing w:val="-6"/>
                <w:sz w:val="20"/>
                <w:szCs w:val="20"/>
              </w:rPr>
              <w:t>,</w:t>
            </w:r>
            <w:r>
              <w:rPr>
                <w:rFonts w:eastAsia="Times New Roman"/>
                <w:spacing w:val="-6"/>
                <w:sz w:val="20"/>
                <w:szCs w:val="20"/>
              </w:rPr>
              <w:t xml:space="preserve"> </w:t>
            </w:r>
            <w:r w:rsidRPr="00C611D6">
              <w:rPr>
                <w:rFonts w:eastAsia="Times New Roman"/>
                <w:spacing w:val="-6"/>
                <w:sz w:val="20"/>
                <w:szCs w:val="20"/>
              </w:rPr>
              <w:t>including, but not limited to, the individuals and entities</w:t>
            </w:r>
            <w:r>
              <w:rPr>
                <w:rFonts w:eastAsia="Times New Roman"/>
                <w:spacing w:val="-6"/>
                <w:sz w:val="20"/>
                <w:szCs w:val="20"/>
              </w:rPr>
              <w:t xml:space="preserve"> on the enumerated lists described below (including the Consultant itself). </w:t>
            </w:r>
          </w:p>
          <w:p w14:paraId="4607DB66" w14:textId="77777777" w:rsidR="00E0167E" w:rsidRPr="00C1701C" w:rsidRDefault="00E0167E" w:rsidP="003F5DD4">
            <w:pPr>
              <w:widowControl/>
              <w:suppressAutoHyphens/>
              <w:autoSpaceDE/>
              <w:autoSpaceDN/>
              <w:adjustRightInd/>
              <w:jc w:val="both"/>
              <w:rPr>
                <w:rFonts w:eastAsia="Times New Roman"/>
                <w:spacing w:val="-6"/>
                <w:sz w:val="20"/>
                <w:szCs w:val="20"/>
              </w:rPr>
            </w:pPr>
            <w:r w:rsidRPr="00C1701C">
              <w:rPr>
                <w:rFonts w:eastAsia="Times New Roman"/>
                <w:spacing w:val="-6"/>
                <w:sz w:val="20"/>
                <w:szCs w:val="20"/>
              </w:rPr>
              <w:t xml:space="preserve"> </w:t>
            </w:r>
          </w:p>
          <w:p w14:paraId="3678A6BB" w14:textId="77777777" w:rsidR="00E0167E" w:rsidRDefault="00E0167E" w:rsidP="003F5DD4">
            <w:pPr>
              <w:suppressAutoHyphens/>
              <w:ind w:left="360"/>
              <w:jc w:val="both"/>
              <w:rPr>
                <w:rFonts w:eastAsia="Times New Roman"/>
                <w:b/>
                <w:spacing w:val="-6"/>
                <w:sz w:val="20"/>
                <w:szCs w:val="20"/>
              </w:rPr>
            </w:pPr>
            <w:r w:rsidRPr="00C1701C">
              <w:rPr>
                <w:rFonts w:eastAsia="Times New Roman"/>
                <w:b/>
                <w:spacing w:val="-6"/>
                <w:sz w:val="20"/>
                <w:szCs w:val="20"/>
              </w:rPr>
              <w:t>OR</w:t>
            </w:r>
          </w:p>
          <w:p w14:paraId="4DA12322" w14:textId="77777777" w:rsidR="00E0167E" w:rsidRPr="00C1701C" w:rsidRDefault="00E0167E" w:rsidP="003F5DD4">
            <w:pPr>
              <w:suppressAutoHyphens/>
              <w:ind w:left="360"/>
              <w:jc w:val="both"/>
              <w:rPr>
                <w:rFonts w:eastAsia="Times New Roman"/>
                <w:b/>
                <w:spacing w:val="-6"/>
                <w:sz w:val="20"/>
                <w:szCs w:val="20"/>
              </w:rPr>
            </w:pPr>
          </w:p>
          <w:p w14:paraId="39CDA8F7" w14:textId="77777777" w:rsidR="00E0167E" w:rsidRPr="00C1701C" w:rsidRDefault="00E0167E" w:rsidP="00E0167E">
            <w:pPr>
              <w:widowControl/>
              <w:numPr>
                <w:ilvl w:val="0"/>
                <w:numId w:val="15"/>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sidRPr="000F2080">
              <w:rPr>
                <w:rFonts w:eastAsia="Times New Roman"/>
                <w:b/>
                <w:bCs/>
                <w:spacing w:val="-6"/>
                <w:sz w:val="20"/>
                <w:szCs w:val="20"/>
              </w:rPr>
              <w:t xml:space="preserve">Annex </w:t>
            </w:r>
            <w:r>
              <w:rPr>
                <w:rFonts w:eastAsia="Times New Roman"/>
                <w:b/>
                <w:bCs/>
                <w:spacing w:val="-6"/>
                <w:sz w:val="20"/>
                <w:szCs w:val="20"/>
              </w:rPr>
              <w:t>B</w:t>
            </w:r>
            <w:r w:rsidRPr="00C1701C">
              <w:rPr>
                <w:rFonts w:eastAsia="Times New Roman"/>
                <w:b/>
                <w:spacing w:val="-6"/>
                <w:sz w:val="20"/>
                <w:szCs w:val="20"/>
              </w:rPr>
              <w:t xml:space="preserve"> “Additional Provisions”</w:t>
            </w:r>
            <w:r>
              <w:rPr>
                <w:rFonts w:eastAsia="Times New Roman"/>
                <w:b/>
                <w:spacing w:val="-6"/>
                <w:sz w:val="20"/>
                <w:szCs w:val="20"/>
              </w:rPr>
              <w:t xml:space="preserve">, </w:t>
            </w:r>
            <w:proofErr w:type="gramStart"/>
            <w:r>
              <w:rPr>
                <w:rFonts w:eastAsia="Times New Roman"/>
                <w:b/>
                <w:spacing w:val="-6"/>
                <w:sz w:val="20"/>
                <w:szCs w:val="20"/>
              </w:rPr>
              <w:t xml:space="preserve">Paragraph </w:t>
            </w:r>
            <w:r w:rsidRPr="00C1701C">
              <w:rPr>
                <w:rFonts w:eastAsia="Times New Roman"/>
                <w:spacing w:val="-6"/>
                <w:sz w:val="20"/>
                <w:szCs w:val="20"/>
              </w:rPr>
              <w:t xml:space="preserve"> </w:t>
            </w:r>
            <w:r w:rsidRPr="00C1701C">
              <w:rPr>
                <w:rFonts w:eastAsia="Times New Roman"/>
                <w:b/>
                <w:spacing w:val="-6"/>
                <w:sz w:val="20"/>
                <w:szCs w:val="20"/>
              </w:rPr>
              <w:t>G</w:t>
            </w:r>
            <w:proofErr w:type="gramEnd"/>
            <w:r w:rsidRPr="00C1701C">
              <w:rPr>
                <w:rFonts w:eastAsia="Times New Roman"/>
                <w:b/>
                <w:spacing w:val="-6"/>
                <w:sz w:val="20"/>
                <w:szCs w:val="20"/>
              </w:rPr>
              <w:t xml:space="preserve"> “Compliance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347AC7">
              <w:rPr>
                <w:rFonts w:eastAsia="Times New Roman"/>
                <w:bCs/>
                <w:spacing w:val="-6"/>
                <w:sz w:val="20"/>
                <w:szCs w:val="20"/>
              </w:rPr>
              <w:t xml:space="preserve"> </w:t>
            </w:r>
            <w:r w:rsidRPr="00C1701C">
              <w:rPr>
                <w:rFonts w:eastAsia="Times New Roman"/>
                <w:spacing w:val="-6"/>
                <w:sz w:val="20"/>
                <w:szCs w:val="20"/>
              </w:rPr>
              <w:t xml:space="preserve">and the </w:t>
            </w:r>
            <w:r>
              <w:rPr>
                <w:rFonts w:eastAsia="Times New Roman"/>
                <w:spacing w:val="-6"/>
                <w:sz w:val="20"/>
                <w:szCs w:val="20"/>
              </w:rPr>
              <w:t xml:space="preserve">Consultant hereby certifies that the </w:t>
            </w:r>
            <w:r w:rsidRPr="00C1701C">
              <w:rPr>
                <w:rFonts w:eastAsia="Times New Roman"/>
                <w:spacing w:val="-6"/>
                <w:sz w:val="20"/>
                <w:szCs w:val="20"/>
              </w:rPr>
              <w:t xml:space="preserve">following </w:t>
            </w:r>
            <w:r>
              <w:rPr>
                <w:rFonts w:eastAsia="Times New Roman"/>
                <w:spacing w:val="-6"/>
                <w:sz w:val="20"/>
                <w:szCs w:val="20"/>
              </w:rPr>
              <w:t xml:space="preserve">adverse or negative </w:t>
            </w:r>
            <w:r w:rsidRPr="00C1701C">
              <w:rPr>
                <w:rFonts w:eastAsia="Times New Roman"/>
                <w:spacing w:val="-6"/>
                <w:sz w:val="20"/>
                <w:szCs w:val="20"/>
              </w:rPr>
              <w:t xml:space="preserve">results were obtained </w:t>
            </w:r>
            <w:r>
              <w:rPr>
                <w:rFonts w:eastAsia="Times New Roman"/>
                <w:spacing w:val="-6"/>
                <w:sz w:val="20"/>
                <w:szCs w:val="20"/>
              </w:rPr>
              <w:t xml:space="preserve">from such eligibility verifications </w:t>
            </w:r>
            <w:r w:rsidRPr="00C1701C">
              <w:rPr>
                <w:rFonts w:eastAsia="Times New Roman"/>
                <w:spacing w:val="-6"/>
                <w:sz w:val="20"/>
                <w:szCs w:val="20"/>
              </w:rPr>
              <w:t>(information to be provided for each result</w:t>
            </w:r>
            <w:r>
              <w:rPr>
                <w:rFonts w:eastAsia="Times New Roman"/>
                <w:spacing w:val="-6"/>
                <w:sz w:val="20"/>
                <w:szCs w:val="20"/>
              </w:rPr>
              <w:t xml:space="preserve"> in accordance with the instructions included with this form</w:t>
            </w:r>
            <w:r w:rsidRPr="00C1701C">
              <w:rPr>
                <w:rFonts w:eastAsia="Times New Roman"/>
                <w:spacing w:val="-6"/>
                <w:sz w:val="20"/>
                <w:szCs w:val="20"/>
              </w:rPr>
              <w:t>):</w:t>
            </w:r>
          </w:p>
          <w:p w14:paraId="21D7EEDD" w14:textId="77777777" w:rsidR="00E0167E" w:rsidRPr="00C1701C" w:rsidRDefault="00E0167E" w:rsidP="003F5DD4">
            <w:pPr>
              <w:suppressAutoHyphens/>
              <w:jc w:val="both"/>
              <w:rPr>
                <w:rFonts w:eastAsia="Times New Roman"/>
                <w:spacing w:val="-6"/>
                <w:sz w:val="20"/>
                <w:szCs w:val="20"/>
              </w:rPr>
            </w:pPr>
          </w:p>
          <w:p w14:paraId="73F353AC" w14:textId="77777777" w:rsidR="00E0167E" w:rsidRPr="00C1701C" w:rsidRDefault="00E0167E" w:rsidP="00E0167E">
            <w:pPr>
              <w:pStyle w:val="ListParagraph"/>
              <w:widowControl/>
              <w:numPr>
                <w:ilvl w:val="0"/>
                <w:numId w:val="17"/>
              </w:numPr>
              <w:suppressAutoHyphens/>
              <w:autoSpaceDE/>
              <w:autoSpaceDN/>
              <w:adjustRightInd/>
              <w:spacing w:before="20" w:after="20"/>
              <w:jc w:val="both"/>
              <w:outlineLvl w:val="4"/>
              <w:rPr>
                <w:spacing w:val="-4"/>
                <w:sz w:val="20"/>
                <w:szCs w:val="20"/>
              </w:rPr>
            </w:pPr>
            <w:r w:rsidRPr="00C1701C">
              <w:rPr>
                <w:spacing w:val="-4"/>
                <w:sz w:val="20"/>
                <w:szCs w:val="20"/>
              </w:rPr>
              <w:t xml:space="preserve">Name of individual, </w:t>
            </w:r>
            <w:proofErr w:type="gramStart"/>
            <w:r w:rsidRPr="00C1701C">
              <w:rPr>
                <w:spacing w:val="-4"/>
                <w:sz w:val="20"/>
                <w:szCs w:val="20"/>
              </w:rPr>
              <w:t>corporation</w:t>
            </w:r>
            <w:proofErr w:type="gramEnd"/>
            <w:r w:rsidRPr="00C1701C">
              <w:rPr>
                <w:spacing w:val="-4"/>
                <w:sz w:val="20"/>
                <w:szCs w:val="20"/>
              </w:rPr>
              <w:t xml:space="preserve"> or other entity:</w:t>
            </w:r>
          </w:p>
          <w:p w14:paraId="58DDE0F3" w14:textId="77777777" w:rsidR="00E0167E" w:rsidRPr="00C1701C" w:rsidRDefault="00E0167E" w:rsidP="00E0167E">
            <w:pPr>
              <w:pStyle w:val="ListParagraph"/>
              <w:widowControl/>
              <w:numPr>
                <w:ilvl w:val="0"/>
                <w:numId w:val="17"/>
              </w:numPr>
              <w:suppressAutoHyphens/>
              <w:autoSpaceDE/>
              <w:autoSpaceDN/>
              <w:adjustRightInd/>
              <w:spacing w:before="20" w:after="20"/>
              <w:jc w:val="both"/>
              <w:outlineLvl w:val="4"/>
              <w:rPr>
                <w:spacing w:val="-4"/>
                <w:sz w:val="20"/>
                <w:szCs w:val="20"/>
              </w:rPr>
            </w:pPr>
            <w:r w:rsidRPr="00C1701C">
              <w:rPr>
                <w:spacing w:val="-4"/>
                <w:sz w:val="20"/>
                <w:szCs w:val="20"/>
              </w:rPr>
              <w:t>Eligibility verification source(s) where listed ineligible:</w:t>
            </w:r>
          </w:p>
          <w:p w14:paraId="530BA0AB" w14:textId="77777777" w:rsidR="00E0167E" w:rsidRPr="00C1701C" w:rsidRDefault="00E0167E" w:rsidP="00E0167E">
            <w:pPr>
              <w:pStyle w:val="ListParagraph"/>
              <w:widowControl/>
              <w:numPr>
                <w:ilvl w:val="0"/>
                <w:numId w:val="17"/>
              </w:numPr>
              <w:suppressAutoHyphens/>
              <w:autoSpaceDE/>
              <w:autoSpaceDN/>
              <w:adjustRightInd/>
              <w:spacing w:before="20" w:after="20"/>
              <w:jc w:val="both"/>
              <w:outlineLvl w:val="4"/>
              <w:rPr>
                <w:spacing w:val="-4"/>
                <w:sz w:val="20"/>
                <w:szCs w:val="20"/>
              </w:rPr>
            </w:pPr>
            <w:r w:rsidRPr="00C1701C">
              <w:rPr>
                <w:spacing w:val="-4"/>
                <w:sz w:val="20"/>
                <w:szCs w:val="20"/>
              </w:rPr>
              <w:t>Position (if individual), or goods or services provided (if corporation or other entity):</w:t>
            </w:r>
          </w:p>
          <w:p w14:paraId="001FAA86" w14:textId="77777777" w:rsidR="00E0167E" w:rsidRPr="00130E12" w:rsidRDefault="00E0167E" w:rsidP="00E0167E">
            <w:pPr>
              <w:pStyle w:val="ListParagraph"/>
              <w:widowControl/>
              <w:numPr>
                <w:ilvl w:val="0"/>
                <w:numId w:val="17"/>
              </w:numPr>
              <w:suppressAutoHyphens/>
              <w:autoSpaceDE/>
              <w:autoSpaceDN/>
              <w:adjustRightInd/>
              <w:spacing w:before="0" w:after="0"/>
              <w:jc w:val="both"/>
              <w:rPr>
                <w:spacing w:val="-6"/>
                <w:sz w:val="20"/>
                <w:szCs w:val="20"/>
              </w:rPr>
            </w:pPr>
            <w:r w:rsidRPr="00C1701C">
              <w:rPr>
                <w:spacing w:val="-4"/>
                <w:sz w:val="20"/>
                <w:szCs w:val="20"/>
              </w:rPr>
              <w:t>Estimated value of work performed as of certification date:</w:t>
            </w:r>
          </w:p>
          <w:p w14:paraId="59DD8775" w14:textId="77777777" w:rsidR="00E0167E" w:rsidRPr="00C1701C" w:rsidRDefault="00E0167E" w:rsidP="00E0167E">
            <w:pPr>
              <w:pStyle w:val="ListParagraph"/>
              <w:widowControl/>
              <w:numPr>
                <w:ilvl w:val="0"/>
                <w:numId w:val="17"/>
              </w:numPr>
              <w:suppressAutoHyphens/>
              <w:autoSpaceDE/>
              <w:autoSpaceDN/>
              <w:adjustRightInd/>
              <w:spacing w:before="0" w:after="0"/>
              <w:jc w:val="both"/>
              <w:rPr>
                <w:spacing w:val="-6"/>
                <w:sz w:val="20"/>
                <w:szCs w:val="20"/>
              </w:rPr>
            </w:pPr>
            <w:r>
              <w:rPr>
                <w:spacing w:val="-4"/>
                <w:sz w:val="20"/>
                <w:szCs w:val="20"/>
              </w:rPr>
              <w:t>A description of, and the circumstances under which such support was provided.</w:t>
            </w:r>
          </w:p>
          <w:p w14:paraId="22A276DD" w14:textId="77777777" w:rsidR="00E0167E" w:rsidRPr="00C1701C" w:rsidRDefault="00E0167E" w:rsidP="003F5DD4">
            <w:pPr>
              <w:suppressAutoHyphens/>
              <w:jc w:val="both"/>
              <w:rPr>
                <w:rFonts w:eastAsia="Times New Roman"/>
                <w:iCs/>
                <w:color w:val="000000"/>
                <w:spacing w:val="-2"/>
                <w:sz w:val="20"/>
                <w:szCs w:val="20"/>
              </w:rPr>
            </w:pPr>
          </w:p>
        </w:tc>
      </w:tr>
    </w:tbl>
    <w:p w14:paraId="75D4CE40" w14:textId="77777777" w:rsidR="00E0167E" w:rsidRDefault="00E0167E" w:rsidP="00E0167E">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Pr>
          <w:rFonts w:eastAsia="Times New Roman"/>
        </w:rPr>
        <w:t>ITC or C</w:t>
      </w:r>
      <w:r w:rsidRPr="00C1701C">
        <w:rPr>
          <w:rFonts w:eastAsia="Times New Roman"/>
        </w:rPr>
        <w:t xml:space="preserve">ontract between the </w:t>
      </w:r>
      <w:r>
        <w:rPr>
          <w:rFonts w:eastAsia="Times New Roman"/>
        </w:rPr>
        <w:t>Consultant</w:t>
      </w:r>
      <w:r w:rsidRPr="00C1701C">
        <w:rPr>
          <w:rFonts w:eastAsia="Times New Roman"/>
        </w:rPr>
        <w:t xml:space="preserve"> and the MCA Entity, the MCC Program Procurement Guidelines, and other applicable MCC policy or guidance, including MCC’s Policy on Preventing, Detecting and Remediating Fraud and Corruption in MCC Operations.</w:t>
      </w:r>
    </w:p>
    <w:p w14:paraId="7FF95313" w14:textId="77777777" w:rsidR="00E0167E" w:rsidRPr="00C1701C" w:rsidRDefault="00E0167E" w:rsidP="00E0167E">
      <w:pPr>
        <w:jc w:val="both"/>
        <w:rPr>
          <w:rFonts w:eastAsia="Times New Roman"/>
        </w:rPr>
      </w:pPr>
    </w:p>
    <w:p w14:paraId="1AF4FA6A" w14:textId="77777777" w:rsidR="00E0167E" w:rsidRPr="00C1701C" w:rsidRDefault="00E0167E" w:rsidP="00E0167E">
      <w:pPr>
        <w:jc w:val="both"/>
        <w:rPr>
          <w:rFonts w:eastAsia="Times New Roman"/>
          <w:b/>
        </w:rPr>
      </w:pPr>
      <w:r w:rsidRPr="00C1701C">
        <w:rPr>
          <w:rFonts w:eastAsia="Times New Roman"/>
          <w:b/>
        </w:rPr>
        <w:t>Authorized Signature: __________________________________ Date: _________________</w:t>
      </w:r>
    </w:p>
    <w:p w14:paraId="43376762" w14:textId="77777777" w:rsidR="00E0167E" w:rsidRPr="00C1701C" w:rsidRDefault="00E0167E" w:rsidP="00E0167E">
      <w:pPr>
        <w:jc w:val="both"/>
        <w:rPr>
          <w:b/>
        </w:rPr>
      </w:pPr>
      <w:r w:rsidRPr="00C1701C">
        <w:rPr>
          <w:rFonts w:eastAsia="Times New Roman"/>
          <w:b/>
        </w:rPr>
        <w:t>Printed Name of Signatory: ____________________________________________________</w:t>
      </w:r>
    </w:p>
    <w:p w14:paraId="3F860141" w14:textId="77777777" w:rsidR="00E0167E" w:rsidRDefault="00E0167E" w:rsidP="00E0167E">
      <w:pPr>
        <w:jc w:val="both"/>
        <w:rPr>
          <w:rFonts w:eastAsia="Times New Roman"/>
          <w:b/>
        </w:rPr>
        <w:sectPr w:rsidR="00E0167E" w:rsidSect="00447F92">
          <w:pgSz w:w="12240" w:h="15840" w:code="1"/>
          <w:pgMar w:top="1440" w:right="1440" w:bottom="1440" w:left="1440" w:header="720" w:footer="720" w:gutter="0"/>
          <w:cols w:space="720"/>
          <w:noEndnote/>
        </w:sectPr>
      </w:pPr>
    </w:p>
    <w:p w14:paraId="12EAEE9C" w14:textId="77777777" w:rsidR="00E0167E" w:rsidRPr="00C1701C" w:rsidRDefault="00E0167E" w:rsidP="00E0167E">
      <w:pPr>
        <w:jc w:val="both"/>
        <w:rPr>
          <w:rFonts w:eastAsia="Times New Roman"/>
          <w:b/>
        </w:rPr>
      </w:pPr>
      <w:r w:rsidRPr="00C1701C">
        <w:rPr>
          <w:rFonts w:eastAsia="Times New Roman"/>
          <w:b/>
        </w:rPr>
        <w:t>INSTRUCTIONS FOR COMPLETING THE COMPLIANCE WITH SANCTIONS CERTIFICATION FORM:</w:t>
      </w:r>
    </w:p>
    <w:p w14:paraId="59D0A1E6" w14:textId="77777777" w:rsidR="00E0167E" w:rsidRPr="00C1701C" w:rsidRDefault="00E0167E" w:rsidP="00E0167E">
      <w:pPr>
        <w:jc w:val="both"/>
        <w:rPr>
          <w:rFonts w:eastAsia="Times New Roman"/>
        </w:rPr>
      </w:pPr>
    </w:p>
    <w:p w14:paraId="33DFDC7B" w14:textId="77777777" w:rsidR="00E0167E" w:rsidRDefault="00E0167E" w:rsidP="00E0167E">
      <w:pPr>
        <w:jc w:val="both"/>
        <w:rPr>
          <w:rFonts w:eastAsia="Times New Roman"/>
        </w:rPr>
      </w:pPr>
      <w:r w:rsidRPr="00C1701C">
        <w:rPr>
          <w:rFonts w:eastAsia="Times New Roman"/>
        </w:rPr>
        <w:t xml:space="preserve">The Consultant shall perform the following procedures to verify the eligibility of firms, key personnel, subcontractors, vendors, suppliers, and grantees, in accordance with </w:t>
      </w:r>
      <w:r w:rsidRPr="00C1701C">
        <w:rPr>
          <w:rFonts w:eastAsia="Times New Roman"/>
          <w:b/>
        </w:rPr>
        <w:t xml:space="preserve">Annex </w:t>
      </w:r>
      <w:r>
        <w:rPr>
          <w:rFonts w:eastAsia="Times New Roman"/>
          <w:b/>
        </w:rPr>
        <w:t>B</w:t>
      </w:r>
      <w:r w:rsidRPr="00C1701C">
        <w:rPr>
          <w:rFonts w:eastAsia="Times New Roman"/>
          <w:b/>
        </w:rPr>
        <w:t xml:space="preserve"> “Additional Provisions”</w:t>
      </w:r>
      <w:r>
        <w:rPr>
          <w:rFonts w:eastAsia="Times New Roman"/>
          <w:b/>
        </w:rPr>
        <w:t xml:space="preserve">, Paragraph </w:t>
      </w:r>
      <w:r w:rsidRPr="00C1701C">
        <w:rPr>
          <w:rFonts w:eastAsia="Times New Roman"/>
          <w:b/>
        </w:rPr>
        <w:t xml:space="preserve">G “Compliance with Terrorist Financing </w:t>
      </w:r>
      <w:r w:rsidRPr="000F2080">
        <w:rPr>
          <w:rFonts w:eastAsia="Times New Roman"/>
          <w:b/>
          <w:spacing w:val="-6"/>
        </w:rPr>
        <w:t xml:space="preserve">Legislation </w:t>
      </w:r>
      <w:r w:rsidRPr="00C1701C">
        <w:rPr>
          <w:rFonts w:eastAsia="Times New Roman"/>
          <w:b/>
        </w:rPr>
        <w:t>and Other Restrictions”</w:t>
      </w:r>
      <w:r>
        <w:rPr>
          <w:rFonts w:eastAsia="Times New Roman"/>
        </w:rPr>
        <w:t xml:space="preserve">, which is copied </w:t>
      </w:r>
      <w:r w:rsidRPr="00C1701C">
        <w:rPr>
          <w:rFonts w:eastAsia="Times New Roman"/>
        </w:rPr>
        <w:t>below</w:t>
      </w:r>
      <w:r>
        <w:rPr>
          <w:rFonts w:eastAsia="Times New Roman"/>
        </w:rPr>
        <w:t xml:space="preserve"> for convenience</w:t>
      </w:r>
      <w:r w:rsidRPr="00C1701C">
        <w:rPr>
          <w:rFonts w:eastAsia="Times New Roman"/>
        </w:rPr>
        <w:t>.</w:t>
      </w:r>
      <w:r>
        <w:rPr>
          <w:rFonts w:eastAsia="Times New Roman"/>
        </w:rPr>
        <w:t xml:space="preserve">  </w:t>
      </w:r>
    </w:p>
    <w:p w14:paraId="2E1A320D" w14:textId="77777777" w:rsidR="00E0167E" w:rsidRDefault="00E0167E" w:rsidP="00E0167E">
      <w:pPr>
        <w:jc w:val="both"/>
        <w:rPr>
          <w:rFonts w:eastAsia="Times New Roman"/>
        </w:rPr>
      </w:pPr>
    </w:p>
    <w:p w14:paraId="3DFEEE9F" w14:textId="77777777" w:rsidR="00E0167E" w:rsidRPr="00347AC7" w:rsidRDefault="00E0167E" w:rsidP="00E0167E">
      <w:pPr>
        <w:jc w:val="both"/>
        <w:rPr>
          <w:rFonts w:eastAsia="Times New Roman"/>
        </w:rPr>
      </w:pPr>
      <w:r>
        <w:rPr>
          <w:rFonts w:eastAsia="Times New Roman"/>
        </w:rPr>
        <w:t xml:space="preserve">Based on the results of these eligibility verifications, the Consultant shall provide the applicable certification in the attached certification form.  </w:t>
      </w:r>
      <w:r w:rsidRPr="00347AC7">
        <w:rPr>
          <w:rFonts w:eastAsia="Times New Roman"/>
        </w:rPr>
        <w:t xml:space="preserve">Note that </w:t>
      </w:r>
      <w:r>
        <w:rPr>
          <w:rFonts w:eastAsia="Times New Roman"/>
        </w:rPr>
        <w:t>for the purposes of this certification, Consultants are only required to submit detailed back-up documentation about the eligibility verifications together with their certification form if the Consultant identifies adverse or negative results.  If not, Consultants are free to mark the certification form accordingly and submit it to the appropriate recipient (although the Consultant must maintain records per the instructions below).</w:t>
      </w:r>
    </w:p>
    <w:p w14:paraId="781511B1" w14:textId="77777777" w:rsidR="00E0167E" w:rsidRPr="00C1701C" w:rsidRDefault="00E0167E" w:rsidP="00E0167E">
      <w:pPr>
        <w:shd w:val="clear" w:color="auto" w:fill="FFFFFF"/>
        <w:rPr>
          <w:rFonts w:eastAsia="Times New Roman"/>
        </w:rPr>
      </w:pPr>
    </w:p>
    <w:p w14:paraId="5B549B86" w14:textId="77777777" w:rsidR="00E0167E" w:rsidRPr="00C1701C" w:rsidRDefault="00E0167E" w:rsidP="00E0167E">
      <w:pPr>
        <w:shd w:val="clear" w:color="auto" w:fill="FFFFFF"/>
        <w:jc w:val="both"/>
        <w:rPr>
          <w:rFonts w:eastAsia="Times New Roman"/>
        </w:rPr>
      </w:pPr>
      <w:r w:rsidRPr="00C1701C">
        <w:rPr>
          <w:rFonts w:eastAsia="Times New Roman"/>
        </w:rPr>
        <w:t xml:space="preserve">The Consultant shall verify that any individual, corporation, or other entity that has access to or is </w:t>
      </w:r>
      <w:r>
        <w:rPr>
          <w:rFonts w:eastAsia="Times New Roman"/>
        </w:rPr>
        <w:t xml:space="preserve">(or would be) </w:t>
      </w:r>
      <w:r w:rsidRPr="00C1701C">
        <w:rPr>
          <w:rFonts w:eastAsia="Times New Roman"/>
        </w:rPr>
        <w:t>a recipient of MCC Funding, including Consultant staff, consultants, sub-contractors, vendors, suppliers, and grantees, is not listed on any of the following</w:t>
      </w:r>
      <w:r>
        <w:rPr>
          <w:rFonts w:eastAsia="Times New Roman"/>
        </w:rPr>
        <w:t xml:space="preserve"> (or, in the case of #8 below, is not a national of, or associated in, any country appearing on such list)</w:t>
      </w:r>
      <w:r w:rsidRPr="00C1701C">
        <w:rPr>
          <w:rFonts w:eastAsia="Times New Roman"/>
        </w:rPr>
        <w:t>:</w:t>
      </w:r>
    </w:p>
    <w:p w14:paraId="57DF56FE" w14:textId="77777777" w:rsidR="00E0167E" w:rsidRPr="00C1701C" w:rsidRDefault="00E0167E" w:rsidP="00E0167E">
      <w:pPr>
        <w:shd w:val="clear" w:color="auto" w:fill="FFFFFF"/>
        <w:rPr>
          <w:rFonts w:eastAsia="Times New Roman"/>
        </w:rPr>
      </w:pPr>
    </w:p>
    <w:p w14:paraId="2E193D05" w14:textId="77777777" w:rsidR="00E0167E" w:rsidRPr="00C1701C" w:rsidRDefault="00E0167E" w:rsidP="00640697">
      <w:pPr>
        <w:widowControl/>
        <w:numPr>
          <w:ilvl w:val="0"/>
          <w:numId w:val="78"/>
        </w:numPr>
        <w:shd w:val="clear" w:color="auto" w:fill="FFFFFF"/>
        <w:autoSpaceDE/>
        <w:autoSpaceDN/>
        <w:adjustRightInd/>
        <w:spacing w:before="0" w:after="0"/>
        <w:rPr>
          <w:rFonts w:eastAsia="Times New Roman"/>
          <w:color w:val="222222"/>
        </w:rPr>
      </w:pPr>
      <w:r w:rsidRPr="00066246">
        <w:rPr>
          <w:rFonts w:eastAsia="Times New Roman"/>
          <w:color w:val="222222"/>
        </w:rPr>
        <w:t xml:space="preserve">System for Award Management </w:t>
      </w:r>
      <w:r>
        <w:rPr>
          <w:rFonts w:eastAsia="Times New Roman"/>
          <w:color w:val="222222"/>
        </w:rPr>
        <w:t xml:space="preserve">(SAM) </w:t>
      </w:r>
      <w:r w:rsidRPr="00066246">
        <w:rPr>
          <w:rFonts w:eastAsia="Times New Roman"/>
          <w:color w:val="222222"/>
        </w:rPr>
        <w:t xml:space="preserve">Excluded Parties List - </w:t>
      </w:r>
      <w:hyperlink r:id="rId60" w:history="1">
        <w:r w:rsidRPr="008D3551">
          <w:rPr>
            <w:rStyle w:val="Hyperlink"/>
          </w:rPr>
          <w:t>https://www.sam.gov/SAM/pages/public/searchRecords/search.jsf</w:t>
        </w:r>
      </w:hyperlink>
    </w:p>
    <w:p w14:paraId="1946AE21" w14:textId="77777777" w:rsidR="00E0167E" w:rsidRPr="00066246" w:rsidRDefault="00E0167E" w:rsidP="00640697">
      <w:pPr>
        <w:widowControl/>
        <w:numPr>
          <w:ilvl w:val="0"/>
          <w:numId w:val="78"/>
        </w:numPr>
        <w:shd w:val="clear" w:color="auto" w:fill="FFFFFF"/>
        <w:autoSpaceDE/>
        <w:autoSpaceDN/>
        <w:adjustRightInd/>
        <w:spacing w:before="0" w:after="0"/>
        <w:rPr>
          <w:rFonts w:eastAsia="Times New Roman"/>
          <w:color w:val="222222"/>
        </w:rPr>
      </w:pPr>
      <w:r w:rsidRPr="00066246">
        <w:rPr>
          <w:rFonts w:eastAsia="Times New Roman"/>
          <w:color w:val="222222"/>
        </w:rPr>
        <w:t>World Bank Debarred List -</w:t>
      </w:r>
      <w:r w:rsidRPr="008D3551" w:rsidDel="00AE707B">
        <w:rPr>
          <w:rFonts w:eastAsia="Times New Roman"/>
          <w:color w:val="104AAB"/>
        </w:rPr>
        <w:t xml:space="preserve"> </w:t>
      </w:r>
      <w:hyperlink r:id="rId61" w:history="1">
        <w:r w:rsidRPr="00066246">
          <w:rPr>
            <w:rStyle w:val="Hyperlink"/>
            <w:rFonts w:eastAsia="Times New Roman"/>
          </w:rPr>
          <w:t>https://www.worldbank.org/debarr</w:t>
        </w:r>
      </w:hyperlink>
    </w:p>
    <w:p w14:paraId="4792DC23" w14:textId="77777777" w:rsidR="00E0167E" w:rsidRPr="00EE032D" w:rsidRDefault="00E0167E" w:rsidP="00640697">
      <w:pPr>
        <w:widowControl/>
        <w:numPr>
          <w:ilvl w:val="0"/>
          <w:numId w:val="78"/>
        </w:numPr>
        <w:shd w:val="clear" w:color="auto" w:fill="FFFFFF"/>
        <w:autoSpaceDE/>
        <w:autoSpaceDN/>
        <w:adjustRightInd/>
        <w:spacing w:before="0" w:after="0"/>
        <w:rPr>
          <w:rFonts w:eastAsia="Times New Roman"/>
          <w:color w:val="222222"/>
        </w:rPr>
      </w:pPr>
      <w:r w:rsidRPr="00EE032D">
        <w:rPr>
          <w:rFonts w:eastAsia="Times New Roman"/>
          <w:color w:val="222222"/>
        </w:rPr>
        <w:t xml:space="preserve">US Treasury, Office of Foreign Assets Control, </w:t>
      </w:r>
      <w:proofErr w:type="gramStart"/>
      <w:r w:rsidRPr="00EE032D">
        <w:rPr>
          <w:rFonts w:eastAsia="Times New Roman"/>
          <w:color w:val="222222"/>
        </w:rPr>
        <w:t>Specially</w:t>
      </w:r>
      <w:proofErr w:type="gramEnd"/>
      <w:r w:rsidRPr="00EE032D">
        <w:rPr>
          <w:rFonts w:eastAsia="Times New Roman"/>
          <w:color w:val="222222"/>
        </w:rPr>
        <w:t xml:space="preserve"> Designated Nationals </w:t>
      </w:r>
      <w:r w:rsidRPr="0034233F">
        <w:rPr>
          <w:rFonts w:eastAsia="Times New Roman"/>
          <w:color w:val="222222"/>
        </w:rPr>
        <w:t>(SDN)</w:t>
      </w:r>
      <w:r>
        <w:rPr>
          <w:rFonts w:eastAsia="Times New Roman"/>
          <w:color w:val="222222"/>
        </w:rPr>
        <w:t xml:space="preserve"> </w:t>
      </w:r>
      <w:r w:rsidRPr="00EE032D">
        <w:rPr>
          <w:rFonts w:eastAsia="Times New Roman"/>
          <w:color w:val="222222"/>
        </w:rPr>
        <w:t>List</w:t>
      </w:r>
      <w:r w:rsidRPr="00C1701C">
        <w:rPr>
          <w:rFonts w:eastAsia="Times New Roman"/>
          <w:color w:val="222222"/>
        </w:rPr>
        <w:t xml:space="preserve"> - </w:t>
      </w:r>
      <w:hyperlink r:id="rId62" w:history="1">
        <w:r w:rsidRPr="00EE032D">
          <w:rPr>
            <w:rStyle w:val="Hyperlink"/>
            <w:rFonts w:eastAsia="Times New Roman"/>
          </w:rPr>
          <w:t>https://sanctionssearch.ofac.treas.gov/</w:t>
        </w:r>
      </w:hyperlink>
    </w:p>
    <w:p w14:paraId="681414BC" w14:textId="77777777" w:rsidR="00E0167E" w:rsidRPr="005F38FB" w:rsidRDefault="00E0167E" w:rsidP="00640697">
      <w:pPr>
        <w:widowControl/>
        <w:numPr>
          <w:ilvl w:val="0"/>
          <w:numId w:val="78"/>
        </w:numPr>
        <w:shd w:val="clear" w:color="auto" w:fill="FFFFFF"/>
        <w:autoSpaceDE/>
        <w:autoSpaceDN/>
        <w:adjustRightInd/>
        <w:spacing w:before="0" w:after="0"/>
        <w:rPr>
          <w:rFonts w:eastAsia="Times New Roman"/>
          <w:color w:val="222222"/>
        </w:rPr>
      </w:pPr>
      <w:r w:rsidRPr="005F38FB">
        <w:rPr>
          <w:rFonts w:eastAsia="Times New Roman"/>
          <w:color w:val="222222"/>
        </w:rPr>
        <w:t xml:space="preserve">US Department of Commerce, Bureau of Industry and Security, Denied Persons List - </w:t>
      </w:r>
      <w:hyperlink r:id="rId63" w:history="1">
        <w:r w:rsidRPr="005F38FB">
          <w:rPr>
            <w:rStyle w:val="Hyperlink"/>
            <w:rFonts w:eastAsia="Times New Roman"/>
          </w:rPr>
          <w:t>https://www.bis.doc.gov/index.php/the-denied-persons-list</w:t>
        </w:r>
      </w:hyperlink>
    </w:p>
    <w:p w14:paraId="656C7152" w14:textId="77777777" w:rsidR="00E0167E" w:rsidRPr="00EE032D" w:rsidRDefault="00E0167E" w:rsidP="00640697">
      <w:pPr>
        <w:widowControl/>
        <w:numPr>
          <w:ilvl w:val="0"/>
          <w:numId w:val="78"/>
        </w:numPr>
        <w:shd w:val="clear" w:color="auto" w:fill="FFFFFF"/>
        <w:autoSpaceDE/>
        <w:autoSpaceDN/>
        <w:adjustRightInd/>
        <w:spacing w:before="0" w:after="0"/>
        <w:rPr>
          <w:rFonts w:eastAsia="Times New Roman"/>
          <w:color w:val="222222"/>
        </w:rPr>
      </w:pPr>
      <w:r w:rsidRPr="00EE032D">
        <w:rPr>
          <w:rFonts w:eastAsia="Times New Roman"/>
          <w:color w:val="222222"/>
        </w:rPr>
        <w:t>US State Department, Directorate of Defense Trade Controls, AECA Debarred List</w:t>
      </w:r>
      <w:r w:rsidRPr="00EE032D">
        <w:rPr>
          <w:color w:val="222222"/>
        </w:rPr>
        <w:t xml:space="preserve"> -</w:t>
      </w:r>
      <w:r w:rsidRPr="00EE032D">
        <w:rPr>
          <w:rStyle w:val="Hyperlink"/>
          <w:rFonts w:eastAsia="Times New Roman"/>
          <w:color w:val="auto"/>
          <w:u w:val="none"/>
        </w:rPr>
        <w:t xml:space="preserve"> </w:t>
      </w:r>
      <w:hyperlink r:id="rId64" w:history="1">
        <w:r w:rsidRPr="00EE032D">
          <w:rPr>
            <w:rStyle w:val="Hyperlink"/>
            <w:rFonts w:eastAsia="Times New Roman"/>
          </w:rPr>
          <w:t>https://www.pmddtc.state.gov/ddtc_public?id=ddtc_kb_article_page&amp;sys_id=c22d1833dbb8d300d0a370131f9619f0</w:t>
        </w:r>
      </w:hyperlink>
    </w:p>
    <w:p w14:paraId="0C444EC1" w14:textId="77777777" w:rsidR="00E0167E" w:rsidRDefault="00E0167E" w:rsidP="00640697">
      <w:pPr>
        <w:widowControl/>
        <w:numPr>
          <w:ilvl w:val="0"/>
          <w:numId w:val="78"/>
        </w:numPr>
        <w:shd w:val="clear" w:color="auto" w:fill="FFFFFF"/>
        <w:autoSpaceDE/>
        <w:autoSpaceDN/>
        <w:adjustRightInd/>
        <w:spacing w:before="0" w:after="0"/>
        <w:rPr>
          <w:rFonts w:eastAsia="Times New Roman"/>
          <w:color w:val="222222"/>
        </w:rPr>
      </w:pPr>
      <w:r w:rsidRPr="00F73804">
        <w:rPr>
          <w:rFonts w:eastAsia="Times New Roman"/>
          <w:color w:val="222222"/>
        </w:rPr>
        <w:t xml:space="preserve">US State Department, Foreign Terrorist Organizations </w:t>
      </w:r>
      <w:r w:rsidRPr="0034233F">
        <w:rPr>
          <w:rFonts w:eastAsia="Times New Roman"/>
          <w:color w:val="222222"/>
        </w:rPr>
        <w:t>(FTO)</w:t>
      </w:r>
      <w:r>
        <w:rPr>
          <w:rFonts w:eastAsia="Times New Roman"/>
          <w:color w:val="222222"/>
        </w:rPr>
        <w:t xml:space="preserve"> </w:t>
      </w:r>
      <w:r w:rsidRPr="00F73804">
        <w:rPr>
          <w:rFonts w:eastAsia="Times New Roman"/>
          <w:color w:val="222222"/>
        </w:rPr>
        <w:t>List</w:t>
      </w:r>
      <w:r w:rsidRPr="00F73804">
        <w:rPr>
          <w:color w:val="222222"/>
        </w:rPr>
        <w:t xml:space="preserve"> -</w:t>
      </w:r>
      <w:r w:rsidRPr="00F73804">
        <w:rPr>
          <w:rStyle w:val="Hyperlink"/>
          <w:rFonts w:eastAsia="Times New Roman"/>
          <w:color w:val="auto"/>
          <w:u w:val="none"/>
        </w:rPr>
        <w:t xml:space="preserve"> </w:t>
      </w:r>
      <w:hyperlink r:id="rId65" w:history="1">
        <w:r w:rsidRPr="00A45047">
          <w:rPr>
            <w:rStyle w:val="Hyperlink"/>
            <w:rFonts w:eastAsia="Times New Roman"/>
          </w:rPr>
          <w:t>https://www.state.gov/foreign-terrorist-organizations/</w:t>
        </w:r>
      </w:hyperlink>
    </w:p>
    <w:p w14:paraId="338DEE2C" w14:textId="77777777" w:rsidR="00E0167E" w:rsidRPr="002F4E36" w:rsidRDefault="00E0167E" w:rsidP="00640697">
      <w:pPr>
        <w:widowControl/>
        <w:numPr>
          <w:ilvl w:val="0"/>
          <w:numId w:val="78"/>
        </w:numPr>
        <w:shd w:val="clear" w:color="auto" w:fill="FFFFFF"/>
        <w:autoSpaceDE/>
        <w:autoSpaceDN/>
        <w:adjustRightInd/>
        <w:spacing w:before="0" w:after="0"/>
        <w:rPr>
          <w:rFonts w:eastAsia="Times New Roman"/>
          <w:color w:val="222222"/>
        </w:rPr>
      </w:pPr>
      <w:r w:rsidRPr="002F4E36">
        <w:rPr>
          <w:rFonts w:eastAsia="Times New Roman"/>
          <w:color w:val="222222"/>
        </w:rPr>
        <w:t>US State Department, Executive Order 13224</w:t>
      </w:r>
      <w:r w:rsidRPr="002F4E36">
        <w:rPr>
          <w:color w:val="222222"/>
        </w:rPr>
        <w:t xml:space="preserve"> -</w:t>
      </w:r>
      <w:r w:rsidRPr="002F4E36">
        <w:rPr>
          <w:rStyle w:val="Hyperlink"/>
          <w:rFonts w:eastAsia="Times New Roman"/>
          <w:color w:val="auto"/>
          <w:u w:val="none"/>
        </w:rPr>
        <w:t xml:space="preserve"> </w:t>
      </w:r>
      <w:hyperlink r:id="rId66" w:history="1">
        <w:r w:rsidRPr="002F4E36">
          <w:rPr>
            <w:rStyle w:val="Hyperlink"/>
            <w:rFonts w:eastAsia="Times New Roman"/>
          </w:rPr>
          <w:t>https://www.state.gov/executive-order-13224/</w:t>
        </w:r>
      </w:hyperlink>
    </w:p>
    <w:p w14:paraId="66F6E054" w14:textId="77777777" w:rsidR="00E0167E" w:rsidRPr="0034233F" w:rsidRDefault="00E0167E" w:rsidP="00640697">
      <w:pPr>
        <w:widowControl/>
        <w:numPr>
          <w:ilvl w:val="0"/>
          <w:numId w:val="78"/>
        </w:numPr>
        <w:shd w:val="clear" w:color="auto" w:fill="FFFFFF"/>
        <w:autoSpaceDE/>
        <w:autoSpaceDN/>
        <w:adjustRightInd/>
        <w:spacing w:before="0" w:after="0"/>
        <w:rPr>
          <w:rStyle w:val="Hyperlink"/>
          <w:rFonts w:eastAsia="Times New Roman"/>
          <w:color w:val="222222"/>
          <w:u w:val="none"/>
        </w:rPr>
      </w:pPr>
      <w:r w:rsidRPr="008D3551">
        <w:rPr>
          <w:color w:val="222222"/>
        </w:rPr>
        <w:t>US State Sponsors of Terrorism List -</w:t>
      </w:r>
      <w:r w:rsidRPr="008D3551">
        <w:rPr>
          <w:rStyle w:val="Hyperlink"/>
          <w:rFonts w:eastAsia="Times New Roman"/>
          <w:color w:val="auto"/>
          <w:u w:val="none"/>
        </w:rPr>
        <w:t xml:space="preserve"> </w:t>
      </w:r>
      <w:hyperlink r:id="rId67" w:history="1">
        <w:r w:rsidRPr="00A45047">
          <w:rPr>
            <w:rStyle w:val="Hyperlink"/>
            <w:rFonts w:eastAsia="Times New Roman"/>
          </w:rPr>
          <w:t>https://www.state.gov/state-sponsors-of-terrorism/</w:t>
        </w:r>
      </w:hyperlink>
    </w:p>
    <w:p w14:paraId="2808E842" w14:textId="77777777" w:rsidR="00E0167E" w:rsidRPr="00C1701C" w:rsidRDefault="00E0167E" w:rsidP="00E0167E">
      <w:pPr>
        <w:shd w:val="clear" w:color="auto" w:fill="FFFFFF"/>
        <w:rPr>
          <w:rFonts w:eastAsia="Times New Roman"/>
          <w:color w:val="222222"/>
        </w:rPr>
      </w:pPr>
    </w:p>
    <w:p w14:paraId="78C2FB79" w14:textId="77777777" w:rsidR="00E0167E" w:rsidRDefault="00E0167E" w:rsidP="00E0167E">
      <w:pPr>
        <w:shd w:val="clear" w:color="auto" w:fill="FFFFFF"/>
        <w:jc w:val="both"/>
        <w:rPr>
          <w:rFonts w:eastAsia="Times New Roman"/>
          <w:color w:val="222222"/>
        </w:rPr>
      </w:pPr>
      <w:r>
        <w:rPr>
          <w:rFonts w:eastAsia="Times New Roman"/>
          <w:color w:val="222222"/>
        </w:rPr>
        <w:t>In addition to these lists, b</w:t>
      </w:r>
      <w:r w:rsidRPr="007A0DA1">
        <w:rPr>
          <w:rFonts w:eastAsia="Times New Roman"/>
          <w:color w:val="222222"/>
        </w:rPr>
        <w:t>efore providing any material support o</w:t>
      </w:r>
      <w:r>
        <w:rPr>
          <w:rFonts w:eastAsia="Times New Roman"/>
          <w:color w:val="222222"/>
        </w:rPr>
        <w:t xml:space="preserve">r resources to an individual or </w:t>
      </w:r>
      <w:r w:rsidRPr="007A0DA1">
        <w:rPr>
          <w:rFonts w:eastAsia="Times New Roman"/>
          <w:color w:val="222222"/>
        </w:rPr>
        <w:t xml:space="preserve">entity, the </w:t>
      </w:r>
      <w:r>
        <w:rPr>
          <w:rFonts w:eastAsia="Times New Roman"/>
          <w:color w:val="222222"/>
        </w:rPr>
        <w:t>Consultant</w:t>
      </w:r>
      <w:r w:rsidRPr="007A0DA1">
        <w:rPr>
          <w:rFonts w:eastAsia="Times New Roman"/>
          <w:color w:val="222222"/>
        </w:rPr>
        <w:t xml:space="preserve"> will </w:t>
      </w:r>
      <w:r>
        <w:rPr>
          <w:rFonts w:eastAsia="Times New Roman"/>
          <w:color w:val="222222"/>
        </w:rPr>
        <w:t xml:space="preserve">also </w:t>
      </w:r>
      <w:r w:rsidRPr="007A0DA1">
        <w:rPr>
          <w:rFonts w:eastAsia="Times New Roman"/>
          <w:color w:val="222222"/>
        </w:rPr>
        <w:t>consider all infor</w:t>
      </w:r>
      <w:r>
        <w:rPr>
          <w:rFonts w:eastAsia="Times New Roman"/>
          <w:color w:val="222222"/>
        </w:rPr>
        <w:t xml:space="preserve">mation about that individual or </w:t>
      </w:r>
      <w:r w:rsidRPr="007A0DA1">
        <w:rPr>
          <w:rFonts w:eastAsia="Times New Roman"/>
          <w:color w:val="222222"/>
        </w:rPr>
        <w:t xml:space="preserve">entity of which it </w:t>
      </w:r>
      <w:r w:rsidRPr="00130E12">
        <w:rPr>
          <w:rFonts w:eastAsia="Times New Roman"/>
          <w:color w:val="222222"/>
        </w:rPr>
        <w:t>is aware and all public information that is reasonably available to it or of which it should be aware.</w:t>
      </w:r>
      <w:r>
        <w:rPr>
          <w:rFonts w:eastAsia="Times New Roman"/>
          <w:color w:val="222222"/>
        </w:rPr>
        <w:t xml:space="preserve">  </w:t>
      </w:r>
    </w:p>
    <w:p w14:paraId="6B364671" w14:textId="77777777" w:rsidR="00E0167E" w:rsidRDefault="00E0167E" w:rsidP="00E0167E">
      <w:pPr>
        <w:shd w:val="clear" w:color="auto" w:fill="FFFFFF"/>
        <w:jc w:val="both"/>
        <w:rPr>
          <w:rFonts w:eastAsia="Times New Roman"/>
          <w:color w:val="222222"/>
        </w:rPr>
      </w:pPr>
    </w:p>
    <w:p w14:paraId="1C395610" w14:textId="77777777" w:rsidR="00E0167E" w:rsidRDefault="00E0167E" w:rsidP="00E0167E">
      <w:pPr>
        <w:shd w:val="clear" w:color="auto" w:fill="FFFFFF"/>
        <w:jc w:val="both"/>
        <w:rPr>
          <w:rFonts w:eastAsia="Times New Roman"/>
          <w:color w:val="222222"/>
        </w:rPr>
      </w:pPr>
      <w:r w:rsidRPr="00C1701C">
        <w:rPr>
          <w:rFonts w:eastAsia="Times New Roman"/>
          <w:color w:val="222222"/>
        </w:rPr>
        <w:t>Documentation of the process takes two forms. The Consultant should prepare a table listing each staff member, consultant, sub-contractor, vendor, supplier, and grantee working on the Contract, such as the form provided below.</w:t>
      </w:r>
    </w:p>
    <w:p w14:paraId="4E622C4B" w14:textId="77777777" w:rsidR="00E0167E" w:rsidRPr="00C1701C" w:rsidRDefault="00E0167E" w:rsidP="00E0167E">
      <w:pPr>
        <w:shd w:val="clear" w:color="auto" w:fill="FFFFFF"/>
        <w:rPr>
          <w:rFonts w:eastAsia="Times New Roman"/>
          <w:color w:val="222222"/>
        </w:rPr>
      </w:pPr>
    </w:p>
    <w:tbl>
      <w:tblPr>
        <w:tblStyle w:val="TableGrid"/>
        <w:tblW w:w="8735" w:type="dxa"/>
        <w:jc w:val="center"/>
        <w:tblLook w:val="04A0" w:firstRow="1" w:lastRow="0" w:firstColumn="1" w:lastColumn="0" w:noHBand="0" w:noVBand="1"/>
      </w:tblPr>
      <w:tblGrid>
        <w:gridCol w:w="2537"/>
        <w:gridCol w:w="746"/>
        <w:gridCol w:w="746"/>
        <w:gridCol w:w="746"/>
        <w:gridCol w:w="746"/>
        <w:gridCol w:w="746"/>
        <w:gridCol w:w="746"/>
        <w:gridCol w:w="746"/>
        <w:gridCol w:w="976"/>
      </w:tblGrid>
      <w:tr w:rsidR="00E0167E" w:rsidRPr="00C1701C" w14:paraId="3D1FCA46" w14:textId="77777777" w:rsidTr="003F5DD4">
        <w:trPr>
          <w:cantSplit/>
          <w:trHeight w:val="260"/>
          <w:jc w:val="center"/>
        </w:trPr>
        <w:tc>
          <w:tcPr>
            <w:tcW w:w="2975" w:type="dxa"/>
          </w:tcPr>
          <w:p w14:paraId="274A248C" w14:textId="77777777" w:rsidR="00E0167E" w:rsidRDefault="00E0167E" w:rsidP="003F5DD4">
            <w:pPr>
              <w:rPr>
                <w:rFonts w:eastAsia="Times New Roman"/>
                <w:color w:val="222222"/>
              </w:rPr>
            </w:pPr>
          </w:p>
        </w:tc>
        <w:tc>
          <w:tcPr>
            <w:tcW w:w="5040" w:type="dxa"/>
            <w:gridSpan w:val="7"/>
          </w:tcPr>
          <w:p w14:paraId="6268C688" w14:textId="77777777" w:rsidR="00E0167E" w:rsidRDefault="00E0167E" w:rsidP="003F5DD4">
            <w:pPr>
              <w:jc w:val="center"/>
              <w:rPr>
                <w:rFonts w:eastAsia="Times New Roman"/>
                <w:color w:val="222222"/>
              </w:rPr>
            </w:pPr>
            <w:r>
              <w:rPr>
                <w:rFonts w:eastAsia="Times New Roman"/>
                <w:color w:val="222222"/>
              </w:rPr>
              <w:t>Date Checked</w:t>
            </w:r>
          </w:p>
        </w:tc>
        <w:tc>
          <w:tcPr>
            <w:tcW w:w="720" w:type="dxa"/>
            <w:textDirection w:val="tbRl"/>
          </w:tcPr>
          <w:p w14:paraId="689527AB" w14:textId="77777777" w:rsidR="00E0167E" w:rsidRPr="00C1701C" w:rsidRDefault="00E0167E" w:rsidP="003F5DD4">
            <w:pPr>
              <w:ind w:left="113" w:right="113"/>
              <w:rPr>
                <w:rFonts w:eastAsia="Times New Roman"/>
                <w:color w:val="222222"/>
              </w:rPr>
            </w:pPr>
          </w:p>
        </w:tc>
      </w:tr>
      <w:tr w:rsidR="00E0167E" w:rsidRPr="00C1701C" w14:paraId="06269ACC" w14:textId="77777777" w:rsidTr="003F5DD4">
        <w:trPr>
          <w:cantSplit/>
          <w:trHeight w:val="260"/>
          <w:jc w:val="center"/>
        </w:trPr>
        <w:tc>
          <w:tcPr>
            <w:tcW w:w="2975" w:type="dxa"/>
            <w:vMerge w:val="restart"/>
            <w:vAlign w:val="bottom"/>
          </w:tcPr>
          <w:p w14:paraId="079FC2A3" w14:textId="77777777" w:rsidR="00E0167E" w:rsidRDefault="00E0167E" w:rsidP="003F5DD4">
            <w:pPr>
              <w:rPr>
                <w:rFonts w:eastAsia="Times New Roman"/>
                <w:color w:val="222222"/>
              </w:rPr>
            </w:pPr>
            <w:r>
              <w:rPr>
                <w:rFonts w:eastAsia="Times New Roman"/>
                <w:color w:val="222222"/>
              </w:rPr>
              <w:t>N</w:t>
            </w:r>
            <w:r>
              <w:rPr>
                <w:color w:val="222222"/>
              </w:rPr>
              <w:t>ame</w:t>
            </w:r>
          </w:p>
        </w:tc>
        <w:tc>
          <w:tcPr>
            <w:tcW w:w="720" w:type="dxa"/>
          </w:tcPr>
          <w:p w14:paraId="16FAAD93" w14:textId="77777777" w:rsidR="00E0167E" w:rsidRPr="00C1701C" w:rsidRDefault="00E0167E" w:rsidP="003F5DD4">
            <w:pPr>
              <w:jc w:val="center"/>
              <w:rPr>
                <w:rFonts w:eastAsia="Times New Roman"/>
                <w:color w:val="222222"/>
              </w:rPr>
            </w:pPr>
            <w:r>
              <w:rPr>
                <w:rFonts w:eastAsia="Times New Roman"/>
                <w:color w:val="222222"/>
              </w:rPr>
              <w:t>1</w:t>
            </w:r>
          </w:p>
        </w:tc>
        <w:tc>
          <w:tcPr>
            <w:tcW w:w="720" w:type="dxa"/>
          </w:tcPr>
          <w:p w14:paraId="29E1A962" w14:textId="77777777" w:rsidR="00E0167E" w:rsidRPr="00C1701C" w:rsidRDefault="00E0167E" w:rsidP="003F5DD4">
            <w:pPr>
              <w:jc w:val="center"/>
              <w:rPr>
                <w:rFonts w:eastAsia="Times New Roman"/>
                <w:color w:val="222222"/>
              </w:rPr>
            </w:pPr>
            <w:r>
              <w:rPr>
                <w:rFonts w:eastAsia="Times New Roman"/>
                <w:color w:val="222222"/>
              </w:rPr>
              <w:t>2</w:t>
            </w:r>
          </w:p>
        </w:tc>
        <w:tc>
          <w:tcPr>
            <w:tcW w:w="720" w:type="dxa"/>
          </w:tcPr>
          <w:p w14:paraId="512BEB4B" w14:textId="77777777" w:rsidR="00E0167E" w:rsidRDefault="00E0167E" w:rsidP="003F5DD4">
            <w:pPr>
              <w:jc w:val="center"/>
              <w:rPr>
                <w:rFonts w:eastAsia="Times New Roman"/>
                <w:color w:val="222222"/>
              </w:rPr>
            </w:pPr>
            <w:r>
              <w:rPr>
                <w:rFonts w:eastAsia="Times New Roman"/>
                <w:color w:val="222222"/>
              </w:rPr>
              <w:t>3</w:t>
            </w:r>
          </w:p>
        </w:tc>
        <w:tc>
          <w:tcPr>
            <w:tcW w:w="720" w:type="dxa"/>
          </w:tcPr>
          <w:p w14:paraId="1CEE7C28" w14:textId="77777777" w:rsidR="00E0167E" w:rsidRPr="00C1701C" w:rsidRDefault="00E0167E" w:rsidP="003F5DD4">
            <w:pPr>
              <w:jc w:val="center"/>
              <w:rPr>
                <w:rFonts w:eastAsia="Times New Roman"/>
                <w:color w:val="222222"/>
              </w:rPr>
            </w:pPr>
            <w:r>
              <w:rPr>
                <w:rFonts w:eastAsia="Times New Roman"/>
                <w:color w:val="222222"/>
              </w:rPr>
              <w:t>4</w:t>
            </w:r>
          </w:p>
        </w:tc>
        <w:tc>
          <w:tcPr>
            <w:tcW w:w="720" w:type="dxa"/>
          </w:tcPr>
          <w:p w14:paraId="041DD131" w14:textId="77777777" w:rsidR="00E0167E" w:rsidRPr="00C1701C" w:rsidRDefault="00E0167E" w:rsidP="003F5DD4">
            <w:pPr>
              <w:jc w:val="center"/>
              <w:rPr>
                <w:rFonts w:eastAsia="Times New Roman"/>
                <w:color w:val="222222"/>
              </w:rPr>
            </w:pPr>
            <w:r>
              <w:rPr>
                <w:rFonts w:eastAsia="Times New Roman"/>
                <w:color w:val="222222"/>
              </w:rPr>
              <w:t>5</w:t>
            </w:r>
          </w:p>
        </w:tc>
        <w:tc>
          <w:tcPr>
            <w:tcW w:w="720" w:type="dxa"/>
          </w:tcPr>
          <w:p w14:paraId="06EF034B" w14:textId="77777777" w:rsidR="00E0167E" w:rsidRPr="00C1701C" w:rsidRDefault="00E0167E" w:rsidP="003F5DD4">
            <w:pPr>
              <w:jc w:val="center"/>
              <w:rPr>
                <w:rFonts w:eastAsia="Times New Roman"/>
                <w:color w:val="222222"/>
              </w:rPr>
            </w:pPr>
            <w:r>
              <w:rPr>
                <w:rFonts w:eastAsia="Times New Roman"/>
                <w:color w:val="222222"/>
              </w:rPr>
              <w:t>6</w:t>
            </w:r>
          </w:p>
        </w:tc>
        <w:tc>
          <w:tcPr>
            <w:tcW w:w="720" w:type="dxa"/>
          </w:tcPr>
          <w:p w14:paraId="1A5E1A75" w14:textId="77777777" w:rsidR="00E0167E" w:rsidRPr="00C1701C" w:rsidRDefault="00E0167E" w:rsidP="003F5DD4">
            <w:pPr>
              <w:jc w:val="center"/>
              <w:rPr>
                <w:rFonts w:eastAsia="Times New Roman"/>
                <w:color w:val="222222"/>
              </w:rPr>
            </w:pPr>
            <w:r>
              <w:rPr>
                <w:rFonts w:eastAsia="Times New Roman"/>
                <w:color w:val="222222"/>
              </w:rPr>
              <w:t>7</w:t>
            </w:r>
          </w:p>
        </w:tc>
        <w:tc>
          <w:tcPr>
            <w:tcW w:w="720" w:type="dxa"/>
            <w:vMerge w:val="restart"/>
            <w:vAlign w:val="bottom"/>
          </w:tcPr>
          <w:p w14:paraId="2729B58D" w14:textId="77777777" w:rsidR="00E0167E" w:rsidRPr="00C1701C" w:rsidRDefault="00E0167E" w:rsidP="003F5DD4">
            <w:pPr>
              <w:jc w:val="center"/>
              <w:rPr>
                <w:rFonts w:eastAsia="Times New Roman"/>
                <w:color w:val="222222"/>
              </w:rPr>
            </w:pPr>
            <w:r w:rsidRPr="00C1701C">
              <w:rPr>
                <w:rFonts w:eastAsia="Times New Roman"/>
                <w:color w:val="222222"/>
              </w:rPr>
              <w:t>Eligible (Y/N)</w:t>
            </w:r>
          </w:p>
        </w:tc>
      </w:tr>
      <w:tr w:rsidR="00E0167E" w:rsidRPr="00C1701C" w14:paraId="437B3EAC" w14:textId="77777777" w:rsidTr="003F5DD4">
        <w:trPr>
          <w:cantSplit/>
          <w:trHeight w:val="1763"/>
          <w:jc w:val="center"/>
        </w:trPr>
        <w:tc>
          <w:tcPr>
            <w:tcW w:w="2975" w:type="dxa"/>
            <w:vMerge/>
          </w:tcPr>
          <w:p w14:paraId="120D3CE8" w14:textId="77777777" w:rsidR="00E0167E" w:rsidRPr="00C1701C" w:rsidRDefault="00E0167E" w:rsidP="003F5DD4">
            <w:pPr>
              <w:rPr>
                <w:rFonts w:eastAsia="Times New Roman"/>
                <w:color w:val="222222"/>
              </w:rPr>
            </w:pPr>
          </w:p>
        </w:tc>
        <w:tc>
          <w:tcPr>
            <w:tcW w:w="720" w:type="dxa"/>
            <w:textDirection w:val="tbRl"/>
          </w:tcPr>
          <w:p w14:paraId="20E65DFC" w14:textId="77777777" w:rsidR="00E0167E" w:rsidRPr="00C1701C" w:rsidRDefault="00E0167E" w:rsidP="003F5DD4">
            <w:pPr>
              <w:ind w:left="113" w:right="113"/>
              <w:rPr>
                <w:rFonts w:eastAsia="Times New Roman"/>
                <w:color w:val="222222"/>
              </w:rPr>
            </w:pPr>
            <w:r w:rsidRPr="00C1701C">
              <w:rPr>
                <w:rFonts w:eastAsia="Times New Roman"/>
                <w:color w:val="222222"/>
              </w:rPr>
              <w:t>SAM</w:t>
            </w:r>
            <w:r>
              <w:rPr>
                <w:rFonts w:eastAsia="Times New Roman"/>
                <w:color w:val="222222"/>
              </w:rPr>
              <w:t xml:space="preserve"> Excluded Parties List</w:t>
            </w:r>
          </w:p>
        </w:tc>
        <w:tc>
          <w:tcPr>
            <w:tcW w:w="720" w:type="dxa"/>
            <w:textDirection w:val="tbRl"/>
          </w:tcPr>
          <w:p w14:paraId="40B04DE2" w14:textId="77777777" w:rsidR="00E0167E" w:rsidRPr="00C1701C" w:rsidRDefault="00E0167E" w:rsidP="003F5DD4">
            <w:pPr>
              <w:ind w:left="113" w:right="113"/>
              <w:rPr>
                <w:rFonts w:eastAsia="Times New Roman"/>
                <w:color w:val="222222"/>
              </w:rPr>
            </w:pPr>
            <w:r w:rsidRPr="00C1701C">
              <w:rPr>
                <w:rFonts w:eastAsia="Times New Roman"/>
                <w:color w:val="222222"/>
              </w:rPr>
              <w:t>World Bank Debarred List</w:t>
            </w:r>
          </w:p>
        </w:tc>
        <w:tc>
          <w:tcPr>
            <w:tcW w:w="720" w:type="dxa"/>
            <w:textDirection w:val="tbRl"/>
          </w:tcPr>
          <w:p w14:paraId="46A8BFED" w14:textId="77777777" w:rsidR="00E0167E" w:rsidRPr="00C1701C" w:rsidRDefault="00E0167E" w:rsidP="003F5DD4">
            <w:pPr>
              <w:ind w:left="113" w:right="113"/>
              <w:rPr>
                <w:rFonts w:eastAsia="Times New Roman"/>
                <w:color w:val="222222"/>
              </w:rPr>
            </w:pPr>
            <w:r>
              <w:rPr>
                <w:rFonts w:eastAsia="Times New Roman"/>
                <w:color w:val="222222"/>
              </w:rPr>
              <w:t>SDN List</w:t>
            </w:r>
          </w:p>
        </w:tc>
        <w:tc>
          <w:tcPr>
            <w:tcW w:w="720" w:type="dxa"/>
            <w:textDirection w:val="tbRl"/>
          </w:tcPr>
          <w:p w14:paraId="52D7C55B" w14:textId="77777777" w:rsidR="00E0167E" w:rsidRPr="00C1701C" w:rsidRDefault="00E0167E" w:rsidP="003F5DD4">
            <w:pPr>
              <w:ind w:left="113" w:right="113"/>
              <w:rPr>
                <w:rFonts w:eastAsia="Times New Roman"/>
                <w:color w:val="222222"/>
              </w:rPr>
            </w:pPr>
            <w:r>
              <w:rPr>
                <w:rFonts w:eastAsia="Times New Roman"/>
                <w:color w:val="222222"/>
              </w:rPr>
              <w:t>Denied Persons List</w:t>
            </w:r>
          </w:p>
        </w:tc>
        <w:tc>
          <w:tcPr>
            <w:tcW w:w="720" w:type="dxa"/>
            <w:textDirection w:val="tbRl"/>
          </w:tcPr>
          <w:p w14:paraId="3ABB213B" w14:textId="77777777" w:rsidR="00E0167E" w:rsidRPr="00C1701C" w:rsidRDefault="00E0167E" w:rsidP="003F5DD4">
            <w:pPr>
              <w:ind w:left="113" w:right="113"/>
              <w:rPr>
                <w:rFonts w:eastAsia="Times New Roman"/>
                <w:color w:val="222222"/>
              </w:rPr>
            </w:pPr>
            <w:r>
              <w:rPr>
                <w:rFonts w:eastAsia="Times New Roman"/>
                <w:color w:val="222222"/>
              </w:rPr>
              <w:t>AECA Debarred List</w:t>
            </w:r>
          </w:p>
        </w:tc>
        <w:tc>
          <w:tcPr>
            <w:tcW w:w="720" w:type="dxa"/>
            <w:textDirection w:val="tbRl"/>
          </w:tcPr>
          <w:p w14:paraId="37F6A0DC" w14:textId="77777777" w:rsidR="00E0167E" w:rsidRPr="00C1701C" w:rsidRDefault="00E0167E" w:rsidP="003F5DD4">
            <w:pPr>
              <w:ind w:left="113" w:right="113"/>
              <w:rPr>
                <w:rFonts w:eastAsia="Times New Roman"/>
                <w:color w:val="222222"/>
              </w:rPr>
            </w:pPr>
            <w:r>
              <w:rPr>
                <w:rFonts w:eastAsia="Times New Roman"/>
                <w:color w:val="222222"/>
              </w:rPr>
              <w:t>FTO List</w:t>
            </w:r>
          </w:p>
        </w:tc>
        <w:tc>
          <w:tcPr>
            <w:tcW w:w="720" w:type="dxa"/>
            <w:textDirection w:val="tbRl"/>
          </w:tcPr>
          <w:p w14:paraId="0B85FC41" w14:textId="77777777" w:rsidR="00E0167E" w:rsidRPr="00C1701C" w:rsidRDefault="00E0167E" w:rsidP="003F5DD4">
            <w:pPr>
              <w:ind w:left="113" w:right="113"/>
              <w:rPr>
                <w:rFonts w:eastAsia="Times New Roman"/>
                <w:color w:val="222222"/>
              </w:rPr>
            </w:pPr>
            <w:r>
              <w:rPr>
                <w:rFonts w:eastAsia="Times New Roman"/>
                <w:color w:val="222222"/>
              </w:rPr>
              <w:t>Executive Order 13224</w:t>
            </w:r>
          </w:p>
        </w:tc>
        <w:tc>
          <w:tcPr>
            <w:tcW w:w="720" w:type="dxa"/>
            <w:vMerge/>
            <w:textDirection w:val="tbRl"/>
          </w:tcPr>
          <w:p w14:paraId="2E2B0568" w14:textId="77777777" w:rsidR="00E0167E" w:rsidRPr="00C1701C" w:rsidRDefault="00E0167E" w:rsidP="003F5DD4">
            <w:pPr>
              <w:ind w:left="113" w:right="113"/>
              <w:rPr>
                <w:rFonts w:eastAsia="Times New Roman"/>
                <w:color w:val="222222"/>
              </w:rPr>
            </w:pPr>
          </w:p>
        </w:tc>
      </w:tr>
      <w:tr w:rsidR="00E0167E" w:rsidRPr="00C1701C" w14:paraId="1823DDF1" w14:textId="77777777" w:rsidTr="003F5DD4">
        <w:trPr>
          <w:jc w:val="center"/>
        </w:trPr>
        <w:tc>
          <w:tcPr>
            <w:tcW w:w="2975" w:type="dxa"/>
          </w:tcPr>
          <w:p w14:paraId="6A2028CB" w14:textId="77777777" w:rsidR="00E0167E" w:rsidRPr="00C1701C" w:rsidRDefault="00E0167E" w:rsidP="003F5DD4">
            <w:pPr>
              <w:rPr>
                <w:rFonts w:eastAsia="Times New Roman"/>
                <w:color w:val="222222"/>
              </w:rPr>
            </w:pPr>
            <w:r w:rsidRPr="00C1701C">
              <w:rPr>
                <w:rFonts w:eastAsia="Times New Roman"/>
                <w:color w:val="222222"/>
              </w:rPr>
              <w:t>Consultant (the firm itself)</w:t>
            </w:r>
          </w:p>
        </w:tc>
        <w:tc>
          <w:tcPr>
            <w:tcW w:w="720" w:type="dxa"/>
          </w:tcPr>
          <w:p w14:paraId="6EC9EB8E" w14:textId="77777777" w:rsidR="00E0167E" w:rsidRPr="00C1701C" w:rsidRDefault="00E0167E" w:rsidP="003F5DD4">
            <w:pPr>
              <w:rPr>
                <w:rFonts w:eastAsia="Times New Roman"/>
                <w:color w:val="222222"/>
              </w:rPr>
            </w:pPr>
          </w:p>
        </w:tc>
        <w:tc>
          <w:tcPr>
            <w:tcW w:w="720" w:type="dxa"/>
          </w:tcPr>
          <w:p w14:paraId="535E916F" w14:textId="77777777" w:rsidR="00E0167E" w:rsidRPr="00C1701C" w:rsidRDefault="00E0167E" w:rsidP="003F5DD4">
            <w:pPr>
              <w:rPr>
                <w:rFonts w:eastAsia="Times New Roman"/>
                <w:color w:val="222222"/>
              </w:rPr>
            </w:pPr>
          </w:p>
        </w:tc>
        <w:tc>
          <w:tcPr>
            <w:tcW w:w="720" w:type="dxa"/>
          </w:tcPr>
          <w:p w14:paraId="6DFE2A0F" w14:textId="77777777" w:rsidR="00E0167E" w:rsidRPr="00C1701C" w:rsidRDefault="00E0167E" w:rsidP="003F5DD4">
            <w:pPr>
              <w:rPr>
                <w:rFonts w:eastAsia="Times New Roman"/>
                <w:color w:val="222222"/>
              </w:rPr>
            </w:pPr>
          </w:p>
        </w:tc>
        <w:tc>
          <w:tcPr>
            <w:tcW w:w="720" w:type="dxa"/>
          </w:tcPr>
          <w:p w14:paraId="4AA08061" w14:textId="77777777" w:rsidR="00E0167E" w:rsidRPr="00C1701C" w:rsidRDefault="00E0167E" w:rsidP="003F5DD4">
            <w:pPr>
              <w:rPr>
                <w:rFonts w:eastAsia="Times New Roman"/>
                <w:color w:val="222222"/>
              </w:rPr>
            </w:pPr>
          </w:p>
        </w:tc>
        <w:tc>
          <w:tcPr>
            <w:tcW w:w="720" w:type="dxa"/>
          </w:tcPr>
          <w:p w14:paraId="0A69D7B1" w14:textId="77777777" w:rsidR="00E0167E" w:rsidRPr="00C1701C" w:rsidRDefault="00E0167E" w:rsidP="003F5DD4">
            <w:pPr>
              <w:rPr>
                <w:rFonts w:eastAsia="Times New Roman"/>
                <w:color w:val="222222"/>
              </w:rPr>
            </w:pPr>
          </w:p>
        </w:tc>
        <w:tc>
          <w:tcPr>
            <w:tcW w:w="720" w:type="dxa"/>
          </w:tcPr>
          <w:p w14:paraId="19845B99" w14:textId="77777777" w:rsidR="00E0167E" w:rsidRPr="00C1701C" w:rsidRDefault="00E0167E" w:rsidP="003F5DD4">
            <w:pPr>
              <w:rPr>
                <w:rFonts w:eastAsia="Times New Roman"/>
                <w:color w:val="222222"/>
              </w:rPr>
            </w:pPr>
          </w:p>
        </w:tc>
        <w:tc>
          <w:tcPr>
            <w:tcW w:w="720" w:type="dxa"/>
          </w:tcPr>
          <w:p w14:paraId="05BABC33" w14:textId="77777777" w:rsidR="00E0167E" w:rsidRPr="00C1701C" w:rsidRDefault="00E0167E" w:rsidP="003F5DD4">
            <w:pPr>
              <w:rPr>
                <w:rFonts w:eastAsia="Times New Roman"/>
                <w:color w:val="222222"/>
              </w:rPr>
            </w:pPr>
          </w:p>
        </w:tc>
        <w:tc>
          <w:tcPr>
            <w:tcW w:w="720" w:type="dxa"/>
          </w:tcPr>
          <w:p w14:paraId="67D2AC2B" w14:textId="77777777" w:rsidR="00E0167E" w:rsidRPr="00C1701C" w:rsidRDefault="00E0167E" w:rsidP="003F5DD4">
            <w:pPr>
              <w:rPr>
                <w:rFonts w:eastAsia="Times New Roman"/>
                <w:color w:val="222222"/>
              </w:rPr>
            </w:pPr>
          </w:p>
        </w:tc>
      </w:tr>
      <w:tr w:rsidR="00E0167E" w:rsidRPr="00C1701C" w14:paraId="71E44A05" w14:textId="77777777" w:rsidTr="003F5DD4">
        <w:trPr>
          <w:jc w:val="center"/>
        </w:trPr>
        <w:tc>
          <w:tcPr>
            <w:tcW w:w="2975" w:type="dxa"/>
          </w:tcPr>
          <w:p w14:paraId="330624BE" w14:textId="77777777" w:rsidR="00E0167E" w:rsidRPr="00C1701C" w:rsidRDefault="00E0167E" w:rsidP="003F5DD4">
            <w:pPr>
              <w:rPr>
                <w:rFonts w:eastAsia="Times New Roman"/>
                <w:color w:val="222222"/>
              </w:rPr>
            </w:pPr>
            <w:r w:rsidRPr="00C1701C">
              <w:rPr>
                <w:rFonts w:eastAsia="Times New Roman"/>
                <w:color w:val="222222"/>
              </w:rPr>
              <w:t>Staff Member #1</w:t>
            </w:r>
          </w:p>
        </w:tc>
        <w:tc>
          <w:tcPr>
            <w:tcW w:w="720" w:type="dxa"/>
          </w:tcPr>
          <w:p w14:paraId="0DBC5DB9" w14:textId="77777777" w:rsidR="00E0167E" w:rsidRPr="00C1701C" w:rsidRDefault="00E0167E" w:rsidP="003F5DD4">
            <w:pPr>
              <w:rPr>
                <w:rFonts w:eastAsia="Times New Roman"/>
                <w:color w:val="222222"/>
              </w:rPr>
            </w:pPr>
          </w:p>
        </w:tc>
        <w:tc>
          <w:tcPr>
            <w:tcW w:w="720" w:type="dxa"/>
          </w:tcPr>
          <w:p w14:paraId="0E644DBD" w14:textId="77777777" w:rsidR="00E0167E" w:rsidRPr="00C1701C" w:rsidRDefault="00E0167E" w:rsidP="003F5DD4">
            <w:pPr>
              <w:rPr>
                <w:rFonts w:eastAsia="Times New Roman"/>
                <w:color w:val="222222"/>
              </w:rPr>
            </w:pPr>
          </w:p>
        </w:tc>
        <w:tc>
          <w:tcPr>
            <w:tcW w:w="720" w:type="dxa"/>
          </w:tcPr>
          <w:p w14:paraId="390702BC" w14:textId="77777777" w:rsidR="00E0167E" w:rsidRPr="00C1701C" w:rsidRDefault="00E0167E" w:rsidP="003F5DD4">
            <w:pPr>
              <w:rPr>
                <w:rFonts w:eastAsia="Times New Roman"/>
                <w:color w:val="222222"/>
              </w:rPr>
            </w:pPr>
          </w:p>
        </w:tc>
        <w:tc>
          <w:tcPr>
            <w:tcW w:w="720" w:type="dxa"/>
          </w:tcPr>
          <w:p w14:paraId="5D00AD2D" w14:textId="77777777" w:rsidR="00E0167E" w:rsidRPr="00C1701C" w:rsidRDefault="00E0167E" w:rsidP="003F5DD4">
            <w:pPr>
              <w:rPr>
                <w:rFonts w:eastAsia="Times New Roman"/>
                <w:color w:val="222222"/>
              </w:rPr>
            </w:pPr>
          </w:p>
        </w:tc>
        <w:tc>
          <w:tcPr>
            <w:tcW w:w="720" w:type="dxa"/>
          </w:tcPr>
          <w:p w14:paraId="7E00911A" w14:textId="77777777" w:rsidR="00E0167E" w:rsidRPr="00C1701C" w:rsidRDefault="00E0167E" w:rsidP="003F5DD4">
            <w:pPr>
              <w:rPr>
                <w:rFonts w:eastAsia="Times New Roman"/>
                <w:color w:val="222222"/>
              </w:rPr>
            </w:pPr>
          </w:p>
        </w:tc>
        <w:tc>
          <w:tcPr>
            <w:tcW w:w="720" w:type="dxa"/>
          </w:tcPr>
          <w:p w14:paraId="76CB9903" w14:textId="77777777" w:rsidR="00E0167E" w:rsidRPr="00C1701C" w:rsidRDefault="00E0167E" w:rsidP="003F5DD4">
            <w:pPr>
              <w:rPr>
                <w:rFonts w:eastAsia="Times New Roman"/>
                <w:color w:val="222222"/>
              </w:rPr>
            </w:pPr>
          </w:p>
        </w:tc>
        <w:tc>
          <w:tcPr>
            <w:tcW w:w="720" w:type="dxa"/>
          </w:tcPr>
          <w:p w14:paraId="7BBA10FB" w14:textId="77777777" w:rsidR="00E0167E" w:rsidRPr="00C1701C" w:rsidRDefault="00E0167E" w:rsidP="003F5DD4">
            <w:pPr>
              <w:rPr>
                <w:rFonts w:eastAsia="Times New Roman"/>
                <w:color w:val="222222"/>
              </w:rPr>
            </w:pPr>
          </w:p>
        </w:tc>
        <w:tc>
          <w:tcPr>
            <w:tcW w:w="720" w:type="dxa"/>
          </w:tcPr>
          <w:p w14:paraId="2C2A67FE" w14:textId="77777777" w:rsidR="00E0167E" w:rsidRPr="00C1701C" w:rsidRDefault="00E0167E" w:rsidP="003F5DD4">
            <w:pPr>
              <w:rPr>
                <w:rFonts w:eastAsia="Times New Roman"/>
                <w:color w:val="222222"/>
              </w:rPr>
            </w:pPr>
          </w:p>
        </w:tc>
      </w:tr>
      <w:tr w:rsidR="00E0167E" w:rsidRPr="00C1701C" w14:paraId="1B57116C" w14:textId="77777777" w:rsidTr="003F5DD4">
        <w:trPr>
          <w:jc w:val="center"/>
        </w:trPr>
        <w:tc>
          <w:tcPr>
            <w:tcW w:w="2975" w:type="dxa"/>
          </w:tcPr>
          <w:p w14:paraId="5DF89E59" w14:textId="77777777" w:rsidR="00E0167E" w:rsidRPr="00C1701C" w:rsidRDefault="00E0167E" w:rsidP="003F5DD4">
            <w:pPr>
              <w:rPr>
                <w:rFonts w:eastAsia="Times New Roman"/>
                <w:color w:val="222222"/>
              </w:rPr>
            </w:pPr>
            <w:r w:rsidRPr="00C1701C">
              <w:rPr>
                <w:rFonts w:eastAsia="Times New Roman"/>
                <w:color w:val="222222"/>
              </w:rPr>
              <w:t>Staff Member #2</w:t>
            </w:r>
          </w:p>
        </w:tc>
        <w:tc>
          <w:tcPr>
            <w:tcW w:w="720" w:type="dxa"/>
          </w:tcPr>
          <w:p w14:paraId="25DF91FA" w14:textId="77777777" w:rsidR="00E0167E" w:rsidRPr="00C1701C" w:rsidRDefault="00E0167E" w:rsidP="003F5DD4">
            <w:pPr>
              <w:rPr>
                <w:rFonts w:eastAsia="Times New Roman"/>
                <w:color w:val="222222"/>
              </w:rPr>
            </w:pPr>
          </w:p>
        </w:tc>
        <w:tc>
          <w:tcPr>
            <w:tcW w:w="720" w:type="dxa"/>
          </w:tcPr>
          <w:p w14:paraId="0CEFEEE7" w14:textId="77777777" w:rsidR="00E0167E" w:rsidRPr="00C1701C" w:rsidRDefault="00E0167E" w:rsidP="003F5DD4">
            <w:pPr>
              <w:rPr>
                <w:rFonts w:eastAsia="Times New Roman"/>
                <w:color w:val="222222"/>
              </w:rPr>
            </w:pPr>
          </w:p>
        </w:tc>
        <w:tc>
          <w:tcPr>
            <w:tcW w:w="720" w:type="dxa"/>
          </w:tcPr>
          <w:p w14:paraId="6BACC78B" w14:textId="77777777" w:rsidR="00E0167E" w:rsidRPr="00C1701C" w:rsidRDefault="00E0167E" w:rsidP="003F5DD4">
            <w:pPr>
              <w:rPr>
                <w:rFonts w:eastAsia="Times New Roman"/>
                <w:color w:val="222222"/>
              </w:rPr>
            </w:pPr>
          </w:p>
        </w:tc>
        <w:tc>
          <w:tcPr>
            <w:tcW w:w="720" w:type="dxa"/>
          </w:tcPr>
          <w:p w14:paraId="5E6FFF1A" w14:textId="77777777" w:rsidR="00E0167E" w:rsidRPr="00C1701C" w:rsidRDefault="00E0167E" w:rsidP="003F5DD4">
            <w:pPr>
              <w:rPr>
                <w:rFonts w:eastAsia="Times New Roman"/>
                <w:color w:val="222222"/>
              </w:rPr>
            </w:pPr>
          </w:p>
        </w:tc>
        <w:tc>
          <w:tcPr>
            <w:tcW w:w="720" w:type="dxa"/>
          </w:tcPr>
          <w:p w14:paraId="099A7FF6" w14:textId="77777777" w:rsidR="00E0167E" w:rsidRPr="00C1701C" w:rsidRDefault="00E0167E" w:rsidP="003F5DD4">
            <w:pPr>
              <w:rPr>
                <w:rFonts w:eastAsia="Times New Roman"/>
                <w:color w:val="222222"/>
              </w:rPr>
            </w:pPr>
          </w:p>
        </w:tc>
        <w:tc>
          <w:tcPr>
            <w:tcW w:w="720" w:type="dxa"/>
          </w:tcPr>
          <w:p w14:paraId="072BA8FB" w14:textId="77777777" w:rsidR="00E0167E" w:rsidRPr="00C1701C" w:rsidRDefault="00E0167E" w:rsidP="003F5DD4">
            <w:pPr>
              <w:rPr>
                <w:rFonts w:eastAsia="Times New Roman"/>
                <w:color w:val="222222"/>
              </w:rPr>
            </w:pPr>
          </w:p>
        </w:tc>
        <w:tc>
          <w:tcPr>
            <w:tcW w:w="720" w:type="dxa"/>
          </w:tcPr>
          <w:p w14:paraId="30FE69E5" w14:textId="77777777" w:rsidR="00E0167E" w:rsidRPr="00C1701C" w:rsidRDefault="00E0167E" w:rsidP="003F5DD4">
            <w:pPr>
              <w:rPr>
                <w:rFonts w:eastAsia="Times New Roman"/>
                <w:color w:val="222222"/>
              </w:rPr>
            </w:pPr>
          </w:p>
        </w:tc>
        <w:tc>
          <w:tcPr>
            <w:tcW w:w="720" w:type="dxa"/>
          </w:tcPr>
          <w:p w14:paraId="2B313F53" w14:textId="77777777" w:rsidR="00E0167E" w:rsidRPr="00C1701C" w:rsidRDefault="00E0167E" w:rsidP="003F5DD4">
            <w:pPr>
              <w:rPr>
                <w:rFonts w:eastAsia="Times New Roman"/>
                <w:color w:val="222222"/>
              </w:rPr>
            </w:pPr>
          </w:p>
        </w:tc>
      </w:tr>
      <w:tr w:rsidR="00E0167E" w:rsidRPr="00C1701C" w14:paraId="13CA6B0D" w14:textId="77777777" w:rsidTr="003F5DD4">
        <w:trPr>
          <w:jc w:val="center"/>
        </w:trPr>
        <w:tc>
          <w:tcPr>
            <w:tcW w:w="2975" w:type="dxa"/>
          </w:tcPr>
          <w:p w14:paraId="76440D89" w14:textId="77777777" w:rsidR="00E0167E" w:rsidRPr="00C1701C" w:rsidRDefault="00E0167E" w:rsidP="003F5DD4">
            <w:pPr>
              <w:rPr>
                <w:rFonts w:eastAsia="Times New Roman"/>
                <w:color w:val="222222"/>
              </w:rPr>
            </w:pPr>
            <w:r w:rsidRPr="00C1701C">
              <w:rPr>
                <w:rFonts w:eastAsia="Times New Roman"/>
                <w:color w:val="222222"/>
              </w:rPr>
              <w:t>Consultant #1</w:t>
            </w:r>
          </w:p>
        </w:tc>
        <w:tc>
          <w:tcPr>
            <w:tcW w:w="720" w:type="dxa"/>
          </w:tcPr>
          <w:p w14:paraId="2BC82E8B" w14:textId="77777777" w:rsidR="00E0167E" w:rsidRPr="00C1701C" w:rsidRDefault="00E0167E" w:rsidP="003F5DD4">
            <w:pPr>
              <w:rPr>
                <w:rFonts w:eastAsia="Times New Roman"/>
                <w:color w:val="222222"/>
              </w:rPr>
            </w:pPr>
          </w:p>
        </w:tc>
        <w:tc>
          <w:tcPr>
            <w:tcW w:w="720" w:type="dxa"/>
          </w:tcPr>
          <w:p w14:paraId="39AE4205" w14:textId="77777777" w:rsidR="00E0167E" w:rsidRPr="00C1701C" w:rsidRDefault="00E0167E" w:rsidP="003F5DD4">
            <w:pPr>
              <w:rPr>
                <w:rFonts w:eastAsia="Times New Roman"/>
                <w:color w:val="222222"/>
              </w:rPr>
            </w:pPr>
          </w:p>
        </w:tc>
        <w:tc>
          <w:tcPr>
            <w:tcW w:w="720" w:type="dxa"/>
          </w:tcPr>
          <w:p w14:paraId="6D278425" w14:textId="77777777" w:rsidR="00E0167E" w:rsidRPr="00C1701C" w:rsidRDefault="00E0167E" w:rsidP="003F5DD4">
            <w:pPr>
              <w:rPr>
                <w:rFonts w:eastAsia="Times New Roman"/>
                <w:color w:val="222222"/>
              </w:rPr>
            </w:pPr>
          </w:p>
        </w:tc>
        <w:tc>
          <w:tcPr>
            <w:tcW w:w="720" w:type="dxa"/>
          </w:tcPr>
          <w:p w14:paraId="2005607A" w14:textId="77777777" w:rsidR="00E0167E" w:rsidRPr="00C1701C" w:rsidRDefault="00E0167E" w:rsidP="003F5DD4">
            <w:pPr>
              <w:rPr>
                <w:rFonts w:eastAsia="Times New Roman"/>
                <w:color w:val="222222"/>
              </w:rPr>
            </w:pPr>
          </w:p>
        </w:tc>
        <w:tc>
          <w:tcPr>
            <w:tcW w:w="720" w:type="dxa"/>
          </w:tcPr>
          <w:p w14:paraId="0952E47E" w14:textId="77777777" w:rsidR="00E0167E" w:rsidRPr="00C1701C" w:rsidRDefault="00E0167E" w:rsidP="003F5DD4">
            <w:pPr>
              <w:rPr>
                <w:rFonts w:eastAsia="Times New Roman"/>
                <w:color w:val="222222"/>
              </w:rPr>
            </w:pPr>
          </w:p>
        </w:tc>
        <w:tc>
          <w:tcPr>
            <w:tcW w:w="720" w:type="dxa"/>
          </w:tcPr>
          <w:p w14:paraId="4C1463C7" w14:textId="77777777" w:rsidR="00E0167E" w:rsidRPr="00C1701C" w:rsidRDefault="00E0167E" w:rsidP="003F5DD4">
            <w:pPr>
              <w:rPr>
                <w:rFonts w:eastAsia="Times New Roman"/>
                <w:color w:val="222222"/>
              </w:rPr>
            </w:pPr>
          </w:p>
        </w:tc>
        <w:tc>
          <w:tcPr>
            <w:tcW w:w="720" w:type="dxa"/>
          </w:tcPr>
          <w:p w14:paraId="4544B75D" w14:textId="77777777" w:rsidR="00E0167E" w:rsidRPr="00C1701C" w:rsidRDefault="00E0167E" w:rsidP="003F5DD4">
            <w:pPr>
              <w:rPr>
                <w:rFonts w:eastAsia="Times New Roman"/>
                <w:color w:val="222222"/>
              </w:rPr>
            </w:pPr>
          </w:p>
        </w:tc>
        <w:tc>
          <w:tcPr>
            <w:tcW w:w="720" w:type="dxa"/>
          </w:tcPr>
          <w:p w14:paraId="783B3E1A" w14:textId="77777777" w:rsidR="00E0167E" w:rsidRPr="00C1701C" w:rsidRDefault="00E0167E" w:rsidP="003F5DD4">
            <w:pPr>
              <w:rPr>
                <w:rFonts w:eastAsia="Times New Roman"/>
                <w:color w:val="222222"/>
              </w:rPr>
            </w:pPr>
          </w:p>
        </w:tc>
      </w:tr>
      <w:tr w:rsidR="00E0167E" w:rsidRPr="00C1701C" w14:paraId="1C0FD873" w14:textId="77777777" w:rsidTr="003F5DD4">
        <w:trPr>
          <w:jc w:val="center"/>
        </w:trPr>
        <w:tc>
          <w:tcPr>
            <w:tcW w:w="2975" w:type="dxa"/>
          </w:tcPr>
          <w:p w14:paraId="57799216" w14:textId="77777777" w:rsidR="00E0167E" w:rsidRPr="00C1701C" w:rsidRDefault="00E0167E" w:rsidP="003F5DD4">
            <w:pPr>
              <w:rPr>
                <w:rFonts w:eastAsia="Times New Roman"/>
                <w:color w:val="222222"/>
              </w:rPr>
            </w:pPr>
            <w:r w:rsidRPr="00C1701C">
              <w:rPr>
                <w:rFonts w:eastAsia="Times New Roman"/>
                <w:color w:val="222222"/>
              </w:rPr>
              <w:t>Consultant #2</w:t>
            </w:r>
          </w:p>
        </w:tc>
        <w:tc>
          <w:tcPr>
            <w:tcW w:w="720" w:type="dxa"/>
          </w:tcPr>
          <w:p w14:paraId="6DE630F4" w14:textId="77777777" w:rsidR="00E0167E" w:rsidRPr="00C1701C" w:rsidRDefault="00E0167E" w:rsidP="003F5DD4">
            <w:pPr>
              <w:rPr>
                <w:rFonts w:eastAsia="Times New Roman"/>
                <w:color w:val="222222"/>
              </w:rPr>
            </w:pPr>
          </w:p>
        </w:tc>
        <w:tc>
          <w:tcPr>
            <w:tcW w:w="720" w:type="dxa"/>
          </w:tcPr>
          <w:p w14:paraId="32F0EE1D" w14:textId="77777777" w:rsidR="00E0167E" w:rsidRPr="00C1701C" w:rsidRDefault="00E0167E" w:rsidP="003F5DD4">
            <w:pPr>
              <w:rPr>
                <w:rFonts w:eastAsia="Times New Roman"/>
                <w:color w:val="222222"/>
              </w:rPr>
            </w:pPr>
          </w:p>
        </w:tc>
        <w:tc>
          <w:tcPr>
            <w:tcW w:w="720" w:type="dxa"/>
          </w:tcPr>
          <w:p w14:paraId="5FEB908C" w14:textId="77777777" w:rsidR="00E0167E" w:rsidRPr="00C1701C" w:rsidRDefault="00E0167E" w:rsidP="003F5DD4">
            <w:pPr>
              <w:rPr>
                <w:rFonts w:eastAsia="Times New Roman"/>
                <w:color w:val="222222"/>
              </w:rPr>
            </w:pPr>
          </w:p>
        </w:tc>
        <w:tc>
          <w:tcPr>
            <w:tcW w:w="720" w:type="dxa"/>
          </w:tcPr>
          <w:p w14:paraId="6B1525AC" w14:textId="77777777" w:rsidR="00E0167E" w:rsidRPr="00C1701C" w:rsidRDefault="00E0167E" w:rsidP="003F5DD4">
            <w:pPr>
              <w:rPr>
                <w:rFonts w:eastAsia="Times New Roman"/>
                <w:color w:val="222222"/>
              </w:rPr>
            </w:pPr>
          </w:p>
        </w:tc>
        <w:tc>
          <w:tcPr>
            <w:tcW w:w="720" w:type="dxa"/>
          </w:tcPr>
          <w:p w14:paraId="25531705" w14:textId="77777777" w:rsidR="00E0167E" w:rsidRPr="00C1701C" w:rsidRDefault="00E0167E" w:rsidP="003F5DD4">
            <w:pPr>
              <w:rPr>
                <w:rFonts w:eastAsia="Times New Roman"/>
                <w:color w:val="222222"/>
              </w:rPr>
            </w:pPr>
          </w:p>
        </w:tc>
        <w:tc>
          <w:tcPr>
            <w:tcW w:w="720" w:type="dxa"/>
          </w:tcPr>
          <w:p w14:paraId="7FA6E511" w14:textId="77777777" w:rsidR="00E0167E" w:rsidRPr="00C1701C" w:rsidRDefault="00E0167E" w:rsidP="003F5DD4">
            <w:pPr>
              <w:rPr>
                <w:rFonts w:eastAsia="Times New Roman"/>
                <w:color w:val="222222"/>
              </w:rPr>
            </w:pPr>
          </w:p>
        </w:tc>
        <w:tc>
          <w:tcPr>
            <w:tcW w:w="720" w:type="dxa"/>
          </w:tcPr>
          <w:p w14:paraId="40AEBD9A" w14:textId="77777777" w:rsidR="00E0167E" w:rsidRPr="00C1701C" w:rsidRDefault="00E0167E" w:rsidP="003F5DD4">
            <w:pPr>
              <w:rPr>
                <w:rFonts w:eastAsia="Times New Roman"/>
                <w:color w:val="222222"/>
              </w:rPr>
            </w:pPr>
          </w:p>
        </w:tc>
        <w:tc>
          <w:tcPr>
            <w:tcW w:w="720" w:type="dxa"/>
          </w:tcPr>
          <w:p w14:paraId="0AACA3AD" w14:textId="77777777" w:rsidR="00E0167E" w:rsidRPr="00C1701C" w:rsidRDefault="00E0167E" w:rsidP="003F5DD4">
            <w:pPr>
              <w:rPr>
                <w:rFonts w:eastAsia="Times New Roman"/>
                <w:color w:val="222222"/>
              </w:rPr>
            </w:pPr>
          </w:p>
        </w:tc>
      </w:tr>
      <w:tr w:rsidR="00E0167E" w:rsidRPr="00C1701C" w14:paraId="6488682F" w14:textId="77777777" w:rsidTr="003F5DD4">
        <w:trPr>
          <w:jc w:val="center"/>
        </w:trPr>
        <w:tc>
          <w:tcPr>
            <w:tcW w:w="2975" w:type="dxa"/>
          </w:tcPr>
          <w:p w14:paraId="26EF7AE3" w14:textId="77777777" w:rsidR="00E0167E" w:rsidRPr="00C1701C" w:rsidRDefault="00E0167E" w:rsidP="003F5DD4">
            <w:pPr>
              <w:rPr>
                <w:rFonts w:eastAsia="Times New Roman"/>
                <w:color w:val="222222"/>
              </w:rPr>
            </w:pPr>
            <w:r w:rsidRPr="00C1701C">
              <w:rPr>
                <w:rFonts w:eastAsia="Times New Roman"/>
                <w:color w:val="222222"/>
              </w:rPr>
              <w:t>Sub-Contractor #1</w:t>
            </w:r>
          </w:p>
        </w:tc>
        <w:tc>
          <w:tcPr>
            <w:tcW w:w="720" w:type="dxa"/>
          </w:tcPr>
          <w:p w14:paraId="4C4A1867" w14:textId="77777777" w:rsidR="00E0167E" w:rsidRPr="00C1701C" w:rsidRDefault="00E0167E" w:rsidP="003F5DD4">
            <w:pPr>
              <w:rPr>
                <w:rFonts w:eastAsia="Times New Roman"/>
                <w:color w:val="222222"/>
              </w:rPr>
            </w:pPr>
          </w:p>
        </w:tc>
        <w:tc>
          <w:tcPr>
            <w:tcW w:w="720" w:type="dxa"/>
          </w:tcPr>
          <w:p w14:paraId="5196FB43" w14:textId="77777777" w:rsidR="00E0167E" w:rsidRPr="00C1701C" w:rsidRDefault="00E0167E" w:rsidP="003F5DD4">
            <w:pPr>
              <w:rPr>
                <w:rFonts w:eastAsia="Times New Roman"/>
                <w:color w:val="222222"/>
              </w:rPr>
            </w:pPr>
          </w:p>
        </w:tc>
        <w:tc>
          <w:tcPr>
            <w:tcW w:w="720" w:type="dxa"/>
          </w:tcPr>
          <w:p w14:paraId="28321CFF" w14:textId="77777777" w:rsidR="00E0167E" w:rsidRPr="00C1701C" w:rsidRDefault="00E0167E" w:rsidP="003F5DD4">
            <w:pPr>
              <w:rPr>
                <w:rFonts w:eastAsia="Times New Roman"/>
                <w:color w:val="222222"/>
              </w:rPr>
            </w:pPr>
          </w:p>
        </w:tc>
        <w:tc>
          <w:tcPr>
            <w:tcW w:w="720" w:type="dxa"/>
          </w:tcPr>
          <w:p w14:paraId="258F2C71" w14:textId="77777777" w:rsidR="00E0167E" w:rsidRPr="00C1701C" w:rsidRDefault="00E0167E" w:rsidP="003F5DD4">
            <w:pPr>
              <w:rPr>
                <w:rFonts w:eastAsia="Times New Roman"/>
                <w:color w:val="222222"/>
              </w:rPr>
            </w:pPr>
          </w:p>
        </w:tc>
        <w:tc>
          <w:tcPr>
            <w:tcW w:w="720" w:type="dxa"/>
          </w:tcPr>
          <w:p w14:paraId="00A8C1AC" w14:textId="77777777" w:rsidR="00E0167E" w:rsidRPr="00C1701C" w:rsidRDefault="00E0167E" w:rsidP="003F5DD4">
            <w:pPr>
              <w:rPr>
                <w:rFonts w:eastAsia="Times New Roman"/>
                <w:color w:val="222222"/>
              </w:rPr>
            </w:pPr>
          </w:p>
        </w:tc>
        <w:tc>
          <w:tcPr>
            <w:tcW w:w="720" w:type="dxa"/>
          </w:tcPr>
          <w:p w14:paraId="651A960F" w14:textId="77777777" w:rsidR="00E0167E" w:rsidRPr="00C1701C" w:rsidRDefault="00E0167E" w:rsidP="003F5DD4">
            <w:pPr>
              <w:rPr>
                <w:rFonts w:eastAsia="Times New Roman"/>
                <w:color w:val="222222"/>
              </w:rPr>
            </w:pPr>
          </w:p>
        </w:tc>
        <w:tc>
          <w:tcPr>
            <w:tcW w:w="720" w:type="dxa"/>
          </w:tcPr>
          <w:p w14:paraId="47FBAE98" w14:textId="77777777" w:rsidR="00E0167E" w:rsidRPr="00C1701C" w:rsidRDefault="00E0167E" w:rsidP="003F5DD4">
            <w:pPr>
              <w:rPr>
                <w:rFonts w:eastAsia="Times New Roman"/>
                <w:color w:val="222222"/>
              </w:rPr>
            </w:pPr>
          </w:p>
        </w:tc>
        <w:tc>
          <w:tcPr>
            <w:tcW w:w="720" w:type="dxa"/>
          </w:tcPr>
          <w:p w14:paraId="1D65C6CD" w14:textId="77777777" w:rsidR="00E0167E" w:rsidRPr="00C1701C" w:rsidRDefault="00E0167E" w:rsidP="003F5DD4">
            <w:pPr>
              <w:rPr>
                <w:rFonts w:eastAsia="Times New Roman"/>
                <w:color w:val="222222"/>
              </w:rPr>
            </w:pPr>
          </w:p>
        </w:tc>
      </w:tr>
      <w:tr w:rsidR="00E0167E" w:rsidRPr="00C1701C" w14:paraId="17E2BB9B" w14:textId="77777777" w:rsidTr="003F5DD4">
        <w:trPr>
          <w:jc w:val="center"/>
        </w:trPr>
        <w:tc>
          <w:tcPr>
            <w:tcW w:w="2975" w:type="dxa"/>
          </w:tcPr>
          <w:p w14:paraId="6011B860" w14:textId="77777777" w:rsidR="00E0167E" w:rsidRPr="00C1701C" w:rsidRDefault="00E0167E" w:rsidP="003F5DD4">
            <w:pPr>
              <w:rPr>
                <w:rFonts w:eastAsia="Times New Roman"/>
                <w:color w:val="222222"/>
              </w:rPr>
            </w:pPr>
            <w:r w:rsidRPr="00C1701C">
              <w:rPr>
                <w:rFonts w:eastAsia="Times New Roman"/>
                <w:color w:val="222222"/>
              </w:rPr>
              <w:t>Sub-Contractor #2</w:t>
            </w:r>
          </w:p>
        </w:tc>
        <w:tc>
          <w:tcPr>
            <w:tcW w:w="720" w:type="dxa"/>
          </w:tcPr>
          <w:p w14:paraId="22DB2AE5" w14:textId="77777777" w:rsidR="00E0167E" w:rsidRPr="00C1701C" w:rsidRDefault="00E0167E" w:rsidP="003F5DD4">
            <w:pPr>
              <w:rPr>
                <w:rFonts w:eastAsia="Times New Roman"/>
                <w:color w:val="222222"/>
              </w:rPr>
            </w:pPr>
          </w:p>
        </w:tc>
        <w:tc>
          <w:tcPr>
            <w:tcW w:w="720" w:type="dxa"/>
          </w:tcPr>
          <w:p w14:paraId="4D095BDF" w14:textId="77777777" w:rsidR="00E0167E" w:rsidRPr="00C1701C" w:rsidRDefault="00E0167E" w:rsidP="003F5DD4">
            <w:pPr>
              <w:rPr>
                <w:rFonts w:eastAsia="Times New Roman"/>
                <w:color w:val="222222"/>
              </w:rPr>
            </w:pPr>
          </w:p>
        </w:tc>
        <w:tc>
          <w:tcPr>
            <w:tcW w:w="720" w:type="dxa"/>
          </w:tcPr>
          <w:p w14:paraId="7B165B31" w14:textId="77777777" w:rsidR="00E0167E" w:rsidRPr="00C1701C" w:rsidRDefault="00E0167E" w:rsidP="003F5DD4">
            <w:pPr>
              <w:rPr>
                <w:rFonts w:eastAsia="Times New Roman"/>
                <w:color w:val="222222"/>
              </w:rPr>
            </w:pPr>
          </w:p>
        </w:tc>
        <w:tc>
          <w:tcPr>
            <w:tcW w:w="720" w:type="dxa"/>
          </w:tcPr>
          <w:p w14:paraId="23B55732" w14:textId="77777777" w:rsidR="00E0167E" w:rsidRPr="00C1701C" w:rsidRDefault="00E0167E" w:rsidP="003F5DD4">
            <w:pPr>
              <w:rPr>
                <w:rFonts w:eastAsia="Times New Roman"/>
                <w:color w:val="222222"/>
              </w:rPr>
            </w:pPr>
          </w:p>
        </w:tc>
        <w:tc>
          <w:tcPr>
            <w:tcW w:w="720" w:type="dxa"/>
          </w:tcPr>
          <w:p w14:paraId="7EDEDE52" w14:textId="77777777" w:rsidR="00E0167E" w:rsidRPr="00C1701C" w:rsidRDefault="00E0167E" w:rsidP="003F5DD4">
            <w:pPr>
              <w:rPr>
                <w:rFonts w:eastAsia="Times New Roman"/>
                <w:color w:val="222222"/>
              </w:rPr>
            </w:pPr>
          </w:p>
        </w:tc>
        <w:tc>
          <w:tcPr>
            <w:tcW w:w="720" w:type="dxa"/>
          </w:tcPr>
          <w:p w14:paraId="4703E2BB" w14:textId="77777777" w:rsidR="00E0167E" w:rsidRPr="00C1701C" w:rsidRDefault="00E0167E" w:rsidP="003F5DD4">
            <w:pPr>
              <w:rPr>
                <w:rFonts w:eastAsia="Times New Roman"/>
                <w:color w:val="222222"/>
              </w:rPr>
            </w:pPr>
          </w:p>
        </w:tc>
        <w:tc>
          <w:tcPr>
            <w:tcW w:w="720" w:type="dxa"/>
          </w:tcPr>
          <w:p w14:paraId="7B1DEBFC" w14:textId="77777777" w:rsidR="00E0167E" w:rsidRPr="00C1701C" w:rsidRDefault="00E0167E" w:rsidP="003F5DD4">
            <w:pPr>
              <w:rPr>
                <w:rFonts w:eastAsia="Times New Roman"/>
                <w:color w:val="222222"/>
              </w:rPr>
            </w:pPr>
          </w:p>
        </w:tc>
        <w:tc>
          <w:tcPr>
            <w:tcW w:w="720" w:type="dxa"/>
          </w:tcPr>
          <w:p w14:paraId="45F30A66" w14:textId="77777777" w:rsidR="00E0167E" w:rsidRPr="00C1701C" w:rsidRDefault="00E0167E" w:rsidP="003F5DD4">
            <w:pPr>
              <w:rPr>
                <w:rFonts w:eastAsia="Times New Roman"/>
                <w:color w:val="222222"/>
              </w:rPr>
            </w:pPr>
          </w:p>
        </w:tc>
      </w:tr>
      <w:tr w:rsidR="00E0167E" w:rsidRPr="00C1701C" w14:paraId="4DC8BC14" w14:textId="77777777" w:rsidTr="003F5DD4">
        <w:trPr>
          <w:jc w:val="center"/>
        </w:trPr>
        <w:tc>
          <w:tcPr>
            <w:tcW w:w="2975" w:type="dxa"/>
          </w:tcPr>
          <w:p w14:paraId="7043E6E6" w14:textId="77777777" w:rsidR="00E0167E" w:rsidRPr="00C1701C" w:rsidRDefault="00E0167E" w:rsidP="003F5DD4">
            <w:pPr>
              <w:rPr>
                <w:rFonts w:eastAsia="Times New Roman"/>
                <w:color w:val="222222"/>
              </w:rPr>
            </w:pPr>
            <w:r w:rsidRPr="00C1701C">
              <w:rPr>
                <w:rFonts w:eastAsia="Times New Roman"/>
                <w:color w:val="222222"/>
              </w:rPr>
              <w:t>Vendor #1</w:t>
            </w:r>
          </w:p>
        </w:tc>
        <w:tc>
          <w:tcPr>
            <w:tcW w:w="720" w:type="dxa"/>
          </w:tcPr>
          <w:p w14:paraId="77FDEB3B" w14:textId="77777777" w:rsidR="00E0167E" w:rsidRPr="00C1701C" w:rsidRDefault="00E0167E" w:rsidP="003F5DD4">
            <w:pPr>
              <w:rPr>
                <w:rFonts w:eastAsia="Times New Roman"/>
                <w:color w:val="222222"/>
              </w:rPr>
            </w:pPr>
          </w:p>
        </w:tc>
        <w:tc>
          <w:tcPr>
            <w:tcW w:w="720" w:type="dxa"/>
          </w:tcPr>
          <w:p w14:paraId="63362301" w14:textId="77777777" w:rsidR="00E0167E" w:rsidRPr="00C1701C" w:rsidRDefault="00E0167E" w:rsidP="003F5DD4">
            <w:pPr>
              <w:rPr>
                <w:rFonts w:eastAsia="Times New Roman"/>
                <w:color w:val="222222"/>
              </w:rPr>
            </w:pPr>
          </w:p>
        </w:tc>
        <w:tc>
          <w:tcPr>
            <w:tcW w:w="720" w:type="dxa"/>
          </w:tcPr>
          <w:p w14:paraId="2EE9BED9" w14:textId="77777777" w:rsidR="00E0167E" w:rsidRPr="00C1701C" w:rsidRDefault="00E0167E" w:rsidP="003F5DD4">
            <w:pPr>
              <w:rPr>
                <w:rFonts w:eastAsia="Times New Roman"/>
                <w:color w:val="222222"/>
              </w:rPr>
            </w:pPr>
          </w:p>
        </w:tc>
        <w:tc>
          <w:tcPr>
            <w:tcW w:w="720" w:type="dxa"/>
          </w:tcPr>
          <w:p w14:paraId="584B4A5F" w14:textId="77777777" w:rsidR="00E0167E" w:rsidRPr="00C1701C" w:rsidRDefault="00E0167E" w:rsidP="003F5DD4">
            <w:pPr>
              <w:rPr>
                <w:rFonts w:eastAsia="Times New Roman"/>
                <w:color w:val="222222"/>
              </w:rPr>
            </w:pPr>
          </w:p>
        </w:tc>
        <w:tc>
          <w:tcPr>
            <w:tcW w:w="720" w:type="dxa"/>
          </w:tcPr>
          <w:p w14:paraId="5B70F98C" w14:textId="77777777" w:rsidR="00E0167E" w:rsidRPr="00C1701C" w:rsidRDefault="00E0167E" w:rsidP="003F5DD4">
            <w:pPr>
              <w:rPr>
                <w:rFonts w:eastAsia="Times New Roman"/>
                <w:color w:val="222222"/>
              </w:rPr>
            </w:pPr>
          </w:p>
        </w:tc>
        <w:tc>
          <w:tcPr>
            <w:tcW w:w="720" w:type="dxa"/>
          </w:tcPr>
          <w:p w14:paraId="1822644D" w14:textId="77777777" w:rsidR="00E0167E" w:rsidRPr="00C1701C" w:rsidRDefault="00E0167E" w:rsidP="003F5DD4">
            <w:pPr>
              <w:rPr>
                <w:rFonts w:eastAsia="Times New Roman"/>
                <w:color w:val="222222"/>
              </w:rPr>
            </w:pPr>
          </w:p>
        </w:tc>
        <w:tc>
          <w:tcPr>
            <w:tcW w:w="720" w:type="dxa"/>
          </w:tcPr>
          <w:p w14:paraId="7A6E9BC9" w14:textId="77777777" w:rsidR="00E0167E" w:rsidRPr="00C1701C" w:rsidRDefault="00E0167E" w:rsidP="003F5DD4">
            <w:pPr>
              <w:rPr>
                <w:rFonts w:eastAsia="Times New Roman"/>
                <w:color w:val="222222"/>
              </w:rPr>
            </w:pPr>
          </w:p>
        </w:tc>
        <w:tc>
          <w:tcPr>
            <w:tcW w:w="720" w:type="dxa"/>
          </w:tcPr>
          <w:p w14:paraId="005B689B" w14:textId="77777777" w:rsidR="00E0167E" w:rsidRPr="00C1701C" w:rsidRDefault="00E0167E" w:rsidP="003F5DD4">
            <w:pPr>
              <w:rPr>
                <w:rFonts w:eastAsia="Times New Roman"/>
                <w:color w:val="222222"/>
              </w:rPr>
            </w:pPr>
          </w:p>
        </w:tc>
      </w:tr>
      <w:tr w:rsidR="00E0167E" w:rsidRPr="00C1701C" w14:paraId="7F81EA81" w14:textId="77777777" w:rsidTr="003F5DD4">
        <w:trPr>
          <w:jc w:val="center"/>
        </w:trPr>
        <w:tc>
          <w:tcPr>
            <w:tcW w:w="2975" w:type="dxa"/>
          </w:tcPr>
          <w:p w14:paraId="28E426D5" w14:textId="77777777" w:rsidR="00E0167E" w:rsidRPr="00C1701C" w:rsidRDefault="00E0167E" w:rsidP="003F5DD4">
            <w:pPr>
              <w:rPr>
                <w:rFonts w:eastAsia="Times New Roman"/>
                <w:color w:val="222222"/>
              </w:rPr>
            </w:pPr>
            <w:r w:rsidRPr="00C1701C">
              <w:rPr>
                <w:rFonts w:eastAsia="Times New Roman"/>
                <w:color w:val="222222"/>
              </w:rPr>
              <w:t>Supplier #1</w:t>
            </w:r>
          </w:p>
        </w:tc>
        <w:tc>
          <w:tcPr>
            <w:tcW w:w="720" w:type="dxa"/>
          </w:tcPr>
          <w:p w14:paraId="53B279E4" w14:textId="77777777" w:rsidR="00E0167E" w:rsidRPr="00C1701C" w:rsidRDefault="00E0167E" w:rsidP="003F5DD4">
            <w:pPr>
              <w:rPr>
                <w:rFonts w:eastAsia="Times New Roman"/>
                <w:color w:val="222222"/>
              </w:rPr>
            </w:pPr>
          </w:p>
        </w:tc>
        <w:tc>
          <w:tcPr>
            <w:tcW w:w="720" w:type="dxa"/>
          </w:tcPr>
          <w:p w14:paraId="00FB08BB" w14:textId="77777777" w:rsidR="00E0167E" w:rsidRPr="00C1701C" w:rsidRDefault="00E0167E" w:rsidP="003F5DD4">
            <w:pPr>
              <w:rPr>
                <w:rFonts w:eastAsia="Times New Roman"/>
                <w:color w:val="222222"/>
              </w:rPr>
            </w:pPr>
          </w:p>
        </w:tc>
        <w:tc>
          <w:tcPr>
            <w:tcW w:w="720" w:type="dxa"/>
          </w:tcPr>
          <w:p w14:paraId="398AACCD" w14:textId="77777777" w:rsidR="00E0167E" w:rsidRPr="00C1701C" w:rsidRDefault="00E0167E" w:rsidP="003F5DD4">
            <w:pPr>
              <w:rPr>
                <w:rFonts w:eastAsia="Times New Roman"/>
                <w:color w:val="222222"/>
              </w:rPr>
            </w:pPr>
          </w:p>
        </w:tc>
        <w:tc>
          <w:tcPr>
            <w:tcW w:w="720" w:type="dxa"/>
          </w:tcPr>
          <w:p w14:paraId="1813F72A" w14:textId="77777777" w:rsidR="00E0167E" w:rsidRPr="00C1701C" w:rsidRDefault="00E0167E" w:rsidP="003F5DD4">
            <w:pPr>
              <w:rPr>
                <w:rFonts w:eastAsia="Times New Roman"/>
                <w:color w:val="222222"/>
              </w:rPr>
            </w:pPr>
          </w:p>
        </w:tc>
        <w:tc>
          <w:tcPr>
            <w:tcW w:w="720" w:type="dxa"/>
          </w:tcPr>
          <w:p w14:paraId="50FDB829" w14:textId="77777777" w:rsidR="00E0167E" w:rsidRPr="00C1701C" w:rsidRDefault="00E0167E" w:rsidP="003F5DD4">
            <w:pPr>
              <w:rPr>
                <w:rFonts w:eastAsia="Times New Roman"/>
                <w:color w:val="222222"/>
              </w:rPr>
            </w:pPr>
          </w:p>
        </w:tc>
        <w:tc>
          <w:tcPr>
            <w:tcW w:w="720" w:type="dxa"/>
          </w:tcPr>
          <w:p w14:paraId="308ED5B0" w14:textId="77777777" w:rsidR="00E0167E" w:rsidRPr="00C1701C" w:rsidRDefault="00E0167E" w:rsidP="003F5DD4">
            <w:pPr>
              <w:rPr>
                <w:rFonts w:eastAsia="Times New Roman"/>
                <w:color w:val="222222"/>
              </w:rPr>
            </w:pPr>
          </w:p>
        </w:tc>
        <w:tc>
          <w:tcPr>
            <w:tcW w:w="720" w:type="dxa"/>
          </w:tcPr>
          <w:p w14:paraId="72A87DC7" w14:textId="77777777" w:rsidR="00E0167E" w:rsidRPr="00C1701C" w:rsidRDefault="00E0167E" w:rsidP="003F5DD4">
            <w:pPr>
              <w:rPr>
                <w:rFonts w:eastAsia="Times New Roman"/>
                <w:color w:val="222222"/>
              </w:rPr>
            </w:pPr>
          </w:p>
        </w:tc>
        <w:tc>
          <w:tcPr>
            <w:tcW w:w="720" w:type="dxa"/>
          </w:tcPr>
          <w:p w14:paraId="44EE2804" w14:textId="77777777" w:rsidR="00E0167E" w:rsidRPr="00C1701C" w:rsidRDefault="00E0167E" w:rsidP="003F5DD4">
            <w:pPr>
              <w:rPr>
                <w:rFonts w:eastAsia="Times New Roman"/>
                <w:color w:val="222222"/>
              </w:rPr>
            </w:pPr>
          </w:p>
        </w:tc>
      </w:tr>
      <w:tr w:rsidR="00E0167E" w:rsidRPr="00C1701C" w14:paraId="3FD257B0" w14:textId="77777777" w:rsidTr="003F5DD4">
        <w:trPr>
          <w:jc w:val="center"/>
        </w:trPr>
        <w:tc>
          <w:tcPr>
            <w:tcW w:w="2975" w:type="dxa"/>
          </w:tcPr>
          <w:p w14:paraId="360E5AE3" w14:textId="77777777" w:rsidR="00E0167E" w:rsidRPr="00C1701C" w:rsidRDefault="00E0167E" w:rsidP="003F5DD4">
            <w:pPr>
              <w:rPr>
                <w:rFonts w:eastAsia="Times New Roman"/>
                <w:color w:val="222222"/>
              </w:rPr>
            </w:pPr>
            <w:r w:rsidRPr="00C1701C">
              <w:rPr>
                <w:rFonts w:eastAsia="Times New Roman"/>
                <w:color w:val="222222"/>
              </w:rPr>
              <w:t>Grantee #1</w:t>
            </w:r>
          </w:p>
        </w:tc>
        <w:tc>
          <w:tcPr>
            <w:tcW w:w="720" w:type="dxa"/>
          </w:tcPr>
          <w:p w14:paraId="5FC19266" w14:textId="77777777" w:rsidR="00E0167E" w:rsidRPr="00C1701C" w:rsidRDefault="00E0167E" w:rsidP="003F5DD4">
            <w:pPr>
              <w:rPr>
                <w:rFonts w:eastAsia="Times New Roman"/>
                <w:color w:val="222222"/>
              </w:rPr>
            </w:pPr>
          </w:p>
        </w:tc>
        <w:tc>
          <w:tcPr>
            <w:tcW w:w="720" w:type="dxa"/>
          </w:tcPr>
          <w:p w14:paraId="201A4E64" w14:textId="77777777" w:rsidR="00E0167E" w:rsidRPr="00C1701C" w:rsidRDefault="00E0167E" w:rsidP="003F5DD4">
            <w:pPr>
              <w:rPr>
                <w:rFonts w:eastAsia="Times New Roman"/>
                <w:color w:val="222222"/>
              </w:rPr>
            </w:pPr>
          </w:p>
        </w:tc>
        <w:tc>
          <w:tcPr>
            <w:tcW w:w="720" w:type="dxa"/>
          </w:tcPr>
          <w:p w14:paraId="2C3E050E" w14:textId="77777777" w:rsidR="00E0167E" w:rsidRPr="00C1701C" w:rsidRDefault="00E0167E" w:rsidP="003F5DD4">
            <w:pPr>
              <w:rPr>
                <w:rFonts w:eastAsia="Times New Roman"/>
                <w:color w:val="222222"/>
              </w:rPr>
            </w:pPr>
          </w:p>
        </w:tc>
        <w:tc>
          <w:tcPr>
            <w:tcW w:w="720" w:type="dxa"/>
          </w:tcPr>
          <w:p w14:paraId="6254C2CD" w14:textId="77777777" w:rsidR="00E0167E" w:rsidRPr="00C1701C" w:rsidRDefault="00E0167E" w:rsidP="003F5DD4">
            <w:pPr>
              <w:rPr>
                <w:rFonts w:eastAsia="Times New Roman"/>
                <w:color w:val="222222"/>
              </w:rPr>
            </w:pPr>
          </w:p>
        </w:tc>
        <w:tc>
          <w:tcPr>
            <w:tcW w:w="720" w:type="dxa"/>
          </w:tcPr>
          <w:p w14:paraId="68C20EB5" w14:textId="77777777" w:rsidR="00E0167E" w:rsidRPr="00C1701C" w:rsidRDefault="00E0167E" w:rsidP="003F5DD4">
            <w:pPr>
              <w:rPr>
                <w:rFonts w:eastAsia="Times New Roman"/>
                <w:color w:val="222222"/>
              </w:rPr>
            </w:pPr>
          </w:p>
        </w:tc>
        <w:tc>
          <w:tcPr>
            <w:tcW w:w="720" w:type="dxa"/>
          </w:tcPr>
          <w:p w14:paraId="77BB2698" w14:textId="77777777" w:rsidR="00E0167E" w:rsidRPr="00C1701C" w:rsidRDefault="00E0167E" w:rsidP="003F5DD4">
            <w:pPr>
              <w:rPr>
                <w:rFonts w:eastAsia="Times New Roman"/>
                <w:color w:val="222222"/>
              </w:rPr>
            </w:pPr>
          </w:p>
        </w:tc>
        <w:tc>
          <w:tcPr>
            <w:tcW w:w="720" w:type="dxa"/>
          </w:tcPr>
          <w:p w14:paraId="61C48430" w14:textId="77777777" w:rsidR="00E0167E" w:rsidRPr="00C1701C" w:rsidRDefault="00E0167E" w:rsidP="003F5DD4">
            <w:pPr>
              <w:rPr>
                <w:rFonts w:eastAsia="Times New Roman"/>
                <w:color w:val="222222"/>
              </w:rPr>
            </w:pPr>
          </w:p>
        </w:tc>
        <w:tc>
          <w:tcPr>
            <w:tcW w:w="720" w:type="dxa"/>
          </w:tcPr>
          <w:p w14:paraId="4B0FFFBA" w14:textId="77777777" w:rsidR="00E0167E" w:rsidRPr="00C1701C" w:rsidRDefault="00E0167E" w:rsidP="003F5DD4">
            <w:pPr>
              <w:rPr>
                <w:rFonts w:eastAsia="Times New Roman"/>
                <w:color w:val="222222"/>
              </w:rPr>
            </w:pPr>
          </w:p>
        </w:tc>
      </w:tr>
    </w:tbl>
    <w:p w14:paraId="037AE1F8" w14:textId="77777777" w:rsidR="00E0167E" w:rsidRPr="00C1701C" w:rsidRDefault="00E0167E" w:rsidP="00E0167E">
      <w:pPr>
        <w:shd w:val="clear" w:color="auto" w:fill="FFFFFF"/>
        <w:rPr>
          <w:rFonts w:eastAsia="Times New Roman"/>
          <w:color w:val="222222"/>
        </w:rPr>
      </w:pPr>
    </w:p>
    <w:p w14:paraId="1C3B9135" w14:textId="77777777" w:rsidR="00E0167E" w:rsidRPr="00C1701C" w:rsidRDefault="00E0167E" w:rsidP="00E0167E">
      <w:pPr>
        <w:shd w:val="clear" w:color="auto" w:fill="FFFFFF"/>
        <w:jc w:val="both"/>
        <w:rPr>
          <w:rFonts w:eastAsia="Times New Roman"/>
          <w:color w:val="222222"/>
        </w:rPr>
      </w:pPr>
      <w:r w:rsidRPr="00C1701C">
        <w:rPr>
          <w:rFonts w:eastAsia="Times New Roman"/>
          <w:color w:val="222222"/>
        </w:rPr>
        <w:t>The Consultant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343E54E1" w14:textId="77777777" w:rsidR="00E0167E" w:rsidRPr="00C1701C" w:rsidRDefault="00E0167E" w:rsidP="00E0167E">
      <w:pPr>
        <w:shd w:val="clear" w:color="auto" w:fill="FFFFFF"/>
        <w:jc w:val="both"/>
        <w:rPr>
          <w:rFonts w:eastAsia="Times New Roman"/>
          <w:color w:val="222222"/>
        </w:rPr>
      </w:pPr>
    </w:p>
    <w:p w14:paraId="564AFF2C" w14:textId="1CD9E9CA" w:rsidR="00E0167E" w:rsidRPr="00C1701C" w:rsidRDefault="00E0167E" w:rsidP="00E0167E">
      <w:pPr>
        <w:shd w:val="clear" w:color="auto" w:fill="FFFFFF"/>
        <w:jc w:val="both"/>
        <w:rPr>
          <w:rFonts w:eastAsia="Times New Roman"/>
          <w:color w:val="222222"/>
        </w:rPr>
      </w:pPr>
      <w:r w:rsidRPr="00C1701C">
        <w:rPr>
          <w:rFonts w:eastAsia="Times New Roman"/>
          <w:color w:val="222222"/>
        </w:rPr>
        <w:t xml:space="preserve">In addition, </w:t>
      </w:r>
      <w:r>
        <w:rPr>
          <w:rFonts w:eastAsia="Times New Roman"/>
          <w:color w:val="222222"/>
        </w:rPr>
        <w:t xml:space="preserve">1. SAM Excluded Parties List, </w:t>
      </w:r>
      <w:r w:rsidR="00E90D43">
        <w:rPr>
          <w:rFonts w:eastAsia="Times New Roman"/>
          <w:color w:val="222222"/>
        </w:rPr>
        <w:t>3</w:t>
      </w:r>
      <w:r>
        <w:rPr>
          <w:rFonts w:eastAsia="Times New Roman"/>
          <w:color w:val="222222"/>
        </w:rPr>
        <w:t>. SDN List, and 5. AECA Debarred List</w:t>
      </w:r>
      <w:r w:rsidRPr="00C1701C">
        <w:rPr>
          <w:rFonts w:eastAsia="Times New Roman"/>
          <w:color w:val="222222"/>
        </w:rPr>
        <w:t xml:space="preserve"> </w:t>
      </w:r>
      <w:r>
        <w:rPr>
          <w:rFonts w:eastAsia="Times New Roman"/>
          <w:color w:val="222222"/>
        </w:rPr>
        <w:t xml:space="preserve">are </w:t>
      </w:r>
      <w:r w:rsidRPr="00C1701C">
        <w:rPr>
          <w:rFonts w:eastAsia="Times New Roman"/>
          <w:color w:val="222222"/>
        </w:rPr>
        <w:t xml:space="preserve">searchable databases that return a positive or negative search results page upon submission of a name to be searched, </w:t>
      </w:r>
      <w:proofErr w:type="gramStart"/>
      <w:r w:rsidRPr="00C1701C">
        <w:rPr>
          <w:rFonts w:eastAsia="Times New Roman"/>
          <w:color w:val="222222"/>
        </w:rPr>
        <w:t>in order to</w:t>
      </w:r>
      <w:proofErr w:type="gramEnd"/>
      <w:r w:rsidRPr="00C1701C">
        <w:rPr>
          <w:rFonts w:eastAsia="Times New Roman"/>
          <w:color w:val="222222"/>
        </w:rPr>
        <w:t xml:space="preserve"> document the eligibility, the Consultant should print out and retain for each staff member, consultant, sub-contractor, vendor, supplier, or grantee the search results page for each eligibility verification source, which should read, </w:t>
      </w:r>
      <w:r w:rsidRPr="001E4B2A">
        <w:rPr>
          <w:rFonts w:eastAsia="Times New Roman"/>
          <w:i/>
          <w:color w:val="222222"/>
        </w:rPr>
        <w:t>“Has Active Exclusion? No”</w:t>
      </w:r>
      <w:r w:rsidRPr="008D3551">
        <w:rPr>
          <w:rFonts w:eastAsia="Times New Roman"/>
          <w:iCs/>
          <w:color w:val="222222"/>
        </w:rPr>
        <w:t xml:space="preserve"> or </w:t>
      </w:r>
      <w:r w:rsidRPr="001E4B2A">
        <w:rPr>
          <w:rFonts w:eastAsia="Times New Roman"/>
          <w:i/>
          <w:color w:val="222222"/>
        </w:rPr>
        <w:t>“No records found.”</w:t>
      </w:r>
      <w:r w:rsidRPr="00C1701C">
        <w:rPr>
          <w:rFonts w:eastAsia="Times New Roman"/>
          <w:i/>
          <w:color w:val="222222"/>
        </w:rPr>
        <w:t xml:space="preserve"> </w:t>
      </w:r>
      <w:r w:rsidRPr="00C1701C">
        <w:rPr>
          <w:rFonts w:eastAsia="Times New Roman"/>
          <w:color w:val="222222"/>
        </w:rPr>
        <w:t>(in the case of SAM</w:t>
      </w:r>
      <w:r>
        <w:rPr>
          <w:rFonts w:eastAsia="Times New Roman"/>
          <w:color w:val="222222"/>
        </w:rPr>
        <w:t xml:space="preserve"> Exclusion List</w:t>
      </w:r>
      <w:r w:rsidRPr="00C1701C">
        <w:rPr>
          <w:rFonts w:eastAsia="Times New Roman"/>
          <w:color w:val="222222"/>
        </w:rPr>
        <w:t xml:space="preserve">), </w:t>
      </w:r>
      <w:r w:rsidRPr="001E4B2A">
        <w:rPr>
          <w:rFonts w:eastAsia="Times New Roman"/>
          <w:i/>
          <w:color w:val="222222"/>
        </w:rPr>
        <w:t>“</w:t>
      </w:r>
      <w:r w:rsidRPr="008D3551">
        <w:rPr>
          <w:rFonts w:eastAsia="Times New Roman"/>
          <w:i/>
        </w:rPr>
        <w:t>Your search has not returned any results.</w:t>
      </w:r>
      <w:r w:rsidRPr="001E4B2A">
        <w:rPr>
          <w:rFonts w:eastAsia="Times New Roman"/>
          <w:i/>
          <w:color w:val="222222"/>
        </w:rPr>
        <w:t>”</w:t>
      </w:r>
      <w:r w:rsidRPr="00C1701C">
        <w:rPr>
          <w:rFonts w:eastAsia="Times New Roman"/>
          <w:color w:val="222222"/>
        </w:rPr>
        <w:t xml:space="preserve"> (in the case of </w:t>
      </w:r>
      <w:r>
        <w:rPr>
          <w:rFonts w:eastAsia="Times New Roman"/>
          <w:color w:val="222222"/>
        </w:rPr>
        <w:t>SDN</w:t>
      </w:r>
      <w:r w:rsidRPr="00C1701C">
        <w:rPr>
          <w:rFonts w:eastAsia="Times New Roman"/>
          <w:color w:val="222222"/>
        </w:rPr>
        <w:t xml:space="preserve"> List), or </w:t>
      </w:r>
      <w:r w:rsidRPr="001E4B2A">
        <w:rPr>
          <w:rFonts w:eastAsia="Times New Roman"/>
          <w:i/>
          <w:color w:val="222222"/>
        </w:rPr>
        <w:t>“No records in Statutorily Debarred Parties using that filter”</w:t>
      </w:r>
      <w:r w:rsidRPr="008D3551">
        <w:rPr>
          <w:rFonts w:eastAsia="Times New Roman"/>
          <w:iCs/>
          <w:color w:val="222222"/>
        </w:rPr>
        <w:t xml:space="preserve"> or </w:t>
      </w:r>
      <w:r>
        <w:rPr>
          <w:rFonts w:eastAsia="Times New Roman"/>
          <w:i/>
          <w:color w:val="222222"/>
        </w:rPr>
        <w:t>“</w:t>
      </w:r>
      <w:r w:rsidRPr="008D3551">
        <w:rPr>
          <w:rFonts w:eastAsia="Times New Roman"/>
          <w:i/>
          <w:color w:val="222222"/>
        </w:rPr>
        <w:t>No records in Admin Debarred Parties</w:t>
      </w:r>
      <w:r>
        <w:rPr>
          <w:rFonts w:eastAsia="Times New Roman"/>
          <w:i/>
          <w:color w:val="222222"/>
        </w:rPr>
        <w:t xml:space="preserve"> </w:t>
      </w:r>
      <w:r w:rsidRPr="008D3551">
        <w:rPr>
          <w:rFonts w:eastAsia="Times New Roman"/>
          <w:i/>
          <w:color w:val="222222"/>
        </w:rPr>
        <w:t xml:space="preserve">using that filter” </w:t>
      </w:r>
      <w:r w:rsidRPr="00C1701C">
        <w:rPr>
          <w:rFonts w:eastAsia="Times New Roman"/>
          <w:color w:val="222222"/>
        </w:rPr>
        <w:t xml:space="preserve">(in the case of </w:t>
      </w:r>
      <w:r>
        <w:rPr>
          <w:rFonts w:eastAsia="Times New Roman"/>
          <w:color w:val="222222"/>
        </w:rPr>
        <w:t>AECA Debarred</w:t>
      </w:r>
      <w:r w:rsidRPr="00C1701C">
        <w:rPr>
          <w:rFonts w:eastAsia="Times New Roman"/>
          <w:color w:val="222222"/>
        </w:rPr>
        <w:t xml:space="preserve"> List).</w:t>
      </w:r>
      <w:r>
        <w:rPr>
          <w:rFonts w:eastAsia="Times New Roman"/>
          <w:color w:val="222222"/>
        </w:rPr>
        <w:t xml:space="preserve"> </w:t>
      </w:r>
      <w:r w:rsidRPr="008D3551">
        <w:rPr>
          <w:rFonts w:eastAsia="Times New Roman"/>
          <w:color w:val="222222"/>
        </w:rPr>
        <w:t xml:space="preserve">In the case of </w:t>
      </w:r>
      <w:r>
        <w:rPr>
          <w:rFonts w:eastAsia="Times New Roman"/>
          <w:color w:val="222222"/>
        </w:rPr>
        <w:t xml:space="preserve">2. </w:t>
      </w:r>
      <w:r w:rsidRPr="008D3551">
        <w:rPr>
          <w:rFonts w:eastAsia="Times New Roman"/>
          <w:color w:val="222222"/>
        </w:rPr>
        <w:t>World Bank Debarred List, Table 1: Debarred &amp; Cross-Debarred Firms &amp; Individuals will display a blank field that indicates no matching records have been found</w:t>
      </w:r>
      <w:r>
        <w:rPr>
          <w:rFonts w:eastAsia="Times New Roman"/>
          <w:color w:val="222222"/>
        </w:rPr>
        <w:t>. For 4. Denied Persons List, 6. FTO List, and 7. Executive Order 13224, there is no searchable database provided, so the Consultant will review each static list and confirm it does not name the firms or individuals identified in the table above.</w:t>
      </w:r>
    </w:p>
    <w:p w14:paraId="162C271C" w14:textId="77777777" w:rsidR="00E0167E" w:rsidRPr="00C1701C" w:rsidRDefault="00E0167E" w:rsidP="00E0167E">
      <w:pPr>
        <w:shd w:val="clear" w:color="auto" w:fill="FFFFFF"/>
        <w:jc w:val="both"/>
        <w:rPr>
          <w:rFonts w:eastAsia="Times New Roman"/>
          <w:color w:val="222222"/>
        </w:rPr>
      </w:pPr>
    </w:p>
    <w:p w14:paraId="36E514C5" w14:textId="77777777" w:rsidR="00E0167E" w:rsidRPr="00C1701C" w:rsidRDefault="00E0167E" w:rsidP="00E0167E">
      <w:pPr>
        <w:jc w:val="both"/>
        <w:rPr>
          <w:rFonts w:eastAsia="Times New Roman"/>
          <w:color w:val="222222"/>
        </w:rPr>
      </w:pPr>
      <w:r w:rsidRPr="00C1701C">
        <w:rPr>
          <w:rFonts w:eastAsia="Times New Roman"/>
          <w:color w:val="222222"/>
        </w:rPr>
        <w:t>If an adverse record(s) has/have been found for one or more individuals or entities, including for the Consultant itself, the Consultant must conduct additional research to determine whether the finding is a “false positive”</w:t>
      </w:r>
      <w:r>
        <w:rPr>
          <w:rFonts w:eastAsia="Times New Roman"/>
          <w:color w:val="222222"/>
        </w:rPr>
        <w:t xml:space="preserve"> (such as an individual whose name matches the name of an individual listed on a sanctions list, but is a different person).</w:t>
      </w:r>
      <w:r w:rsidRPr="00C1701C">
        <w:rPr>
          <w:rFonts w:eastAsia="Times New Roman"/>
          <w:color w:val="222222"/>
        </w:rPr>
        <w:t xml:space="preserve"> If it is a false positive, the Consultant will mark the staff member, consultant, sub-contractor, vendor, supplier, or grantee as eligible, and retain the research confirming that eligibility. </w:t>
      </w:r>
    </w:p>
    <w:p w14:paraId="0D5A9ADE" w14:textId="77777777" w:rsidR="00E0167E" w:rsidRPr="00C1701C" w:rsidRDefault="00E0167E" w:rsidP="00E0167E">
      <w:pPr>
        <w:jc w:val="both"/>
        <w:rPr>
          <w:rFonts w:eastAsia="Times New Roman"/>
          <w:color w:val="222222"/>
        </w:rPr>
      </w:pPr>
    </w:p>
    <w:p w14:paraId="67F3ED32" w14:textId="77777777" w:rsidR="00E0167E" w:rsidRPr="00C1701C" w:rsidRDefault="00E0167E" w:rsidP="00E0167E">
      <w:pPr>
        <w:jc w:val="both"/>
        <w:rPr>
          <w:rFonts w:eastAsia="Times New Roman"/>
          <w:color w:val="222222"/>
        </w:rPr>
      </w:pPr>
      <w:r w:rsidRPr="00C1701C">
        <w:rPr>
          <w:rFonts w:eastAsia="Times New Roman"/>
          <w:color w:val="222222"/>
        </w:rPr>
        <w:t xml:space="preserve">If, any of the Consultant’s personnel, consultants, sub-contractors, vendors, suppliers, or grantees are found to be ineligible at this stage, the MCA Entity will determine whether it is possible under the circumstances to allow the Consultant to make a substitution. This determination will be made on a </w:t>
      </w:r>
      <w:proofErr w:type="gramStart"/>
      <w:r w:rsidRPr="00C1701C">
        <w:rPr>
          <w:rFonts w:eastAsia="Times New Roman"/>
          <w:color w:val="222222"/>
        </w:rPr>
        <w:t>case by case</w:t>
      </w:r>
      <w:proofErr w:type="gramEnd"/>
      <w:r w:rsidRPr="00C1701C">
        <w:rPr>
          <w:rFonts w:eastAsia="Times New Roman"/>
          <w:color w:val="222222"/>
        </w:rPr>
        <w:t xml:space="preserve"> basis and will require approval by MCC regardless of the estimated value of the proposed contract.</w:t>
      </w:r>
    </w:p>
    <w:p w14:paraId="13DF79FF" w14:textId="77777777" w:rsidR="00E0167E" w:rsidRPr="00C1701C" w:rsidRDefault="00E0167E" w:rsidP="00E0167E">
      <w:pPr>
        <w:shd w:val="clear" w:color="auto" w:fill="FFFFFF"/>
        <w:jc w:val="both"/>
        <w:rPr>
          <w:rFonts w:eastAsia="Times New Roman"/>
          <w:color w:val="222222"/>
        </w:rPr>
      </w:pPr>
    </w:p>
    <w:p w14:paraId="7F57F583" w14:textId="77777777" w:rsidR="00E0167E" w:rsidRPr="00C1701C" w:rsidRDefault="00E0167E" w:rsidP="00E0167E">
      <w:pPr>
        <w:shd w:val="clear" w:color="auto" w:fill="FFFFFF"/>
        <w:jc w:val="both"/>
        <w:rPr>
          <w:rFonts w:eastAsia="Times New Roman"/>
          <w:color w:val="222222"/>
        </w:rPr>
      </w:pPr>
      <w:r w:rsidRPr="00C1701C">
        <w:rPr>
          <w:rFonts w:eastAsia="Times New Roman"/>
          <w:color w:val="222222"/>
        </w:rPr>
        <w:t>In addition, in accordance with MCC Program Procurement Guidelines P1.A.1.</w:t>
      </w:r>
      <w:r>
        <w:rPr>
          <w:rFonts w:eastAsia="Times New Roman"/>
          <w:color w:val="222222"/>
        </w:rPr>
        <w:t>9(d)</w:t>
      </w:r>
      <w:r w:rsidRPr="00C1701C">
        <w:rPr>
          <w:rFonts w:eastAsia="Times New Roman"/>
          <w:color w:val="222222"/>
        </w:rPr>
        <w:t xml:space="preserve">, the Consultant must ensure that MCC Funding is not used for goods or services from a country, or from a firm that is organized in or has its principal place of business or a significant portion of its operations in a country, that is subject to </w:t>
      </w:r>
      <w:r>
        <w:rPr>
          <w:rFonts w:eastAsia="Times New Roman"/>
          <w:color w:val="222222"/>
        </w:rPr>
        <w:t xml:space="preserve">country-based </w:t>
      </w:r>
      <w:r w:rsidRPr="00C1701C">
        <w:rPr>
          <w:rFonts w:eastAsia="Times New Roman"/>
          <w:color w:val="222222"/>
        </w:rPr>
        <w:t>sanction</w:t>
      </w:r>
      <w:r>
        <w:rPr>
          <w:rFonts w:eastAsia="Times New Roman"/>
          <w:color w:val="222222"/>
        </w:rPr>
        <w:t>s</w:t>
      </w:r>
      <w:r w:rsidRPr="00C1701C">
        <w:rPr>
          <w:rFonts w:eastAsia="Times New Roman"/>
          <w:color w:val="222222"/>
        </w:rPr>
        <w:t xml:space="preserve"> or </w:t>
      </w:r>
      <w:r>
        <w:rPr>
          <w:rFonts w:eastAsia="Times New Roman"/>
          <w:color w:val="222222"/>
        </w:rPr>
        <w:t xml:space="preserve">other </w:t>
      </w:r>
      <w:r w:rsidRPr="00C1701C">
        <w:rPr>
          <w:rFonts w:eastAsia="Times New Roman"/>
          <w:color w:val="222222"/>
        </w:rPr>
        <w:t>restriction</w:t>
      </w:r>
      <w:r>
        <w:rPr>
          <w:rFonts w:eastAsia="Times New Roman"/>
          <w:color w:val="222222"/>
        </w:rPr>
        <w:t>s</w:t>
      </w:r>
      <w:r w:rsidRPr="00C1701C">
        <w:rPr>
          <w:rFonts w:eastAsia="Times New Roman"/>
          <w:color w:val="222222"/>
        </w:rPr>
        <w:t xml:space="preserve"> </w:t>
      </w:r>
      <w:r>
        <w:rPr>
          <w:rFonts w:eastAsia="Times New Roman"/>
          <w:color w:val="222222"/>
        </w:rPr>
        <w:t>under the</w:t>
      </w:r>
      <w:r w:rsidRPr="00C1701C">
        <w:rPr>
          <w:rFonts w:eastAsia="Times New Roman"/>
          <w:color w:val="222222"/>
        </w:rPr>
        <w:t>aw of the United States, including U.S. designated State Sponsors of Terrorism (</w:t>
      </w:r>
      <w:hyperlink r:id="rId68" w:history="1">
        <w:r w:rsidRPr="00A45047">
          <w:rPr>
            <w:rStyle w:val="Hyperlink"/>
            <w:rFonts w:eastAsia="Times New Roman"/>
          </w:rPr>
          <w:t>https://www.state.gov/state-sponsors-of-terrorism/</w:t>
        </w:r>
      </w:hyperlink>
      <w:r w:rsidRPr="00C1701C">
        <w:rPr>
          <w:rFonts w:eastAsia="Times New Roman"/>
          <w:color w:val="222222"/>
        </w:rPr>
        <w:t>).</w:t>
      </w:r>
    </w:p>
    <w:p w14:paraId="6C72A689" w14:textId="77777777" w:rsidR="00E0167E" w:rsidRPr="00C1701C" w:rsidRDefault="00E0167E" w:rsidP="00E0167E">
      <w:pPr>
        <w:shd w:val="clear" w:color="auto" w:fill="FFFFFF"/>
        <w:jc w:val="both"/>
        <w:rPr>
          <w:rFonts w:eastAsia="Times New Roman"/>
          <w:color w:val="222222"/>
        </w:rPr>
      </w:pPr>
    </w:p>
    <w:p w14:paraId="056BD108" w14:textId="77777777" w:rsidR="00E0167E" w:rsidRPr="00C1701C" w:rsidRDefault="00E0167E" w:rsidP="00E0167E">
      <w:pPr>
        <w:shd w:val="clear" w:color="auto" w:fill="FFFFFF"/>
        <w:jc w:val="both"/>
        <w:rPr>
          <w:rFonts w:eastAsia="Times New Roman"/>
          <w:color w:val="222222"/>
        </w:rPr>
      </w:pPr>
      <w:proofErr w:type="gramStart"/>
      <w:r w:rsidRPr="00C1701C">
        <w:rPr>
          <w:rFonts w:eastAsia="Times New Roman"/>
          <w:color w:val="222222"/>
        </w:rPr>
        <w:t>All of</w:t>
      </w:r>
      <w:proofErr w:type="gramEnd"/>
      <w:r w:rsidRPr="00C1701C">
        <w:rPr>
          <w:rFonts w:eastAsia="Times New Roman"/>
          <w:color w:val="222222"/>
        </w:rPr>
        <w:t xml:space="preserve"> these documents must be retained by the Consultant as part of the overall record of the Contract with the MCA Entity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w:t>
      </w:r>
      <w:r>
        <w:rPr>
          <w:rFonts w:eastAsia="Times New Roman"/>
          <w:color w:val="222222"/>
        </w:rPr>
        <w:t>t, and to the USAID Office of Inspector General (responsible for oversight of MCC operations), upon request</w:t>
      </w:r>
      <w:r w:rsidRPr="00C1701C">
        <w:rPr>
          <w:rFonts w:eastAsia="Times New Roman"/>
          <w:color w:val="222222"/>
        </w:rPr>
        <w:t>.</w:t>
      </w:r>
    </w:p>
    <w:p w14:paraId="143ECBBE" w14:textId="77777777" w:rsidR="00E0167E" w:rsidRDefault="00E0167E" w:rsidP="00E0167E">
      <w:pPr>
        <w:shd w:val="clear" w:color="auto" w:fill="FFFFFF"/>
        <w:rPr>
          <w:rFonts w:eastAsia="Times New Roman"/>
          <w:color w:val="222222"/>
        </w:rPr>
        <w:sectPr w:rsidR="00E0167E" w:rsidSect="00447F92">
          <w:pgSz w:w="12240" w:h="15840" w:code="1"/>
          <w:pgMar w:top="1440" w:right="1440" w:bottom="1440" w:left="1440" w:header="720" w:footer="720" w:gutter="0"/>
          <w:cols w:space="720"/>
          <w:noEndnote/>
        </w:sectPr>
      </w:pPr>
    </w:p>
    <w:p w14:paraId="481AF577" w14:textId="77777777" w:rsidR="00E0167E" w:rsidRPr="00C1701C" w:rsidRDefault="00E0167E" w:rsidP="00E0167E">
      <w:pPr>
        <w:keepNext/>
        <w:keepLines/>
        <w:spacing w:after="240"/>
        <w:ind w:left="720" w:hanging="720"/>
        <w:jc w:val="both"/>
        <w:outlineLvl w:val="0"/>
        <w:rPr>
          <w:b/>
          <w:bCs/>
        </w:rPr>
      </w:pPr>
      <w:r w:rsidRPr="00C1701C">
        <w:rPr>
          <w:b/>
        </w:rPr>
        <w:t xml:space="preserve">Annex B “Additional Provisions,” Paragraph G “Compliance </w:t>
      </w:r>
      <w:r w:rsidRPr="00C1701C">
        <w:rPr>
          <w:b/>
          <w:spacing w:val="-1"/>
        </w:rPr>
        <w:t>with</w:t>
      </w:r>
      <w:r w:rsidRPr="00C1701C">
        <w:rPr>
          <w:b/>
        </w:rPr>
        <w:t xml:space="preserve"> Terrorist </w:t>
      </w:r>
      <w:r w:rsidRPr="00C1701C">
        <w:rPr>
          <w:b/>
          <w:spacing w:val="-1"/>
        </w:rPr>
        <w:t xml:space="preserve">Financing </w:t>
      </w:r>
      <w:r>
        <w:rPr>
          <w:b/>
        </w:rPr>
        <w:t>Legislation</w:t>
      </w:r>
      <w:r w:rsidRPr="00C1701C">
        <w:rPr>
          <w:b/>
          <w:spacing w:val="-1"/>
        </w:rPr>
        <w:t xml:space="preserve"> </w:t>
      </w:r>
      <w:r w:rsidRPr="00C1701C">
        <w:rPr>
          <w:b/>
        </w:rPr>
        <w:t>and</w:t>
      </w:r>
      <w:r w:rsidRPr="00C1701C">
        <w:rPr>
          <w:b/>
          <w:spacing w:val="-1"/>
        </w:rPr>
        <w:t xml:space="preserve"> </w:t>
      </w:r>
      <w:r w:rsidRPr="00C1701C">
        <w:rPr>
          <w:b/>
        </w:rPr>
        <w:t>Other</w:t>
      </w:r>
      <w:r w:rsidRPr="00C1701C">
        <w:rPr>
          <w:b/>
          <w:spacing w:val="-1"/>
        </w:rPr>
        <w:t xml:space="preserve"> Restrictions”</w:t>
      </w:r>
    </w:p>
    <w:p w14:paraId="4D47ADF9" w14:textId="77777777" w:rsidR="00E0167E" w:rsidRDefault="00E0167E" w:rsidP="00E0167E">
      <w:pPr>
        <w:pStyle w:val="ListParagraph"/>
        <w:widowControl/>
        <w:numPr>
          <w:ilvl w:val="0"/>
          <w:numId w:val="76"/>
        </w:numPr>
        <w:autoSpaceDE/>
        <w:autoSpaceDN/>
        <w:adjustRightInd/>
        <w:spacing w:before="0" w:after="240"/>
        <w:ind w:left="360"/>
        <w:jc w:val="both"/>
        <w:outlineLvl w:val="1"/>
      </w:pPr>
      <w:r w:rsidRPr="00C1701C">
        <w:t>The</w:t>
      </w:r>
      <w:r w:rsidRPr="00C1701C">
        <w:rPr>
          <w:spacing w:val="-1"/>
        </w:rPr>
        <w:t xml:space="preserve"> </w:t>
      </w:r>
      <w:r w:rsidRPr="00C1701C">
        <w:t>Contract</w:t>
      </w:r>
      <w:r w:rsidRPr="00C1701C">
        <w:rPr>
          <w:spacing w:val="-1"/>
        </w:rPr>
        <w:t xml:space="preserve"> </w:t>
      </w:r>
      <w:r w:rsidRPr="00C1701C">
        <w:t>Party</w:t>
      </w:r>
      <w:r>
        <w:t>,</w:t>
      </w:r>
      <w:r w:rsidRPr="00C1701C">
        <w:rPr>
          <w:spacing w:val="-1"/>
        </w:rPr>
        <w:t xml:space="preserve"> </w:t>
      </w:r>
      <w:r>
        <w:t xml:space="preserve">to the best of its current knowledge, did not provide, within the previous ten years, and </w:t>
      </w:r>
      <w:r>
        <w:rPr>
          <w:spacing w:val="-1"/>
        </w:rPr>
        <w:t>will take all reasonable steps to ensure that it does not and will not</w:t>
      </w:r>
      <w:r w:rsidRPr="004633DD">
        <w:rPr>
          <w:spacing w:val="-1"/>
        </w:rPr>
        <w:t xml:space="preserve"> </w:t>
      </w:r>
      <w:r>
        <w:rPr>
          <w:spacing w:val="-1"/>
        </w:rPr>
        <w:t xml:space="preserve">knowingly </w:t>
      </w:r>
      <w:r w:rsidRPr="00C1701C">
        <w:t>provide</w:t>
      </w:r>
      <w:r w:rsidRPr="00C1701C">
        <w:rPr>
          <w:spacing w:val="-1"/>
        </w:rPr>
        <w:t xml:space="preserve"> material </w:t>
      </w:r>
      <w:r w:rsidRPr="00C1701C">
        <w:t>support or</w:t>
      </w:r>
      <w:r w:rsidRPr="00C1701C">
        <w:rPr>
          <w:spacing w:val="-1"/>
        </w:rPr>
        <w:t xml:space="preserve"> </w:t>
      </w:r>
      <w:r w:rsidRPr="00C1701C">
        <w:t>resources</w:t>
      </w:r>
      <w:r w:rsidRPr="00C1701C">
        <w:rPr>
          <w:spacing w:val="-1"/>
        </w:rPr>
        <w:t xml:space="preserve"> </w:t>
      </w:r>
      <w:r>
        <w:t>(as defined below)</w:t>
      </w:r>
      <w:r w:rsidRPr="004633DD">
        <w:rPr>
          <w:spacing w:val="-1"/>
        </w:rPr>
        <w:t xml:space="preserve"> </w:t>
      </w:r>
      <w:r w:rsidRPr="00C1701C">
        <w:t>directly</w:t>
      </w:r>
      <w:r w:rsidRPr="00C1701C">
        <w:rPr>
          <w:spacing w:val="-1"/>
        </w:rPr>
        <w:t xml:space="preserve"> </w:t>
      </w:r>
      <w:r w:rsidRPr="00C1701C">
        <w:t>or</w:t>
      </w:r>
      <w:r w:rsidRPr="00C1701C">
        <w:rPr>
          <w:spacing w:val="26"/>
        </w:rPr>
        <w:t xml:space="preserve"> </w:t>
      </w:r>
      <w:r w:rsidRPr="00C1701C">
        <w:t xml:space="preserve">indirectly to, or knowingly </w:t>
      </w:r>
      <w:r w:rsidRPr="00C1701C">
        <w:rPr>
          <w:spacing w:val="-1"/>
        </w:rPr>
        <w:t>permit</w:t>
      </w:r>
      <w:r w:rsidRPr="00C1701C">
        <w:t xml:space="preserve"> </w:t>
      </w:r>
      <w:r>
        <w:t xml:space="preserve">any funding (including without limitation </w:t>
      </w:r>
      <w:r w:rsidRPr="00C1701C">
        <w:t>MCC Funding</w:t>
      </w:r>
      <w:r>
        <w:t>)</w:t>
      </w:r>
      <w:r w:rsidRPr="00C1701C">
        <w:t xml:space="preserve"> to be</w:t>
      </w:r>
      <w:r w:rsidRPr="00C1701C">
        <w:rPr>
          <w:spacing w:val="-1"/>
        </w:rPr>
        <w:t xml:space="preserve"> </w:t>
      </w:r>
      <w:r w:rsidRPr="00C1701C">
        <w:t>transferred</w:t>
      </w:r>
      <w:r w:rsidRPr="00C1701C">
        <w:rPr>
          <w:spacing w:val="-1"/>
        </w:rPr>
        <w:t xml:space="preserve"> </w:t>
      </w:r>
      <w:r w:rsidRPr="00C1701C">
        <w:t>to,</w:t>
      </w:r>
      <w:r w:rsidRPr="00C1701C">
        <w:rPr>
          <w:spacing w:val="-1"/>
        </w:rPr>
        <w:t xml:space="preserve"> </w:t>
      </w:r>
      <w:r w:rsidRPr="00C1701C">
        <w:t>any individual,</w:t>
      </w:r>
      <w:r w:rsidRPr="00C1701C">
        <w:rPr>
          <w:spacing w:val="-2"/>
        </w:rPr>
        <w:t xml:space="preserve"> </w:t>
      </w:r>
      <w:r w:rsidRPr="00C1701C">
        <w:t>corporation</w:t>
      </w:r>
      <w:r w:rsidRPr="00C1701C">
        <w:rPr>
          <w:spacing w:val="24"/>
        </w:rPr>
        <w:t xml:space="preserve"> </w:t>
      </w:r>
      <w:r w:rsidRPr="00C1701C">
        <w:t>or</w:t>
      </w:r>
      <w:r w:rsidRPr="00C1701C">
        <w:rPr>
          <w:spacing w:val="-1"/>
        </w:rPr>
        <w:t xml:space="preserve"> </w:t>
      </w:r>
      <w:r w:rsidRPr="00C1701C">
        <w:t>other</w:t>
      </w:r>
      <w:r w:rsidRPr="00C1701C">
        <w:rPr>
          <w:spacing w:val="-1"/>
        </w:rPr>
        <w:t xml:space="preserve"> </w:t>
      </w:r>
      <w:r w:rsidRPr="00C1701C">
        <w:t>entity</w:t>
      </w:r>
      <w:r w:rsidRPr="00C1701C">
        <w:rPr>
          <w:spacing w:val="-1"/>
        </w:rPr>
        <w:t xml:space="preserve"> </w:t>
      </w:r>
      <w:r w:rsidRPr="00C1701C">
        <w:t>that</w:t>
      </w:r>
      <w:r w:rsidRPr="00C1701C">
        <w:rPr>
          <w:spacing w:val="-1"/>
        </w:rPr>
        <w:t xml:space="preserve"> </w:t>
      </w:r>
      <w:r w:rsidRPr="00C1701C">
        <w:t>such</w:t>
      </w:r>
      <w:r w:rsidRPr="00C1701C">
        <w:rPr>
          <w:spacing w:val="-1"/>
        </w:rPr>
        <w:t xml:space="preserve"> Party</w:t>
      </w:r>
      <w:r w:rsidRPr="00C1701C">
        <w:t xml:space="preserve"> knows, or has reason to know, </w:t>
      </w:r>
      <w:r w:rsidRPr="00C1701C">
        <w:rPr>
          <w:spacing w:val="-1"/>
        </w:rPr>
        <w:t>commits,</w:t>
      </w:r>
      <w:r w:rsidRPr="00C1701C">
        <w:t xml:space="preserve"> </w:t>
      </w:r>
      <w:r w:rsidRPr="00C1701C">
        <w:rPr>
          <w:spacing w:val="-1"/>
        </w:rPr>
        <w:t>attempts</w:t>
      </w:r>
      <w:r w:rsidRPr="00C1701C">
        <w:t xml:space="preserve"> to commit,</w:t>
      </w:r>
      <w:r w:rsidRPr="00C1701C">
        <w:rPr>
          <w:spacing w:val="33"/>
        </w:rPr>
        <w:t xml:space="preserve"> </w:t>
      </w:r>
      <w:r w:rsidRPr="00C1701C">
        <w:rPr>
          <w:spacing w:val="-1"/>
        </w:rPr>
        <w:t xml:space="preserve">advocates, facilitates, or participates </w:t>
      </w:r>
      <w:r w:rsidRPr="00C1701C">
        <w:t>in</w:t>
      </w:r>
      <w:r w:rsidRPr="00C1701C">
        <w:rPr>
          <w:spacing w:val="-1"/>
        </w:rPr>
        <w:t xml:space="preserve"> </w:t>
      </w:r>
      <w:r w:rsidRPr="00C1701C">
        <w:t>any</w:t>
      </w:r>
      <w:r w:rsidRPr="00C1701C">
        <w:rPr>
          <w:spacing w:val="-1"/>
        </w:rPr>
        <w:t xml:space="preserve"> terrorist</w:t>
      </w:r>
      <w:r w:rsidRPr="00C1701C">
        <w:t xml:space="preserve"> </w:t>
      </w:r>
      <w:r w:rsidRPr="00C1701C">
        <w:rPr>
          <w:spacing w:val="-1"/>
        </w:rPr>
        <w:t>activity,</w:t>
      </w:r>
      <w:r w:rsidRPr="00C1701C">
        <w:t xml:space="preserve"> or has </w:t>
      </w:r>
      <w:r w:rsidRPr="00C1701C">
        <w:rPr>
          <w:spacing w:val="-1"/>
        </w:rPr>
        <w:t>committed,</w:t>
      </w:r>
      <w:r w:rsidRPr="00C1701C">
        <w:t xml:space="preserve"> </w:t>
      </w:r>
      <w:r w:rsidRPr="00C1701C">
        <w:rPr>
          <w:spacing w:val="-1"/>
        </w:rPr>
        <w:t>attempted</w:t>
      </w:r>
      <w:r w:rsidRPr="00C1701C">
        <w:t xml:space="preserve"> to</w:t>
      </w:r>
      <w:r w:rsidRPr="00C1701C">
        <w:rPr>
          <w:spacing w:val="115"/>
        </w:rPr>
        <w:t xml:space="preserve"> </w:t>
      </w:r>
      <w:r w:rsidRPr="00C1701C">
        <w:rPr>
          <w:spacing w:val="-1"/>
        </w:rPr>
        <w:t>commit,</w:t>
      </w:r>
      <w:r w:rsidRPr="00C1701C">
        <w:t xml:space="preserve"> advocated, facilitated or participated in</w:t>
      </w:r>
      <w:r w:rsidRPr="00C1701C">
        <w:rPr>
          <w:spacing w:val="-1"/>
        </w:rPr>
        <w:t xml:space="preserve"> </w:t>
      </w:r>
      <w:r w:rsidRPr="00C1701C">
        <w:t>any</w:t>
      </w:r>
      <w:r w:rsidRPr="00C1701C">
        <w:rPr>
          <w:spacing w:val="-1"/>
        </w:rPr>
        <w:t xml:space="preserve"> </w:t>
      </w:r>
      <w:r w:rsidRPr="00C1701C">
        <w:t>terrorist</w:t>
      </w:r>
      <w:r w:rsidRPr="00C1701C">
        <w:rPr>
          <w:spacing w:val="-1"/>
        </w:rPr>
        <w:t xml:space="preserve"> </w:t>
      </w:r>
      <w:r w:rsidRPr="00C1701C">
        <w:t>activity,</w:t>
      </w:r>
      <w:r w:rsidRPr="00C1701C">
        <w:rPr>
          <w:spacing w:val="-1"/>
        </w:rPr>
        <w:t xml:space="preserve"> including,</w:t>
      </w:r>
      <w:r w:rsidRPr="00C1701C">
        <w:rPr>
          <w:spacing w:val="60"/>
        </w:rPr>
        <w:t xml:space="preserve"> </w:t>
      </w:r>
      <w:r w:rsidRPr="00130E12">
        <w:t xml:space="preserve">but not </w:t>
      </w:r>
      <w:r w:rsidRPr="00130E12">
        <w:rPr>
          <w:spacing w:val="-1"/>
        </w:rPr>
        <w:t>limited</w:t>
      </w:r>
      <w:r w:rsidRPr="00C1701C">
        <w:rPr>
          <w:spacing w:val="39"/>
        </w:rPr>
        <w:t xml:space="preserve"> </w:t>
      </w:r>
      <w:r w:rsidRPr="00C1701C">
        <w:t>to,</w:t>
      </w:r>
      <w:r w:rsidRPr="00C1701C">
        <w:rPr>
          <w:spacing w:val="-1"/>
        </w:rPr>
        <w:t xml:space="preserve"> </w:t>
      </w:r>
      <w:r w:rsidRPr="00C1701C">
        <w:t>the</w:t>
      </w:r>
      <w:r w:rsidRPr="00C1701C">
        <w:rPr>
          <w:spacing w:val="-1"/>
        </w:rPr>
        <w:t xml:space="preserve"> </w:t>
      </w:r>
      <w:r w:rsidRPr="00C1701C">
        <w:t>individuals</w:t>
      </w:r>
      <w:r w:rsidRPr="00C1701C">
        <w:rPr>
          <w:spacing w:val="-1"/>
        </w:rPr>
        <w:t xml:space="preserve"> </w:t>
      </w:r>
      <w:r w:rsidRPr="00C1701C">
        <w:t>and</w:t>
      </w:r>
      <w:r w:rsidRPr="00C1701C">
        <w:rPr>
          <w:spacing w:val="-1"/>
        </w:rPr>
        <w:t xml:space="preserve"> </w:t>
      </w:r>
      <w:r w:rsidRPr="00C1701C">
        <w:t>entities</w:t>
      </w:r>
      <w:r w:rsidRPr="00C1701C">
        <w:rPr>
          <w:spacing w:val="-2"/>
        </w:rPr>
        <w:t xml:space="preserve"> </w:t>
      </w:r>
      <w:r w:rsidRPr="00C1701C">
        <w:t>(i)</w:t>
      </w:r>
      <w:r w:rsidRPr="00C1701C">
        <w:rPr>
          <w:spacing w:val="-1"/>
        </w:rPr>
        <w:t xml:space="preserve"> </w:t>
      </w:r>
      <w:r w:rsidRPr="00C1701C">
        <w:t>on</w:t>
      </w:r>
      <w:r w:rsidRPr="00C1701C">
        <w:rPr>
          <w:spacing w:val="-1"/>
        </w:rPr>
        <w:t xml:space="preserve"> </w:t>
      </w:r>
      <w:r w:rsidRPr="00C1701C">
        <w:t>the</w:t>
      </w:r>
      <w:r w:rsidRPr="00C1701C">
        <w:rPr>
          <w:spacing w:val="-1"/>
        </w:rPr>
        <w:t xml:space="preserve"> master </w:t>
      </w:r>
      <w:r w:rsidRPr="00C1701C">
        <w:t>list</w:t>
      </w:r>
      <w:r w:rsidRPr="00C1701C">
        <w:rPr>
          <w:spacing w:val="-1"/>
        </w:rPr>
        <w:t xml:space="preserve"> </w:t>
      </w:r>
      <w:r w:rsidRPr="00C1701C">
        <w:t>of</w:t>
      </w:r>
      <w:r w:rsidRPr="00C1701C">
        <w:rPr>
          <w:spacing w:val="-1"/>
        </w:rPr>
        <w:t xml:space="preserve"> Specially Designated Nationals and</w:t>
      </w:r>
      <w:r w:rsidRPr="00C1701C">
        <w:rPr>
          <w:spacing w:val="22"/>
        </w:rPr>
        <w:t xml:space="preserve"> </w:t>
      </w:r>
      <w:r w:rsidRPr="00C1701C">
        <w:t>Blocked</w:t>
      </w:r>
      <w:r w:rsidRPr="00C1701C">
        <w:rPr>
          <w:spacing w:val="-1"/>
        </w:rPr>
        <w:t xml:space="preserve"> </w:t>
      </w:r>
      <w:r w:rsidRPr="00C1701C">
        <w:t>Persons</w:t>
      </w:r>
      <w:r w:rsidRPr="00C1701C">
        <w:rPr>
          <w:spacing w:val="-1"/>
        </w:rPr>
        <w:t xml:space="preserve"> maintained </w:t>
      </w:r>
      <w:r w:rsidRPr="00C1701C">
        <w:t>by</w:t>
      </w:r>
      <w:r w:rsidRPr="00C1701C">
        <w:rPr>
          <w:spacing w:val="-1"/>
        </w:rPr>
        <w:t xml:space="preserve"> </w:t>
      </w:r>
      <w:r w:rsidRPr="00C1701C">
        <w:t>the</w:t>
      </w:r>
      <w:r w:rsidRPr="00C1701C">
        <w:rPr>
          <w:spacing w:val="-1"/>
        </w:rPr>
        <w:t xml:space="preserve"> </w:t>
      </w:r>
      <w:r w:rsidRPr="00C1701C">
        <w:t>U.S.</w:t>
      </w:r>
      <w:r w:rsidRPr="00C1701C">
        <w:rPr>
          <w:spacing w:val="-1"/>
        </w:rPr>
        <w:t xml:space="preserve"> Department</w:t>
      </w:r>
      <w:r w:rsidRPr="00C1701C">
        <w:t xml:space="preserve"> of Treasury’s </w:t>
      </w:r>
      <w:r w:rsidRPr="00C1701C">
        <w:rPr>
          <w:spacing w:val="-1"/>
        </w:rPr>
        <w:t>Office</w:t>
      </w:r>
      <w:r w:rsidRPr="00C1701C">
        <w:t xml:space="preserve"> of Foreign Assets</w:t>
      </w:r>
      <w:r w:rsidRPr="00C1701C">
        <w:rPr>
          <w:spacing w:val="43"/>
        </w:rPr>
        <w:t xml:space="preserve"> </w:t>
      </w:r>
      <w:r w:rsidRPr="00C1701C">
        <w:t>Control,</w:t>
      </w:r>
      <w:r w:rsidRPr="00C1701C">
        <w:rPr>
          <w:spacing w:val="-1"/>
        </w:rPr>
        <w:t xml:space="preserve"> </w:t>
      </w:r>
      <w:r w:rsidRPr="00C1701C">
        <w:t>which</w:t>
      </w:r>
      <w:r w:rsidRPr="00C1701C">
        <w:rPr>
          <w:spacing w:val="-1"/>
        </w:rPr>
        <w:t xml:space="preserve"> list </w:t>
      </w:r>
      <w:r w:rsidRPr="00C1701C">
        <w:t>is</w:t>
      </w:r>
      <w:r w:rsidRPr="00C1701C">
        <w:rPr>
          <w:spacing w:val="-1"/>
        </w:rPr>
        <w:t xml:space="preserve"> available </w:t>
      </w:r>
      <w:r w:rsidRPr="00C1701C">
        <w:t>at</w:t>
      </w:r>
      <w:r w:rsidRPr="00C1701C">
        <w:rPr>
          <w:spacing w:val="-1"/>
        </w:rPr>
        <w:t xml:space="preserve"> </w:t>
      </w:r>
      <w:hyperlink r:id="rId69" w:history="1">
        <w:r w:rsidRPr="00C1701C">
          <w:rPr>
            <w:color w:val="0000FF"/>
            <w:spacing w:val="-1"/>
            <w:u w:val="single"/>
          </w:rPr>
          <w:t>www.treas.gov/offices/enforcement/ofac</w:t>
        </w:r>
      </w:hyperlink>
      <w:r w:rsidRPr="00C1701C">
        <w:rPr>
          <w:spacing w:val="-1"/>
        </w:rPr>
        <w:t>,</w:t>
      </w:r>
      <w:r w:rsidRPr="00C1701C">
        <w:t xml:space="preserve"> (ii) on the</w:t>
      </w:r>
      <w:r w:rsidRPr="00C1701C">
        <w:rPr>
          <w:spacing w:val="89"/>
        </w:rPr>
        <w:t xml:space="preserve"> </w:t>
      </w:r>
      <w:r w:rsidRPr="00C1701C">
        <w:rPr>
          <w:spacing w:val="-1"/>
        </w:rPr>
        <w:t>consolidated</w:t>
      </w:r>
      <w:r w:rsidRPr="00C1701C">
        <w:rPr>
          <w:spacing w:val="-2"/>
        </w:rPr>
        <w:t xml:space="preserve"> </w:t>
      </w:r>
      <w:r w:rsidRPr="00C1701C">
        <w:t xml:space="preserve">list of </w:t>
      </w:r>
      <w:r w:rsidRPr="00C1701C">
        <w:rPr>
          <w:spacing w:val="-1"/>
        </w:rPr>
        <w:t>individuals</w:t>
      </w:r>
      <w:r w:rsidRPr="00C1701C">
        <w:t xml:space="preserve"> and entities </w:t>
      </w:r>
      <w:r w:rsidRPr="00C1701C">
        <w:rPr>
          <w:spacing w:val="-1"/>
        </w:rPr>
        <w:t>maintained</w:t>
      </w:r>
      <w:r w:rsidRPr="00C1701C">
        <w:t xml:space="preserve"> by </w:t>
      </w:r>
      <w:r w:rsidRPr="00C1701C">
        <w:rPr>
          <w:spacing w:val="-1"/>
        </w:rPr>
        <w:t>the</w:t>
      </w:r>
      <w:r w:rsidRPr="00C1701C">
        <w:t xml:space="preserve"> “1267 </w:t>
      </w:r>
      <w:r w:rsidRPr="00C1701C">
        <w:rPr>
          <w:spacing w:val="-1"/>
        </w:rPr>
        <w:t>Committee”</w:t>
      </w:r>
      <w:r w:rsidRPr="00C1701C">
        <w:t xml:space="preserve"> of the United</w:t>
      </w:r>
      <w:r w:rsidRPr="00C1701C">
        <w:rPr>
          <w:spacing w:val="69"/>
        </w:rPr>
        <w:t xml:space="preserve"> </w:t>
      </w:r>
      <w:r w:rsidRPr="00C1701C">
        <w:t xml:space="preserve">Nations Security Council, (iii) on the list maintained on </w:t>
      </w:r>
      <w:hyperlink r:id="rId70" w:history="1">
        <w:r w:rsidRPr="00C1701C">
          <w:rPr>
            <w:color w:val="0000FF"/>
            <w:u w:val="single"/>
          </w:rPr>
          <w:t>www.sam.gov</w:t>
        </w:r>
      </w:hyperlink>
      <w:r w:rsidRPr="00C1701C">
        <w:t xml:space="preserve">, or (iv) on such other list as the MCA Entity may request from time to time. </w:t>
      </w:r>
    </w:p>
    <w:p w14:paraId="51E9F7D5" w14:textId="77777777" w:rsidR="00E0167E" w:rsidRDefault="00E0167E" w:rsidP="00E0167E">
      <w:pPr>
        <w:spacing w:after="240"/>
        <w:ind w:left="284"/>
        <w:jc w:val="both"/>
        <w:outlineLvl w:val="1"/>
      </w:pPr>
      <w:r w:rsidRPr="00E57C9F">
        <w:t>For purposes of this provision</w:t>
      </w:r>
      <w:r>
        <w:t>:</w:t>
      </w:r>
      <w:r w:rsidRPr="00E57C9F">
        <w:t xml:space="preserve"> </w:t>
      </w:r>
    </w:p>
    <w:p w14:paraId="17D58012" w14:textId="77777777" w:rsidR="00E0167E" w:rsidRPr="00E57C9F" w:rsidRDefault="00E0167E" w:rsidP="00E0167E">
      <w:pPr>
        <w:pStyle w:val="ListParagraph"/>
        <w:widowControl/>
        <w:numPr>
          <w:ilvl w:val="0"/>
          <w:numId w:val="77"/>
        </w:numPr>
        <w:autoSpaceDE/>
        <w:autoSpaceDN/>
        <w:adjustRightInd/>
        <w:spacing w:before="0" w:after="240"/>
        <w:ind w:left="709"/>
        <w:jc w:val="both"/>
        <w:outlineLvl w:val="1"/>
        <w:rPr>
          <w:spacing w:val="-1"/>
        </w:rPr>
      </w:pPr>
      <w:r w:rsidRPr="00E57C9F">
        <w:rPr>
          <w:spacing w:val="-1"/>
        </w:rPr>
        <w:t>“</w:t>
      </w:r>
      <w:r>
        <w:rPr>
          <w:spacing w:val="-1"/>
        </w:rPr>
        <w:t>M</w:t>
      </w:r>
      <w:r w:rsidRPr="00E57C9F">
        <w:rPr>
          <w:spacing w:val="-1"/>
        </w:rPr>
        <w:t xml:space="preserve">aterial </w:t>
      </w:r>
      <w:r w:rsidRPr="00E57C9F">
        <w:t>support</w:t>
      </w:r>
      <w:r w:rsidRPr="00E57C9F">
        <w:rPr>
          <w:spacing w:val="-1"/>
        </w:rPr>
        <w:t xml:space="preserve"> </w:t>
      </w:r>
      <w:r w:rsidRPr="00E57C9F">
        <w:t>and</w:t>
      </w:r>
      <w:r w:rsidRPr="00E57C9F">
        <w:rPr>
          <w:spacing w:val="-1"/>
        </w:rPr>
        <w:t xml:space="preserve"> </w:t>
      </w:r>
      <w:r w:rsidRPr="00E57C9F">
        <w:t>resources”</w:t>
      </w:r>
      <w:r w:rsidRPr="00E57C9F">
        <w:rPr>
          <w:spacing w:val="-1"/>
        </w:rPr>
        <w:t xml:space="preserve"> </w:t>
      </w:r>
      <w:r w:rsidRPr="00E57C9F">
        <w:t>includes</w:t>
      </w:r>
      <w:r w:rsidRPr="00E57C9F">
        <w:rPr>
          <w:spacing w:val="-1"/>
        </w:rPr>
        <w:t xml:space="preserve"> </w:t>
      </w:r>
      <w:r w:rsidRPr="00E57C9F">
        <w:t>currency,</w:t>
      </w:r>
      <w:r w:rsidRPr="00E57C9F">
        <w:rPr>
          <w:spacing w:val="29"/>
        </w:rPr>
        <w:t xml:space="preserve"> </w:t>
      </w:r>
      <w:r w:rsidRPr="00E57C9F">
        <w:t xml:space="preserve">monetary </w:t>
      </w:r>
      <w:r w:rsidRPr="00E57C9F">
        <w:rPr>
          <w:spacing w:val="-1"/>
        </w:rPr>
        <w:t>instruments</w:t>
      </w:r>
      <w:r w:rsidRPr="00E57C9F">
        <w:t xml:space="preserve"> or other</w:t>
      </w:r>
      <w:r w:rsidRPr="00E57C9F">
        <w:rPr>
          <w:spacing w:val="-1"/>
        </w:rPr>
        <w:t xml:space="preserve"> </w:t>
      </w:r>
      <w:r w:rsidRPr="00E57C9F">
        <w:t>financial securities, financial</w:t>
      </w:r>
      <w:r w:rsidRPr="00E57C9F">
        <w:rPr>
          <w:spacing w:val="-3"/>
        </w:rPr>
        <w:t xml:space="preserve"> </w:t>
      </w:r>
      <w:r w:rsidRPr="00E57C9F">
        <w:t>services,</w:t>
      </w:r>
      <w:r w:rsidRPr="00E57C9F">
        <w:rPr>
          <w:spacing w:val="-1"/>
        </w:rPr>
        <w:t xml:space="preserve"> </w:t>
      </w:r>
      <w:r w:rsidRPr="00E57C9F">
        <w:t>lodging,</w:t>
      </w:r>
      <w:r w:rsidRPr="00E57C9F">
        <w:rPr>
          <w:spacing w:val="-1"/>
        </w:rPr>
        <w:t xml:space="preserve"> </w:t>
      </w:r>
      <w:r w:rsidRPr="00E57C9F">
        <w:t>training,</w:t>
      </w:r>
      <w:r w:rsidRPr="00E57C9F">
        <w:rPr>
          <w:spacing w:val="-1"/>
        </w:rPr>
        <w:t xml:space="preserve"> </w:t>
      </w:r>
      <w:r w:rsidRPr="00E57C9F">
        <w:t>expert</w:t>
      </w:r>
      <w:r w:rsidRPr="00E57C9F">
        <w:rPr>
          <w:spacing w:val="29"/>
        </w:rPr>
        <w:t xml:space="preserve"> </w:t>
      </w:r>
      <w:r w:rsidRPr="00E57C9F">
        <w:t xml:space="preserve">advice or assistance, </w:t>
      </w:r>
      <w:r w:rsidRPr="00E57C9F">
        <w:rPr>
          <w:spacing w:val="-1"/>
        </w:rPr>
        <w:t>safe</w:t>
      </w:r>
      <w:r w:rsidRPr="00E57C9F">
        <w:t xml:space="preserve"> houses, false </w:t>
      </w:r>
      <w:r w:rsidRPr="00E57C9F">
        <w:rPr>
          <w:spacing w:val="-1"/>
        </w:rPr>
        <w:t>documentation</w:t>
      </w:r>
      <w:r w:rsidRPr="00E57C9F">
        <w:t xml:space="preserve"> or </w:t>
      </w:r>
      <w:r w:rsidRPr="00E57C9F">
        <w:rPr>
          <w:spacing w:val="-1"/>
        </w:rPr>
        <w:t>identification, communications</w:t>
      </w:r>
      <w:r w:rsidRPr="00E57C9F">
        <w:rPr>
          <w:spacing w:val="42"/>
        </w:rPr>
        <w:t xml:space="preserve"> </w:t>
      </w:r>
      <w:r w:rsidRPr="00E57C9F">
        <w:rPr>
          <w:spacing w:val="-1"/>
        </w:rPr>
        <w:t>equipment,</w:t>
      </w:r>
      <w:r w:rsidRPr="00E57C9F">
        <w:t xml:space="preserve"> facilities, weapons, lethal substances,</w:t>
      </w:r>
      <w:r w:rsidRPr="00E57C9F">
        <w:rPr>
          <w:spacing w:val="-1"/>
        </w:rPr>
        <w:t xml:space="preserve"> </w:t>
      </w:r>
      <w:r w:rsidRPr="00E57C9F">
        <w:t>explosives,</w:t>
      </w:r>
      <w:r w:rsidRPr="00E57C9F">
        <w:rPr>
          <w:spacing w:val="-1"/>
        </w:rPr>
        <w:t xml:space="preserve"> </w:t>
      </w:r>
      <w:r w:rsidRPr="00E57C9F">
        <w:t>personnel,</w:t>
      </w:r>
      <w:r w:rsidRPr="00E57C9F">
        <w:rPr>
          <w:spacing w:val="-1"/>
        </w:rPr>
        <w:t xml:space="preserve"> </w:t>
      </w:r>
      <w:r w:rsidRPr="00E57C9F">
        <w:t>transportation,</w:t>
      </w:r>
      <w:r w:rsidRPr="00E57C9F">
        <w:rPr>
          <w:spacing w:val="-1"/>
        </w:rPr>
        <w:t xml:space="preserve"> </w:t>
      </w:r>
      <w:r w:rsidRPr="00E57C9F">
        <w:t>and</w:t>
      </w:r>
      <w:r w:rsidRPr="00E57C9F">
        <w:rPr>
          <w:spacing w:val="-1"/>
        </w:rPr>
        <w:t xml:space="preserve"> </w:t>
      </w:r>
      <w:r w:rsidRPr="00E57C9F">
        <w:t>other</w:t>
      </w:r>
      <w:r w:rsidRPr="00E57C9F">
        <w:rPr>
          <w:spacing w:val="28"/>
        </w:rPr>
        <w:t xml:space="preserve"> </w:t>
      </w:r>
      <w:r w:rsidRPr="00E57C9F">
        <w:t>physical</w:t>
      </w:r>
      <w:r w:rsidRPr="00E57C9F">
        <w:rPr>
          <w:spacing w:val="-1"/>
        </w:rPr>
        <w:t xml:space="preserve"> </w:t>
      </w:r>
      <w:r w:rsidRPr="00E57C9F">
        <w:t>assets,</w:t>
      </w:r>
      <w:r w:rsidRPr="00E57C9F">
        <w:rPr>
          <w:spacing w:val="-1"/>
        </w:rPr>
        <w:t xml:space="preserve"> </w:t>
      </w:r>
      <w:r w:rsidRPr="00E57C9F">
        <w:t>except</w:t>
      </w:r>
      <w:r w:rsidRPr="00E57C9F">
        <w:rPr>
          <w:spacing w:val="-1"/>
        </w:rPr>
        <w:t xml:space="preserve"> medicine</w:t>
      </w:r>
      <w:r w:rsidRPr="00E57C9F">
        <w:rPr>
          <w:spacing w:val="1"/>
        </w:rPr>
        <w:t xml:space="preserve"> </w:t>
      </w:r>
      <w:r w:rsidRPr="00E57C9F">
        <w:t xml:space="preserve">or religious </w:t>
      </w:r>
      <w:r w:rsidRPr="00E57C9F">
        <w:rPr>
          <w:spacing w:val="-1"/>
        </w:rPr>
        <w:t>materials.</w:t>
      </w:r>
    </w:p>
    <w:p w14:paraId="749EF645" w14:textId="77777777" w:rsidR="00E0167E" w:rsidRPr="006B6A26" w:rsidRDefault="00E0167E" w:rsidP="00E0167E">
      <w:pPr>
        <w:pStyle w:val="ListParagraph"/>
        <w:widowControl/>
        <w:numPr>
          <w:ilvl w:val="0"/>
          <w:numId w:val="77"/>
        </w:numPr>
        <w:autoSpaceDE/>
        <w:autoSpaceDN/>
        <w:adjustRightInd/>
        <w:spacing w:before="0" w:after="240"/>
        <w:ind w:left="709"/>
        <w:jc w:val="both"/>
        <w:outlineLvl w:val="1"/>
      </w:pPr>
      <w:r w:rsidRPr="006B6A26">
        <w:t>“Training" means instruction or teaching designed to impart a specific skill, as opposed to general knowledge.</w:t>
      </w:r>
    </w:p>
    <w:p w14:paraId="115ABD10" w14:textId="77777777" w:rsidR="00E0167E" w:rsidRPr="00E57C9F" w:rsidRDefault="00E0167E" w:rsidP="00E0167E">
      <w:pPr>
        <w:pStyle w:val="ListParagraph"/>
        <w:widowControl/>
        <w:numPr>
          <w:ilvl w:val="0"/>
          <w:numId w:val="77"/>
        </w:numPr>
        <w:autoSpaceDE/>
        <w:autoSpaceDN/>
        <w:adjustRightInd/>
        <w:spacing w:before="0" w:after="240"/>
        <w:ind w:left="709"/>
        <w:jc w:val="both"/>
        <w:outlineLvl w:val="1"/>
      </w:pPr>
      <w:r w:rsidRPr="006B6A26">
        <w:t xml:space="preserve">“Expert advice or assistance" means advice or assistance derived from scientific, technical, or </w:t>
      </w:r>
      <w:proofErr w:type="gramStart"/>
      <w:r w:rsidRPr="006B6A26">
        <w:t>other</w:t>
      </w:r>
      <w:proofErr w:type="gramEnd"/>
      <w:r w:rsidRPr="006B6A26">
        <w:t xml:space="preserve"> specialized knowledge</w:t>
      </w:r>
    </w:p>
    <w:p w14:paraId="6113DC5D" w14:textId="77777777" w:rsidR="00E0167E" w:rsidRPr="00C1701C" w:rsidRDefault="00E0167E" w:rsidP="00E0167E">
      <w:pPr>
        <w:pStyle w:val="ListParagraph"/>
        <w:spacing w:after="240"/>
        <w:ind w:left="360"/>
        <w:outlineLvl w:val="1"/>
      </w:pPr>
    </w:p>
    <w:p w14:paraId="51F9B58C" w14:textId="77777777" w:rsidR="00E0167E" w:rsidRPr="00C1701C" w:rsidRDefault="00E0167E" w:rsidP="00E0167E">
      <w:pPr>
        <w:pStyle w:val="ListParagraph"/>
        <w:widowControl/>
        <w:numPr>
          <w:ilvl w:val="0"/>
          <w:numId w:val="76"/>
        </w:numPr>
        <w:autoSpaceDE/>
        <w:autoSpaceDN/>
        <w:adjustRightInd/>
        <w:spacing w:before="0" w:after="240"/>
        <w:ind w:left="360"/>
        <w:jc w:val="both"/>
        <w:outlineLvl w:val="1"/>
      </w:pPr>
      <w:r w:rsidRPr="00C1701C">
        <w:t>The Contract Party shall</w:t>
      </w:r>
      <w:r w:rsidRPr="00C1701C">
        <w:rPr>
          <w:spacing w:val="-2"/>
        </w:rPr>
        <w:t xml:space="preserve"> </w:t>
      </w:r>
      <w:r w:rsidRPr="00C1701C">
        <w:t>ensure</w:t>
      </w:r>
      <w:r w:rsidRPr="00C1701C">
        <w:rPr>
          <w:spacing w:val="-1"/>
        </w:rPr>
        <w:t xml:space="preserve"> </w:t>
      </w:r>
      <w:r w:rsidRPr="00C1701C">
        <w:t>that</w:t>
      </w:r>
      <w:r w:rsidRPr="00C1701C">
        <w:rPr>
          <w:spacing w:val="-1"/>
        </w:rPr>
        <w:t xml:space="preserve"> </w:t>
      </w:r>
      <w:r w:rsidRPr="00C1701C">
        <w:t>its</w:t>
      </w:r>
      <w:r w:rsidRPr="00C1701C">
        <w:rPr>
          <w:spacing w:val="-1"/>
        </w:rPr>
        <w:t xml:space="preserve"> </w:t>
      </w:r>
      <w:r w:rsidRPr="00C1701C">
        <w:t>activities</w:t>
      </w:r>
      <w:r w:rsidRPr="00C1701C">
        <w:rPr>
          <w:spacing w:val="-1"/>
        </w:rPr>
        <w:t xml:space="preserve"> </w:t>
      </w:r>
      <w:r w:rsidRPr="00C1701C">
        <w:t xml:space="preserve">under this </w:t>
      </w:r>
      <w:r w:rsidRPr="00C1701C">
        <w:rPr>
          <w:spacing w:val="-1"/>
        </w:rPr>
        <w:t>Agreement</w:t>
      </w:r>
      <w:r w:rsidRPr="00C1701C">
        <w:t xml:space="preserve"> comply</w:t>
      </w:r>
      <w:r w:rsidRPr="00C1701C">
        <w:rPr>
          <w:spacing w:val="27"/>
        </w:rPr>
        <w:t xml:space="preserve"> </w:t>
      </w:r>
      <w:r w:rsidRPr="00C1701C">
        <w:t>with all applicable U.S. laws, regulations</w:t>
      </w:r>
      <w:r w:rsidRPr="00C1701C">
        <w:rPr>
          <w:spacing w:val="-2"/>
        </w:rPr>
        <w:t xml:space="preserve"> </w:t>
      </w:r>
      <w:r w:rsidRPr="00C1701C">
        <w:t>and</w:t>
      </w:r>
      <w:r w:rsidRPr="00C1701C">
        <w:rPr>
          <w:spacing w:val="-1"/>
        </w:rPr>
        <w:t xml:space="preserve"> </w:t>
      </w:r>
      <w:r w:rsidRPr="00C1701C">
        <w:t>executive</w:t>
      </w:r>
      <w:r w:rsidRPr="00C1701C">
        <w:rPr>
          <w:spacing w:val="-1"/>
        </w:rPr>
        <w:t xml:space="preserve"> </w:t>
      </w:r>
      <w:r w:rsidRPr="00C1701C">
        <w:t>orders</w:t>
      </w:r>
      <w:r w:rsidRPr="00C1701C">
        <w:rPr>
          <w:spacing w:val="-1"/>
        </w:rPr>
        <w:t xml:space="preserve"> </w:t>
      </w:r>
      <w:r w:rsidRPr="00C1701C">
        <w:t>regarding</w:t>
      </w:r>
      <w:r w:rsidRPr="00C1701C">
        <w:rPr>
          <w:spacing w:val="-1"/>
        </w:rPr>
        <w:t xml:space="preserve"> </w:t>
      </w:r>
      <w:r w:rsidRPr="00C1701C">
        <w:t>money</w:t>
      </w:r>
      <w:r w:rsidRPr="00C1701C">
        <w:rPr>
          <w:spacing w:val="-1"/>
        </w:rPr>
        <w:t xml:space="preserve"> </w:t>
      </w:r>
      <w:r w:rsidRPr="00C1701C">
        <w:t>laundering, terrorist financing, U.S. sanctions laws, restrictive trade practices,</w:t>
      </w:r>
      <w:r w:rsidRPr="00C1701C">
        <w:rPr>
          <w:spacing w:val="-2"/>
        </w:rPr>
        <w:t xml:space="preserve"> </w:t>
      </w:r>
      <w:r w:rsidRPr="00C1701C">
        <w:t>boycotts,</w:t>
      </w:r>
      <w:r w:rsidRPr="00C1701C">
        <w:rPr>
          <w:spacing w:val="-1"/>
        </w:rPr>
        <w:t xml:space="preserve"> </w:t>
      </w:r>
      <w:r w:rsidRPr="00C1701C">
        <w:t>and</w:t>
      </w:r>
      <w:r w:rsidRPr="00C1701C">
        <w:rPr>
          <w:spacing w:val="-1"/>
        </w:rPr>
        <w:t xml:space="preserve"> </w:t>
      </w:r>
      <w:r w:rsidRPr="00C1701C">
        <w:t>all</w:t>
      </w:r>
      <w:r w:rsidRPr="00C1701C">
        <w:rPr>
          <w:spacing w:val="-1"/>
        </w:rPr>
        <w:t xml:space="preserve"> </w:t>
      </w:r>
      <w:r w:rsidRPr="00C1701C">
        <w:t xml:space="preserve">other </w:t>
      </w:r>
      <w:r w:rsidRPr="00C1701C">
        <w:rPr>
          <w:spacing w:val="-1"/>
        </w:rPr>
        <w:t>economic</w:t>
      </w:r>
      <w:r w:rsidRPr="00C1701C">
        <w:t xml:space="preserve"> sanctions promulgated from</w:t>
      </w:r>
      <w:r w:rsidRPr="00C1701C">
        <w:rPr>
          <w:spacing w:val="-2"/>
        </w:rPr>
        <w:t xml:space="preserve"> </w:t>
      </w:r>
      <w:r w:rsidRPr="00C1701C">
        <w:rPr>
          <w:spacing w:val="-1"/>
        </w:rPr>
        <w:t>time</w:t>
      </w:r>
      <w:r w:rsidRPr="00C1701C">
        <w:t xml:space="preserve"> to </w:t>
      </w:r>
      <w:r w:rsidRPr="00C1701C">
        <w:rPr>
          <w:spacing w:val="-2"/>
        </w:rPr>
        <w:t>time</w:t>
      </w:r>
      <w:r w:rsidRPr="00C1701C">
        <w:t xml:space="preserve"> by </w:t>
      </w:r>
      <w:r w:rsidRPr="00C1701C">
        <w:rPr>
          <w:spacing w:val="-1"/>
        </w:rPr>
        <w:t>means</w:t>
      </w:r>
      <w:r w:rsidRPr="00C1701C">
        <w:t xml:space="preserve"> of statute, executive order, regulation or as </w:t>
      </w:r>
      <w:r w:rsidRPr="00C1701C">
        <w:rPr>
          <w:spacing w:val="-1"/>
        </w:rPr>
        <w:t xml:space="preserve">administered </w:t>
      </w:r>
      <w:r w:rsidRPr="00C1701C">
        <w:t>by</w:t>
      </w:r>
      <w:r w:rsidRPr="00C1701C">
        <w:rPr>
          <w:spacing w:val="-1"/>
        </w:rPr>
        <w:t xml:space="preserve"> </w:t>
      </w:r>
      <w:r w:rsidRPr="00C1701C">
        <w:t>the</w:t>
      </w:r>
      <w:r w:rsidRPr="00C1701C">
        <w:rPr>
          <w:spacing w:val="-1"/>
        </w:rPr>
        <w:t xml:space="preserve"> </w:t>
      </w:r>
      <w:r w:rsidRPr="00C1701C">
        <w:t>Office</w:t>
      </w:r>
      <w:r w:rsidRPr="00C1701C">
        <w:rPr>
          <w:spacing w:val="-1"/>
        </w:rPr>
        <w:t xml:space="preserve"> </w:t>
      </w:r>
      <w:r w:rsidRPr="00C1701C">
        <w:t>of</w:t>
      </w:r>
      <w:r w:rsidRPr="00C1701C">
        <w:rPr>
          <w:spacing w:val="-1"/>
        </w:rPr>
        <w:t xml:space="preserve"> Foreign</w:t>
      </w:r>
      <w:r w:rsidRPr="00C1701C">
        <w:t xml:space="preserve"> Assets Control of the United States</w:t>
      </w:r>
      <w:r w:rsidRPr="00C1701C">
        <w:rPr>
          <w:spacing w:val="33"/>
        </w:rPr>
        <w:t xml:space="preserve"> </w:t>
      </w:r>
      <w:r w:rsidRPr="00C1701C">
        <w:t>Treasury</w:t>
      </w:r>
      <w:r w:rsidRPr="00C1701C">
        <w:rPr>
          <w:spacing w:val="-1"/>
        </w:rPr>
        <w:t xml:space="preserve"> Department </w:t>
      </w:r>
      <w:r w:rsidRPr="00C1701C">
        <w:t>or</w:t>
      </w:r>
      <w:r w:rsidRPr="00C1701C">
        <w:rPr>
          <w:spacing w:val="-1"/>
        </w:rPr>
        <w:t xml:space="preserve"> </w:t>
      </w:r>
      <w:r w:rsidRPr="00C1701C">
        <w:t>any</w:t>
      </w:r>
      <w:r w:rsidRPr="00C1701C">
        <w:rPr>
          <w:spacing w:val="-1"/>
        </w:rPr>
        <w:t xml:space="preserve"> </w:t>
      </w:r>
      <w:r w:rsidRPr="00C1701C">
        <w:t>successor</w:t>
      </w:r>
      <w:r w:rsidRPr="00C1701C">
        <w:rPr>
          <w:spacing w:val="-1"/>
        </w:rPr>
        <w:t xml:space="preserve"> governmental</w:t>
      </w:r>
      <w:r w:rsidRPr="00C1701C">
        <w:t xml:space="preserve"> </w:t>
      </w:r>
      <w:r w:rsidRPr="00C1701C">
        <w:rPr>
          <w:spacing w:val="-1"/>
        </w:rPr>
        <w:t>authority,</w:t>
      </w:r>
      <w:r w:rsidRPr="00C1701C">
        <w:t xml:space="preserve"> </w:t>
      </w:r>
      <w:r w:rsidRPr="00C1701C">
        <w:rPr>
          <w:spacing w:val="-1"/>
        </w:rPr>
        <w:t>including,</w:t>
      </w:r>
      <w:r w:rsidRPr="00C1701C">
        <w:rPr>
          <w:spacing w:val="-2"/>
        </w:rPr>
        <w:t xml:space="preserve"> </w:t>
      </w:r>
      <w:r w:rsidRPr="00C1701C">
        <w:t>18 U.S.C. Section</w:t>
      </w:r>
      <w:r w:rsidRPr="00C1701C">
        <w:rPr>
          <w:spacing w:val="67"/>
        </w:rPr>
        <w:t xml:space="preserve"> </w:t>
      </w:r>
      <w:r w:rsidRPr="00C1701C">
        <w:rPr>
          <w:spacing w:val="-1"/>
        </w:rPr>
        <w:t xml:space="preserve">1956, 18 U.S.C. Section 1957, 18 U.S.C. Section 2339A, 18 U.S.C. Section 2339B, 18 U.S.C. </w:t>
      </w:r>
      <w:r w:rsidRPr="00C1701C">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w:t>
      </w:r>
      <w:proofErr w:type="gramStart"/>
      <w:r w:rsidRPr="00C1701C">
        <w:t>corporation</w:t>
      </w:r>
      <w:proofErr w:type="gramEnd"/>
      <w:r w:rsidRPr="00C1701C">
        <w:t xml:space="preserve">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73B6ACEC" w14:textId="77777777" w:rsidR="00E0167E" w:rsidRPr="00C1701C" w:rsidRDefault="00E0167E" w:rsidP="00E0167E">
      <w:pPr>
        <w:pStyle w:val="ListParagraph"/>
        <w:spacing w:after="240"/>
        <w:ind w:left="360"/>
        <w:outlineLvl w:val="1"/>
      </w:pPr>
    </w:p>
    <w:p w14:paraId="4214DD9C" w14:textId="77777777" w:rsidR="00E0167E" w:rsidRPr="00C1701C" w:rsidRDefault="00E0167E" w:rsidP="00E0167E">
      <w:pPr>
        <w:pStyle w:val="ListParagraph"/>
        <w:widowControl/>
        <w:numPr>
          <w:ilvl w:val="0"/>
          <w:numId w:val="76"/>
        </w:numPr>
        <w:autoSpaceDE/>
        <w:autoSpaceDN/>
        <w:adjustRightInd/>
        <w:spacing w:before="0" w:after="240"/>
        <w:ind w:left="360"/>
        <w:jc w:val="both"/>
        <w:outlineLvl w:val="1"/>
      </w:pPr>
      <w:r w:rsidRPr="00C1701C">
        <w:t>Other</w:t>
      </w:r>
      <w:r w:rsidRPr="00C1701C">
        <w:rPr>
          <w:spacing w:val="-1"/>
        </w:rPr>
        <w:t xml:space="preserve"> </w:t>
      </w:r>
      <w:r w:rsidRPr="00C1701C">
        <w:t>restrictions</w:t>
      </w:r>
      <w:r w:rsidRPr="00C1701C">
        <w:rPr>
          <w:spacing w:val="-1"/>
        </w:rPr>
        <w:t xml:space="preserve"> </w:t>
      </w:r>
      <w:r w:rsidRPr="00C1701C">
        <w:t>on</w:t>
      </w:r>
      <w:r w:rsidRPr="00C1701C">
        <w:rPr>
          <w:spacing w:val="-1"/>
        </w:rPr>
        <w:t xml:space="preserve"> </w:t>
      </w:r>
      <w:r w:rsidRPr="00C1701C">
        <w:t>the</w:t>
      </w:r>
      <w:r w:rsidRPr="00C1701C">
        <w:rPr>
          <w:spacing w:val="-1"/>
        </w:rPr>
        <w:t xml:space="preserve"> Contract</w:t>
      </w:r>
      <w:r w:rsidRPr="00C1701C">
        <w:t xml:space="preserve"> Party shall apply as</w:t>
      </w:r>
      <w:r w:rsidRPr="00C1701C">
        <w:rPr>
          <w:spacing w:val="-1"/>
        </w:rPr>
        <w:t xml:space="preserve"> </w:t>
      </w:r>
      <w:r w:rsidRPr="00C1701C">
        <w:t>set</w:t>
      </w:r>
      <w:r w:rsidRPr="00C1701C">
        <w:rPr>
          <w:spacing w:val="-1"/>
        </w:rPr>
        <w:t xml:space="preserve"> </w:t>
      </w:r>
      <w:r w:rsidRPr="00C1701C">
        <w:t>forth</w:t>
      </w:r>
      <w:r w:rsidRPr="00C1701C">
        <w:rPr>
          <w:spacing w:val="-1"/>
        </w:rPr>
        <w:t xml:space="preserve"> </w:t>
      </w:r>
      <w:r w:rsidRPr="00C1701C">
        <w:t>in</w:t>
      </w:r>
      <w:r w:rsidRPr="00C1701C">
        <w:rPr>
          <w:spacing w:val="-1"/>
        </w:rPr>
        <w:t xml:space="preserve"> </w:t>
      </w:r>
      <w:r w:rsidRPr="00C1701C">
        <w:t>Section</w:t>
      </w:r>
      <w:r w:rsidRPr="00C1701C">
        <w:rPr>
          <w:spacing w:val="-1"/>
        </w:rPr>
        <w:t xml:space="preserve"> </w:t>
      </w:r>
      <w:r w:rsidRPr="00C1701C">
        <w:t>5.4(b)</w:t>
      </w:r>
      <w:r w:rsidRPr="00C1701C">
        <w:rPr>
          <w:spacing w:val="26"/>
        </w:rPr>
        <w:t xml:space="preserve"> </w:t>
      </w:r>
      <w:r w:rsidRPr="00C1701C">
        <w:t>of</w:t>
      </w:r>
      <w:r w:rsidRPr="00C1701C">
        <w:rPr>
          <w:spacing w:val="-1"/>
        </w:rPr>
        <w:t xml:space="preserve"> </w:t>
      </w:r>
      <w:r w:rsidRPr="00C1701C">
        <w:t>the</w:t>
      </w:r>
      <w:r w:rsidRPr="00C1701C">
        <w:rPr>
          <w:spacing w:val="-1"/>
        </w:rPr>
        <w:t xml:space="preserve"> Compact </w:t>
      </w:r>
      <w:r w:rsidRPr="00C1701C">
        <w:t>with</w:t>
      </w:r>
      <w:r w:rsidRPr="00C1701C">
        <w:rPr>
          <w:spacing w:val="-1"/>
        </w:rPr>
        <w:t xml:space="preserve"> </w:t>
      </w:r>
      <w:r w:rsidRPr="00C1701C">
        <w:t>respect</w:t>
      </w:r>
      <w:r w:rsidRPr="00C1701C">
        <w:rPr>
          <w:spacing w:val="-1"/>
        </w:rPr>
        <w:t xml:space="preserve"> </w:t>
      </w:r>
      <w:r w:rsidRPr="00C1701C">
        <w:t>to</w:t>
      </w:r>
      <w:r w:rsidRPr="00C1701C">
        <w:rPr>
          <w:spacing w:val="1"/>
        </w:rPr>
        <w:t xml:space="preserve"> </w:t>
      </w:r>
      <w:r w:rsidRPr="00C1701C">
        <w:t xml:space="preserve">drug trafficking, </w:t>
      </w:r>
      <w:r w:rsidRPr="00C1701C">
        <w:rPr>
          <w:spacing w:val="-1"/>
        </w:rPr>
        <w:t>terrorism,</w:t>
      </w:r>
      <w:r w:rsidRPr="00C1701C">
        <w:t xml:space="preserve"> sex </w:t>
      </w:r>
      <w:r w:rsidRPr="00C1701C">
        <w:rPr>
          <w:spacing w:val="-1"/>
        </w:rPr>
        <w:t>trafficking, prostitution, fraud,</w:t>
      </w:r>
      <w:r w:rsidRPr="00C1701C">
        <w:rPr>
          <w:spacing w:val="34"/>
        </w:rPr>
        <w:t xml:space="preserve"> </w:t>
      </w:r>
      <w:r w:rsidRPr="00C1701C">
        <w:t>felony,</w:t>
      </w:r>
      <w:r w:rsidRPr="00C1701C">
        <w:rPr>
          <w:spacing w:val="-1"/>
        </w:rPr>
        <w:t xml:space="preserve"> </w:t>
      </w:r>
      <w:r w:rsidRPr="00C1701C">
        <w:t>any</w:t>
      </w:r>
      <w:r w:rsidRPr="00C1701C">
        <w:rPr>
          <w:spacing w:val="-1"/>
        </w:rPr>
        <w:t xml:space="preserve"> misconduct </w:t>
      </w:r>
      <w:r w:rsidRPr="00C1701C">
        <w:t>injurious</w:t>
      </w:r>
      <w:r w:rsidRPr="00C1701C">
        <w:rPr>
          <w:spacing w:val="-1"/>
        </w:rPr>
        <w:t xml:space="preserve"> </w:t>
      </w:r>
      <w:r w:rsidRPr="00C1701C">
        <w:t>to</w:t>
      </w:r>
      <w:r w:rsidRPr="00C1701C">
        <w:rPr>
          <w:spacing w:val="-1"/>
        </w:rPr>
        <w:t xml:space="preserve"> </w:t>
      </w:r>
      <w:r w:rsidRPr="00C1701C">
        <w:t>MCC</w:t>
      </w:r>
      <w:r w:rsidRPr="00C1701C">
        <w:rPr>
          <w:spacing w:val="-1"/>
        </w:rPr>
        <w:t xml:space="preserve"> </w:t>
      </w:r>
      <w:r w:rsidRPr="00C1701C">
        <w:t>or</w:t>
      </w:r>
      <w:r w:rsidRPr="00C1701C">
        <w:rPr>
          <w:spacing w:val="-1"/>
        </w:rPr>
        <w:t xml:space="preserve"> the</w:t>
      </w:r>
      <w:r w:rsidRPr="00C1701C">
        <w:t xml:space="preserve"> MCA </w:t>
      </w:r>
      <w:r w:rsidRPr="00C1701C">
        <w:rPr>
          <w:spacing w:val="-1"/>
        </w:rPr>
        <w:t>Entity,</w:t>
      </w:r>
      <w:r w:rsidRPr="00C1701C">
        <w:t xml:space="preserve"> any activity contrary to</w:t>
      </w:r>
      <w:r w:rsidRPr="00C1701C">
        <w:rPr>
          <w:spacing w:val="-2"/>
        </w:rPr>
        <w:t xml:space="preserve"> </w:t>
      </w:r>
      <w:r w:rsidRPr="00C1701C">
        <w:t>the</w:t>
      </w:r>
      <w:r w:rsidRPr="00C1701C">
        <w:rPr>
          <w:spacing w:val="31"/>
        </w:rPr>
        <w:t xml:space="preserve"> </w:t>
      </w:r>
      <w:r w:rsidRPr="00C1701C">
        <w:rPr>
          <w:spacing w:val="-1"/>
        </w:rPr>
        <w:t>national</w:t>
      </w:r>
      <w:r w:rsidRPr="00C1701C">
        <w:t xml:space="preserve"> </w:t>
      </w:r>
      <w:r w:rsidRPr="00C1701C">
        <w:rPr>
          <w:spacing w:val="-1"/>
        </w:rPr>
        <w:t>security</w:t>
      </w:r>
      <w:r w:rsidRPr="00C1701C">
        <w:t xml:space="preserve"> </w:t>
      </w:r>
      <w:r w:rsidRPr="00C1701C">
        <w:rPr>
          <w:spacing w:val="-1"/>
        </w:rPr>
        <w:t>interests</w:t>
      </w:r>
      <w:r w:rsidRPr="00C1701C">
        <w:t xml:space="preserve"> of</w:t>
      </w:r>
      <w:r w:rsidRPr="00C1701C">
        <w:rPr>
          <w:spacing w:val="-1"/>
        </w:rPr>
        <w:t xml:space="preserve"> </w:t>
      </w:r>
      <w:r w:rsidRPr="00C1701C">
        <w:t xml:space="preserve">the United </w:t>
      </w:r>
      <w:r w:rsidRPr="00C1701C">
        <w:rPr>
          <w:spacing w:val="-1"/>
        </w:rPr>
        <w:t>States</w:t>
      </w:r>
      <w:r w:rsidRPr="00C1701C">
        <w:t xml:space="preserve"> or</w:t>
      </w:r>
      <w:r w:rsidRPr="00C1701C">
        <w:rPr>
          <w:spacing w:val="-1"/>
        </w:rPr>
        <w:t xml:space="preserve"> </w:t>
      </w:r>
      <w:r w:rsidRPr="00C1701C">
        <w:t>any</w:t>
      </w:r>
      <w:r w:rsidRPr="00C1701C">
        <w:rPr>
          <w:spacing w:val="-1"/>
        </w:rPr>
        <w:t xml:space="preserve"> </w:t>
      </w:r>
      <w:r w:rsidRPr="00C1701C">
        <w:t>other</w:t>
      </w:r>
      <w:r w:rsidRPr="00C1701C">
        <w:rPr>
          <w:spacing w:val="-1"/>
        </w:rPr>
        <w:t xml:space="preserve"> </w:t>
      </w:r>
      <w:r w:rsidRPr="00C1701C">
        <w:t>activity</w:t>
      </w:r>
      <w:r w:rsidRPr="00C1701C">
        <w:rPr>
          <w:spacing w:val="-1"/>
        </w:rPr>
        <w:t xml:space="preserve"> </w:t>
      </w:r>
      <w:r w:rsidRPr="00C1701C">
        <w:t xml:space="preserve">that </w:t>
      </w:r>
      <w:r w:rsidRPr="00C1701C">
        <w:rPr>
          <w:spacing w:val="-1"/>
        </w:rPr>
        <w:t>materially and adversely</w:t>
      </w:r>
      <w:r w:rsidRPr="00C1701C">
        <w:rPr>
          <w:spacing w:val="54"/>
        </w:rPr>
        <w:t xml:space="preserve"> </w:t>
      </w:r>
      <w:r w:rsidRPr="00C1701C">
        <w:t>affects</w:t>
      </w:r>
      <w:r w:rsidRPr="00C1701C">
        <w:rPr>
          <w:spacing w:val="-1"/>
        </w:rPr>
        <w:t xml:space="preserve"> </w:t>
      </w:r>
      <w:r w:rsidRPr="00C1701C">
        <w:t>the</w:t>
      </w:r>
      <w:r w:rsidRPr="00C1701C">
        <w:rPr>
          <w:spacing w:val="-1"/>
        </w:rPr>
        <w:t xml:space="preserve"> </w:t>
      </w:r>
      <w:r w:rsidRPr="00C1701C">
        <w:t>ability</w:t>
      </w:r>
      <w:r w:rsidRPr="00C1701C">
        <w:rPr>
          <w:spacing w:val="-1"/>
        </w:rPr>
        <w:t xml:space="preserve"> </w:t>
      </w:r>
      <w:r w:rsidRPr="00C1701C">
        <w:t>of</w:t>
      </w:r>
      <w:r w:rsidRPr="00C1701C">
        <w:rPr>
          <w:spacing w:val="-1"/>
        </w:rPr>
        <w:t xml:space="preserve"> </w:t>
      </w:r>
      <w:r w:rsidRPr="00C1701C">
        <w:t>the</w:t>
      </w:r>
      <w:r w:rsidRPr="00C1701C">
        <w:rPr>
          <w:spacing w:val="-1"/>
        </w:rPr>
        <w:t xml:space="preserve"> Government</w:t>
      </w:r>
      <w:r w:rsidRPr="00C1701C">
        <w:rPr>
          <w:spacing w:val="1"/>
        </w:rPr>
        <w:t xml:space="preserve"> </w:t>
      </w:r>
      <w:r w:rsidRPr="00C1701C">
        <w:t>or</w:t>
      </w:r>
      <w:r w:rsidRPr="00C1701C">
        <w:rPr>
          <w:spacing w:val="-1"/>
        </w:rPr>
        <w:t xml:space="preserve"> </w:t>
      </w:r>
      <w:r w:rsidRPr="00C1701C">
        <w:t>any</w:t>
      </w:r>
      <w:r w:rsidRPr="00C1701C">
        <w:rPr>
          <w:spacing w:val="-1"/>
        </w:rPr>
        <w:t xml:space="preserve"> other </w:t>
      </w:r>
      <w:r w:rsidRPr="00C1701C">
        <w:t>party</w:t>
      </w:r>
      <w:r w:rsidRPr="00C1701C">
        <w:rPr>
          <w:spacing w:val="-1"/>
        </w:rPr>
        <w:t xml:space="preserve"> </w:t>
      </w:r>
      <w:r w:rsidRPr="00C1701C">
        <w:t>to</w:t>
      </w:r>
      <w:r w:rsidRPr="00C1701C">
        <w:rPr>
          <w:spacing w:val="-1"/>
        </w:rPr>
        <w:t xml:space="preserve"> </w:t>
      </w:r>
      <w:r w:rsidRPr="00C1701C">
        <w:t>effectively</w:t>
      </w:r>
      <w:r w:rsidRPr="00C1701C">
        <w:rPr>
          <w:spacing w:val="-1"/>
        </w:rPr>
        <w:t xml:space="preserve"> implement, </w:t>
      </w:r>
      <w:r w:rsidRPr="00C1701C">
        <w:t>or</w:t>
      </w:r>
      <w:r w:rsidRPr="00C1701C">
        <w:rPr>
          <w:spacing w:val="-1"/>
        </w:rPr>
        <w:t xml:space="preserve"> </w:t>
      </w:r>
      <w:r w:rsidRPr="00C1701C">
        <w:t>ensure</w:t>
      </w:r>
      <w:r w:rsidRPr="00C1701C">
        <w:rPr>
          <w:spacing w:val="-1"/>
        </w:rPr>
        <w:t xml:space="preserve"> </w:t>
      </w:r>
      <w:r w:rsidRPr="00C1701C">
        <w:t>the</w:t>
      </w:r>
      <w:r w:rsidRPr="00C1701C">
        <w:rPr>
          <w:spacing w:val="35"/>
        </w:rPr>
        <w:t xml:space="preserve"> </w:t>
      </w:r>
      <w:r w:rsidRPr="00C1701C">
        <w:t xml:space="preserve">effective </w:t>
      </w:r>
      <w:r w:rsidRPr="00C1701C">
        <w:rPr>
          <w:spacing w:val="-1"/>
        </w:rPr>
        <w:t>implementation</w:t>
      </w:r>
      <w:r w:rsidRPr="00C1701C">
        <w:t xml:space="preserve"> of, the Program</w:t>
      </w:r>
      <w:r w:rsidRPr="00C1701C">
        <w:rPr>
          <w:spacing w:val="-2"/>
        </w:rPr>
        <w:t xml:space="preserve"> </w:t>
      </w:r>
      <w:r w:rsidRPr="00C1701C">
        <w:t>or</w:t>
      </w:r>
      <w:r w:rsidRPr="00C1701C">
        <w:rPr>
          <w:spacing w:val="-2"/>
        </w:rPr>
        <w:t xml:space="preserve"> </w:t>
      </w:r>
      <w:r w:rsidRPr="00C1701C">
        <w:t xml:space="preserve">any Project or to </w:t>
      </w:r>
      <w:r w:rsidRPr="00C1701C">
        <w:rPr>
          <w:spacing w:val="-1"/>
        </w:rPr>
        <w:t xml:space="preserve">otherwise </w:t>
      </w:r>
      <w:r w:rsidRPr="00C1701C">
        <w:t>carry</w:t>
      </w:r>
      <w:r w:rsidRPr="00C1701C">
        <w:rPr>
          <w:spacing w:val="-1"/>
        </w:rPr>
        <w:t xml:space="preserve"> </w:t>
      </w:r>
      <w:r w:rsidRPr="00C1701C">
        <w:t>out</w:t>
      </w:r>
      <w:r w:rsidRPr="00C1701C">
        <w:rPr>
          <w:spacing w:val="-1"/>
        </w:rPr>
        <w:t xml:space="preserve"> </w:t>
      </w:r>
      <w:r w:rsidRPr="00C1701C">
        <w:t>its</w:t>
      </w:r>
      <w:r w:rsidRPr="00C1701C">
        <w:rPr>
          <w:spacing w:val="41"/>
        </w:rPr>
        <w:t xml:space="preserve"> </w:t>
      </w:r>
      <w:r w:rsidRPr="00C1701C">
        <w:t xml:space="preserve">responsibilities or </w:t>
      </w:r>
      <w:r w:rsidRPr="00C1701C">
        <w:rPr>
          <w:spacing w:val="-1"/>
        </w:rPr>
        <w:t xml:space="preserve">obligations </w:t>
      </w:r>
      <w:r w:rsidRPr="00C1701C">
        <w:t>under</w:t>
      </w:r>
      <w:r w:rsidRPr="00C1701C">
        <w:rPr>
          <w:spacing w:val="-1"/>
        </w:rPr>
        <w:t xml:space="preserve"> </w:t>
      </w:r>
      <w:r w:rsidRPr="00C1701C">
        <w:t>or</w:t>
      </w:r>
      <w:r w:rsidRPr="00C1701C">
        <w:rPr>
          <w:spacing w:val="-1"/>
        </w:rPr>
        <w:t xml:space="preserve"> </w:t>
      </w:r>
      <w:r w:rsidRPr="00C1701C">
        <w:t>in</w:t>
      </w:r>
      <w:r w:rsidRPr="00C1701C">
        <w:rPr>
          <w:spacing w:val="-1"/>
        </w:rPr>
        <w:t xml:space="preserve"> </w:t>
      </w:r>
      <w:r w:rsidRPr="00C1701C">
        <w:t>furtherance</w:t>
      </w:r>
      <w:r w:rsidRPr="00C1701C">
        <w:rPr>
          <w:spacing w:val="-1"/>
        </w:rPr>
        <w:t xml:space="preserve"> </w:t>
      </w:r>
      <w:r w:rsidRPr="00C1701C">
        <w:t>of</w:t>
      </w:r>
      <w:r w:rsidRPr="00C1701C">
        <w:rPr>
          <w:spacing w:val="-3"/>
        </w:rPr>
        <w:t xml:space="preserve"> </w:t>
      </w:r>
      <w:r w:rsidRPr="00C1701C">
        <w:t>the</w:t>
      </w:r>
      <w:r w:rsidRPr="00C1701C">
        <w:rPr>
          <w:spacing w:val="-1"/>
        </w:rPr>
        <w:t xml:space="preserve"> Compact </w:t>
      </w:r>
      <w:r w:rsidRPr="00C1701C">
        <w:t>or</w:t>
      </w:r>
      <w:r w:rsidRPr="00C1701C">
        <w:rPr>
          <w:spacing w:val="-1"/>
        </w:rPr>
        <w:t xml:space="preserve"> </w:t>
      </w:r>
      <w:r w:rsidRPr="00C1701C">
        <w:t>any</w:t>
      </w:r>
      <w:r w:rsidRPr="00C1701C">
        <w:rPr>
          <w:spacing w:val="-1"/>
        </w:rPr>
        <w:t xml:space="preserve"> Supplemental</w:t>
      </w:r>
      <w:r w:rsidRPr="00C1701C">
        <w:rPr>
          <w:spacing w:val="51"/>
        </w:rPr>
        <w:t xml:space="preserve"> </w:t>
      </w:r>
      <w:r w:rsidRPr="00C1701C">
        <w:rPr>
          <w:spacing w:val="-1"/>
        </w:rPr>
        <w:t>Agreement</w:t>
      </w:r>
      <w:r w:rsidRPr="00C1701C">
        <w:t xml:space="preserve"> or </w:t>
      </w:r>
      <w:r w:rsidRPr="00C1701C">
        <w:rPr>
          <w:spacing w:val="-1"/>
        </w:rPr>
        <w:t>that</w:t>
      </w:r>
      <w:r w:rsidRPr="00C1701C">
        <w:t xml:space="preserve"> </w:t>
      </w:r>
      <w:r w:rsidRPr="00C1701C">
        <w:rPr>
          <w:spacing w:val="-1"/>
        </w:rPr>
        <w:t>materially</w:t>
      </w:r>
      <w:r w:rsidRPr="00C1701C">
        <w:t xml:space="preserve"> and </w:t>
      </w:r>
      <w:r w:rsidRPr="00C1701C">
        <w:rPr>
          <w:spacing w:val="-1"/>
        </w:rPr>
        <w:t>adversely</w:t>
      </w:r>
      <w:r w:rsidRPr="00C1701C">
        <w:t xml:space="preserve"> </w:t>
      </w:r>
      <w:r w:rsidRPr="00C1701C">
        <w:rPr>
          <w:spacing w:val="-1"/>
        </w:rPr>
        <w:t>affects</w:t>
      </w:r>
      <w:r w:rsidRPr="00C1701C">
        <w:t xml:space="preserve"> </w:t>
      </w:r>
      <w:r w:rsidRPr="00C1701C">
        <w:rPr>
          <w:spacing w:val="-1"/>
        </w:rPr>
        <w:t>the</w:t>
      </w:r>
      <w:r w:rsidRPr="00C1701C">
        <w:t xml:space="preserve"> </w:t>
      </w:r>
      <w:r w:rsidRPr="00C1701C">
        <w:rPr>
          <w:spacing w:val="-1"/>
        </w:rPr>
        <w:t>Program</w:t>
      </w:r>
      <w:r w:rsidRPr="00C1701C">
        <w:rPr>
          <w:spacing w:val="-2"/>
        </w:rPr>
        <w:t xml:space="preserve"> </w:t>
      </w:r>
      <w:r w:rsidRPr="00C1701C">
        <w:t xml:space="preserve">Assets or any </w:t>
      </w:r>
      <w:r w:rsidRPr="00C1701C">
        <w:rPr>
          <w:spacing w:val="-1"/>
        </w:rPr>
        <w:t>Permitted</w:t>
      </w:r>
      <w:r w:rsidRPr="00C1701C">
        <w:rPr>
          <w:spacing w:val="89"/>
        </w:rPr>
        <w:t xml:space="preserve"> </w:t>
      </w:r>
      <w:r w:rsidRPr="00C1701C">
        <w:t>Account.</w:t>
      </w:r>
    </w:p>
    <w:p w14:paraId="4EE7D038" w14:textId="77777777" w:rsidR="001544FE" w:rsidRPr="00C1701C" w:rsidRDefault="001544FE" w:rsidP="0097529E">
      <w:pPr>
        <w:jc w:val="both"/>
      </w:pPr>
    </w:p>
    <w:p w14:paraId="63885083" w14:textId="053E01CA" w:rsidR="00DE2497" w:rsidRPr="00C1701C" w:rsidRDefault="001F31A4" w:rsidP="00865FF1">
      <w:pPr>
        <w:pStyle w:val="Heading3CFAFormsAnnex"/>
      </w:pPr>
      <w:bookmarkStart w:id="2854" w:name="_Toc38386033"/>
      <w:bookmarkStart w:id="2855" w:name="_Toc56064188"/>
      <w:bookmarkStart w:id="2856" w:name="_Toc56118655"/>
      <w:bookmarkStart w:id="2857" w:name="_Toc57913647"/>
      <w:r w:rsidRPr="00C1701C">
        <w:t>Annex I</w:t>
      </w:r>
      <w:r w:rsidR="00DE2497" w:rsidRPr="00C1701C">
        <w:t>: Self-Certification Form for Consultants/Contractors/Suppliers</w:t>
      </w:r>
      <w:bookmarkEnd w:id="2854"/>
      <w:bookmarkEnd w:id="2855"/>
      <w:bookmarkEnd w:id="2856"/>
      <w:bookmarkEnd w:id="2857"/>
    </w:p>
    <w:p w14:paraId="5A5B8531" w14:textId="77777777" w:rsidR="00DE2497" w:rsidRPr="00C1701C" w:rsidRDefault="00DE2497" w:rsidP="005117A3"/>
    <w:p w14:paraId="0FB4EAAE" w14:textId="6D1B3158" w:rsidR="00DE2497" w:rsidRPr="00C1701C" w:rsidRDefault="00DE2497" w:rsidP="000F2080">
      <w:pPr>
        <w:jc w:val="both"/>
      </w:pPr>
      <w:r w:rsidRPr="00C1701C">
        <w:t xml:space="preserve">The below self-certification form should be signed by </w:t>
      </w:r>
      <w:r w:rsidR="002F3CC6" w:rsidRPr="00C1701C">
        <w:t xml:space="preserve">the </w:t>
      </w:r>
      <w:r w:rsidRPr="00C1701C">
        <w:t xml:space="preserve">Consultant as part of </w:t>
      </w:r>
      <w:r w:rsidR="002F3CC6" w:rsidRPr="00C1701C">
        <w:t>the C</w:t>
      </w:r>
      <w:r w:rsidRPr="00C1701C">
        <w:t xml:space="preserve">ontract. This self-certification declares that the Consultant will only procure goods and materials essential for the </w:t>
      </w:r>
      <w:r w:rsidR="002F3CC6" w:rsidRPr="00C1701C">
        <w:t>C</w:t>
      </w:r>
      <w:r w:rsidRPr="00C1701C">
        <w:t>ontract from suppliers that are free of forced and child labor and provide their direct workers with a safe and hygienic workplace.</w:t>
      </w:r>
    </w:p>
    <w:p w14:paraId="2A9BC8EA" w14:textId="6F18B1C0" w:rsidR="00DE2497" w:rsidRPr="00C1701C" w:rsidRDefault="00DE2497" w:rsidP="0097529E">
      <w:pPr>
        <w:jc w:val="both"/>
        <w:rPr>
          <w:szCs w:val="22"/>
        </w:rPr>
      </w:pPr>
      <w:r w:rsidRPr="00C1701C">
        <w:rPr>
          <w:szCs w:val="22"/>
        </w:rPr>
        <w:t>-------------------------------------------------------------------------------------</w:t>
      </w:r>
      <w:r w:rsidR="00865FF1">
        <w:rPr>
          <w:szCs w:val="22"/>
        </w:rPr>
        <w:t>-----------------------</w:t>
      </w:r>
    </w:p>
    <w:p w14:paraId="35777939" w14:textId="1F00FBB7" w:rsidR="00DE2497" w:rsidRPr="00C1701C" w:rsidRDefault="00DE2497" w:rsidP="0097529E">
      <w:pPr>
        <w:jc w:val="both"/>
        <w:rPr>
          <w:szCs w:val="22"/>
        </w:rPr>
      </w:pPr>
      <w:r w:rsidRPr="00C1701C">
        <w:rPr>
          <w:szCs w:val="22"/>
        </w:rPr>
        <w:t xml:space="preserve">As stipulated in the </w:t>
      </w:r>
      <w:r w:rsidR="002F3CC6" w:rsidRPr="00C1701C">
        <w:rPr>
          <w:szCs w:val="22"/>
        </w:rPr>
        <w:t>Contract</w:t>
      </w:r>
      <w:r w:rsidRPr="00C1701C">
        <w:rPr>
          <w:szCs w:val="22"/>
        </w:rPr>
        <w:t xml:space="preserve">, </w:t>
      </w:r>
      <w:r w:rsidR="002F3CC6" w:rsidRPr="00C1701C">
        <w:rPr>
          <w:szCs w:val="22"/>
        </w:rPr>
        <w:t xml:space="preserve">the </w:t>
      </w:r>
      <w:r w:rsidRPr="00C1701C">
        <w:rPr>
          <w:szCs w:val="22"/>
        </w:rPr>
        <w:t xml:space="preserve">Consultant must comply with the International Finance Corporation’s </w:t>
      </w:r>
      <w:r w:rsidRPr="00C1701C">
        <w:rPr>
          <w:i/>
          <w:szCs w:val="22"/>
        </w:rPr>
        <w:t>Performance Standards on Environmental and Social Sustainability</w:t>
      </w:r>
      <w:r w:rsidR="002F3CC6" w:rsidRPr="00C1701C">
        <w:rPr>
          <w:i/>
          <w:szCs w:val="22"/>
        </w:rPr>
        <w:t xml:space="preserve"> </w:t>
      </w:r>
      <w:r w:rsidR="002F3CC6" w:rsidRPr="00C1701C">
        <w:rPr>
          <w:szCs w:val="22"/>
        </w:rPr>
        <w:t>regarding labor standards and protections</w:t>
      </w:r>
      <w:r w:rsidRPr="00C1701C">
        <w:rPr>
          <w:szCs w:val="22"/>
        </w:rPr>
        <w:t xml:space="preserve">. In turn, </w:t>
      </w:r>
      <w:r w:rsidR="002F3CC6" w:rsidRPr="00C1701C">
        <w:rPr>
          <w:szCs w:val="22"/>
        </w:rPr>
        <w:t xml:space="preserve">the Consultant </w:t>
      </w:r>
      <w:r w:rsidRPr="00C1701C">
        <w:rPr>
          <w:szCs w:val="22"/>
        </w:rPr>
        <w:t xml:space="preserve">must ensure that their primary suppliers, i.e., any person or legal entity who provides goods or materials essential for the </w:t>
      </w:r>
      <w:r w:rsidR="002F3CC6" w:rsidRPr="00C1701C">
        <w:rPr>
          <w:szCs w:val="22"/>
        </w:rPr>
        <w:t>C</w:t>
      </w:r>
      <w:r w:rsidRPr="00C1701C">
        <w:rPr>
          <w:szCs w:val="22"/>
        </w:rPr>
        <w:t>ontract</w:t>
      </w:r>
      <w:r w:rsidR="002F3CC6" w:rsidRPr="00C1701C">
        <w:rPr>
          <w:szCs w:val="22"/>
        </w:rPr>
        <w:t>,</w:t>
      </w:r>
      <w:r w:rsidRPr="00C1701C">
        <w:rPr>
          <w:szCs w:val="22"/>
        </w:rPr>
        <w:t xml:space="preserve"> </w:t>
      </w:r>
      <w:r w:rsidR="002F3CC6" w:rsidRPr="00C1701C">
        <w:rPr>
          <w:szCs w:val="22"/>
        </w:rPr>
        <w:t>do not use</w:t>
      </w:r>
      <w:r w:rsidRPr="00C1701C">
        <w:rPr>
          <w:szCs w:val="22"/>
        </w:rPr>
        <w:t xml:space="preserve"> forced and child labor</w:t>
      </w:r>
      <w:r w:rsidR="002F3CC6" w:rsidRPr="00C1701C">
        <w:rPr>
          <w:szCs w:val="22"/>
        </w:rPr>
        <w:t xml:space="preserve"> in the production of such goods and materials</w:t>
      </w:r>
      <w:r w:rsidRPr="00C1701C">
        <w:rPr>
          <w:szCs w:val="22"/>
        </w:rPr>
        <w:t xml:space="preserve">, and provide the </w:t>
      </w:r>
      <w:r w:rsidR="002F3CC6" w:rsidRPr="00C1701C">
        <w:rPr>
          <w:szCs w:val="22"/>
        </w:rPr>
        <w:t xml:space="preserve">Consultant’s </w:t>
      </w:r>
      <w:r w:rsidRPr="00C1701C">
        <w:rPr>
          <w:szCs w:val="22"/>
        </w:rPr>
        <w:t xml:space="preserve">direct workers with a safe and hygienic workplace. </w:t>
      </w:r>
    </w:p>
    <w:p w14:paraId="3132E8D8" w14:textId="77777777" w:rsidR="002F3CC6" w:rsidRPr="00C1701C" w:rsidRDefault="002F3CC6" w:rsidP="0097529E">
      <w:pPr>
        <w:ind w:left="426" w:hanging="426"/>
        <w:jc w:val="both"/>
        <w:rPr>
          <w:szCs w:val="22"/>
        </w:rPr>
      </w:pPr>
    </w:p>
    <w:p w14:paraId="43724CBC" w14:textId="77777777" w:rsidR="00DE2497" w:rsidRPr="00C1701C" w:rsidRDefault="00DE2497" w:rsidP="0097529E">
      <w:pPr>
        <w:ind w:left="426" w:hanging="426"/>
        <w:jc w:val="both"/>
        <w:rPr>
          <w:szCs w:val="22"/>
        </w:rPr>
      </w:pPr>
      <w:r w:rsidRPr="00C1701C">
        <w:rPr>
          <w:szCs w:val="22"/>
        </w:rPr>
        <w:t>In acknowledgement of my understanding, I certify that with respect to this contract:</w:t>
      </w:r>
    </w:p>
    <w:p w14:paraId="12F697A6" w14:textId="77777777" w:rsidR="00DE2497" w:rsidRPr="00C1701C" w:rsidRDefault="00DE2497" w:rsidP="0097529E">
      <w:pPr>
        <w:numPr>
          <w:ilvl w:val="1"/>
          <w:numId w:val="19"/>
        </w:numPr>
        <w:spacing w:before="0" w:line="264" w:lineRule="auto"/>
        <w:ind w:left="426" w:hanging="426"/>
        <w:jc w:val="both"/>
      </w:pPr>
      <w:r w:rsidRPr="00C1701C">
        <w:t>I understand the requirements in the contract with the MCA</w:t>
      </w:r>
      <w:proofErr w:type="gramStart"/>
      <w:r w:rsidRPr="00C1701C">
        <w:rPr>
          <w:b/>
        </w:rPr>
        <w:t>-[</w:t>
      </w:r>
      <w:proofErr w:type="gramEnd"/>
      <w:r w:rsidRPr="00C1701C">
        <w:rPr>
          <w:b/>
        </w:rPr>
        <w:t>Name of Country].</w:t>
      </w:r>
    </w:p>
    <w:p w14:paraId="19247C7F" w14:textId="4707D56C" w:rsidR="00DE2497" w:rsidRPr="00C1701C" w:rsidRDefault="00DE2497" w:rsidP="0097529E">
      <w:pPr>
        <w:numPr>
          <w:ilvl w:val="1"/>
          <w:numId w:val="19"/>
        </w:numPr>
        <w:spacing w:before="0" w:line="264" w:lineRule="auto"/>
        <w:ind w:left="426" w:hanging="426"/>
        <w:jc w:val="both"/>
      </w:pPr>
      <w:r w:rsidRPr="00C1701C">
        <w:rPr>
          <w:b/>
        </w:rPr>
        <w:t>[Name of Consultant]</w:t>
      </w:r>
      <w:r w:rsidRPr="00C1701C">
        <w:t xml:space="preserve"> will ensure that all operations undertaken are done in accordance with the IFC Performance Standards, as described in the </w:t>
      </w:r>
      <w:r w:rsidR="002F3CC6" w:rsidRPr="00C1701C">
        <w:t>C</w:t>
      </w:r>
      <w:r w:rsidRPr="00C1701C">
        <w:t>ontract.</w:t>
      </w:r>
    </w:p>
    <w:p w14:paraId="27C8C8AA" w14:textId="21EE82E0" w:rsidR="00DE2497" w:rsidRPr="00C1701C" w:rsidRDefault="00DE2497" w:rsidP="0097529E">
      <w:pPr>
        <w:numPr>
          <w:ilvl w:val="1"/>
          <w:numId w:val="19"/>
        </w:numPr>
        <w:spacing w:before="0" w:line="264" w:lineRule="auto"/>
        <w:ind w:left="426" w:hanging="426"/>
        <w:jc w:val="both"/>
      </w:pPr>
      <w:r w:rsidRPr="00C1701C">
        <w:rPr>
          <w:b/>
        </w:rPr>
        <w:t>[Name of Consultant]</w:t>
      </w:r>
      <w:r w:rsidRPr="00C1701C">
        <w:t xml:space="preserve"> does not and will not use forced or child </w:t>
      </w:r>
      <w:proofErr w:type="gramStart"/>
      <w:r w:rsidRPr="00C1701C">
        <w:t>labor, and</w:t>
      </w:r>
      <w:proofErr w:type="gramEnd"/>
      <w:r w:rsidRPr="00C1701C">
        <w:t xml:space="preserve"> provides workers with a safe and hygienic workplace. </w:t>
      </w:r>
    </w:p>
    <w:p w14:paraId="5CC6E1E5" w14:textId="11E4DC46" w:rsidR="00DE2497" w:rsidRPr="00C1701C" w:rsidRDefault="00DE2497" w:rsidP="0097529E">
      <w:pPr>
        <w:numPr>
          <w:ilvl w:val="1"/>
          <w:numId w:val="19"/>
        </w:numPr>
        <w:spacing w:before="0" w:line="264" w:lineRule="auto"/>
        <w:ind w:left="426" w:hanging="426"/>
        <w:jc w:val="both"/>
      </w:pPr>
      <w:r w:rsidRPr="00C1701C">
        <w:rPr>
          <w:b/>
        </w:rPr>
        <w:t>[Name of Consultant]</w:t>
      </w:r>
      <w:r w:rsidRPr="00C1701C">
        <w:t xml:space="preserve"> does not and will not procure material or goods from suppliers that employ forced or child labor. </w:t>
      </w:r>
    </w:p>
    <w:p w14:paraId="09957A6B" w14:textId="77777777" w:rsidR="00514EF2" w:rsidRDefault="00DE2497" w:rsidP="0097529E">
      <w:pPr>
        <w:numPr>
          <w:ilvl w:val="1"/>
          <w:numId w:val="19"/>
        </w:numPr>
        <w:spacing w:before="0" w:line="264" w:lineRule="auto"/>
        <w:ind w:left="426" w:hanging="426"/>
        <w:jc w:val="both"/>
      </w:pPr>
      <w:r w:rsidRPr="00C1701C">
        <w:rPr>
          <w:b/>
        </w:rPr>
        <w:t>[Name of Consultant]</w:t>
      </w:r>
      <w:r w:rsidRPr="00C1701C">
        <w:t xml:space="preserve"> will only procure material or goods from suppliers that provide a safe and hygienic working place for all laborers.</w:t>
      </w:r>
    </w:p>
    <w:p w14:paraId="54D4FA9D" w14:textId="7C3EB026" w:rsidR="00DE2497" w:rsidRPr="00514EF2" w:rsidRDefault="00514EF2" w:rsidP="0097529E">
      <w:pPr>
        <w:numPr>
          <w:ilvl w:val="1"/>
          <w:numId w:val="19"/>
        </w:numPr>
        <w:spacing w:before="0" w:line="264" w:lineRule="auto"/>
        <w:ind w:left="426" w:hanging="426"/>
        <w:jc w:val="both"/>
      </w:pPr>
      <w:r w:rsidRPr="00514EF2">
        <w:rPr>
          <w:b/>
        </w:rPr>
        <w:t>[Name of Consultant]</w:t>
      </w:r>
      <w:r w:rsidRPr="00514EF2">
        <w:t xml:space="preserve"> is committed to equal opportunity and non-discrimination in workplace practices, and to a respectful workplace that is </w:t>
      </w:r>
      <w:r>
        <w:t xml:space="preserve">free from </w:t>
      </w:r>
      <w:proofErr w:type="gramStart"/>
      <w:r w:rsidRPr="00514EF2">
        <w:t>sexual-harassment</w:t>
      </w:r>
      <w:proofErr w:type="gramEnd"/>
      <w:r w:rsidRPr="00514EF2">
        <w:t xml:space="preserve">. </w:t>
      </w:r>
    </w:p>
    <w:p w14:paraId="099F2C82" w14:textId="052D4338" w:rsidR="00DE2497" w:rsidRPr="00C1701C" w:rsidRDefault="00DE2497" w:rsidP="0097529E">
      <w:pPr>
        <w:numPr>
          <w:ilvl w:val="1"/>
          <w:numId w:val="19"/>
        </w:numPr>
        <w:spacing w:before="0" w:line="264" w:lineRule="auto"/>
        <w:ind w:left="426" w:hanging="426"/>
        <w:jc w:val="both"/>
      </w:pPr>
      <w:r w:rsidRPr="00C1701C">
        <w:rPr>
          <w:b/>
        </w:rPr>
        <w:t>[Name of Consultant]</w:t>
      </w:r>
      <w:r w:rsidRPr="00C1701C">
        <w:t xml:space="preserve"> has a system in place to monitor our suppliers, identify any new and emerging risks. This system also allows </w:t>
      </w:r>
      <w:r w:rsidRPr="00C1701C">
        <w:rPr>
          <w:b/>
        </w:rPr>
        <w:t xml:space="preserve">[Name of Consultant] </w:t>
      </w:r>
      <w:r w:rsidRPr="00C1701C">
        <w:t>to effectively remedy any risks.</w:t>
      </w:r>
    </w:p>
    <w:p w14:paraId="3A7B380A" w14:textId="0BA7BB4F" w:rsidR="00DE2497" w:rsidRPr="00C1701C" w:rsidRDefault="00DE2497" w:rsidP="0097529E">
      <w:pPr>
        <w:numPr>
          <w:ilvl w:val="1"/>
          <w:numId w:val="19"/>
        </w:numPr>
        <w:spacing w:before="0" w:line="264" w:lineRule="auto"/>
        <w:ind w:left="426" w:hanging="426"/>
        <w:jc w:val="both"/>
      </w:pPr>
      <w:r w:rsidRPr="00C1701C">
        <w:t xml:space="preserve">Where remedy is not possible for any new risks or incidents, </w:t>
      </w:r>
      <w:r w:rsidRPr="00C1701C">
        <w:rPr>
          <w:b/>
        </w:rPr>
        <w:t>[Name of Consultant]</w:t>
      </w:r>
      <w:r w:rsidRPr="00C1701C">
        <w:t xml:space="preserve"> commits to severing ties with these suppliers. </w:t>
      </w:r>
    </w:p>
    <w:p w14:paraId="2421B60B" w14:textId="77777777" w:rsidR="00DE2497" w:rsidRPr="00C1701C" w:rsidRDefault="00DE2497" w:rsidP="000F2080">
      <w:pPr>
        <w:ind w:left="720"/>
        <w:jc w:val="both"/>
        <w:rPr>
          <w:szCs w:val="22"/>
        </w:rPr>
      </w:pPr>
      <w:r w:rsidRPr="00C1701C">
        <w:rPr>
          <w:szCs w:val="22"/>
        </w:rPr>
        <w:t>Record any exceptions to the above here:</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C1701C" w14:paraId="063132FF" w14:textId="77777777" w:rsidTr="0058390C">
        <w:tc>
          <w:tcPr>
            <w:tcW w:w="8635" w:type="dxa"/>
          </w:tcPr>
          <w:p w14:paraId="3C5198BE" w14:textId="77777777" w:rsidR="00DE2497" w:rsidRPr="00C1701C" w:rsidRDefault="00DE2497" w:rsidP="009C6AFC">
            <w:pPr>
              <w:spacing w:before="0" w:after="0"/>
              <w:jc w:val="both"/>
              <w:rPr>
                <w:szCs w:val="22"/>
              </w:rPr>
            </w:pPr>
          </w:p>
          <w:p w14:paraId="215D7536" w14:textId="77777777" w:rsidR="00DE2497" w:rsidRPr="00C1701C" w:rsidRDefault="00DE2497" w:rsidP="009C6AFC">
            <w:pPr>
              <w:spacing w:before="0" w:after="0"/>
              <w:jc w:val="both"/>
              <w:rPr>
                <w:szCs w:val="22"/>
              </w:rPr>
            </w:pPr>
          </w:p>
          <w:p w14:paraId="19665756" w14:textId="77777777" w:rsidR="00DE2497" w:rsidRPr="00C1701C" w:rsidRDefault="00DE2497" w:rsidP="009C6AFC">
            <w:pPr>
              <w:spacing w:before="0" w:after="0"/>
              <w:jc w:val="both"/>
              <w:rPr>
                <w:szCs w:val="22"/>
              </w:rPr>
            </w:pPr>
          </w:p>
        </w:tc>
      </w:tr>
    </w:tbl>
    <w:p w14:paraId="287E0F52" w14:textId="77777777" w:rsidR="00DE2497" w:rsidRPr="00C1701C" w:rsidRDefault="00DE2497" w:rsidP="000F2080">
      <w:pPr>
        <w:ind w:left="720"/>
        <w:jc w:val="both"/>
        <w:rPr>
          <w:szCs w:val="22"/>
        </w:rPr>
      </w:pPr>
      <w:r w:rsidRPr="00C1701C">
        <w:rPr>
          <w:szCs w:val="22"/>
        </w:rPr>
        <w:t xml:space="preserve"> </w:t>
      </w:r>
    </w:p>
    <w:p w14:paraId="071E767D" w14:textId="795EFFC9" w:rsidR="00DE2497" w:rsidRPr="00C1701C" w:rsidRDefault="00DE2497" w:rsidP="000F2080">
      <w:pPr>
        <w:spacing w:after="160" w:line="259" w:lineRule="auto"/>
        <w:jc w:val="both"/>
        <w:rPr>
          <w:i/>
          <w:caps/>
          <w:snapToGrid w:val="0"/>
        </w:rPr>
      </w:pPr>
      <w:r w:rsidRPr="00C1701C">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2F3CC6" w:rsidRPr="00C1701C">
        <w:rPr>
          <w:i/>
          <w:caps/>
          <w:snapToGrid w:val="0"/>
        </w:rPr>
        <w:t>Contract</w:t>
      </w:r>
      <w:r w:rsidRPr="00C1701C">
        <w:rPr>
          <w:i/>
          <w:caps/>
          <w:snapToGrid w:val="0"/>
        </w:rPr>
        <w:t xml:space="preserve">. I CONFIRM THAT I DULY REPRESENT </w:t>
      </w:r>
      <w:r w:rsidRPr="00C1701C">
        <w:rPr>
          <w:b/>
          <w:i/>
          <w:caps/>
          <w:snapToGrid w:val="0"/>
        </w:rPr>
        <w:t>[Name of Consultant]</w:t>
      </w:r>
      <w:r w:rsidRPr="00C1701C">
        <w:rPr>
          <w:i/>
          <w:caps/>
          <w:snapToGrid w:val="0"/>
        </w:rPr>
        <w:t xml:space="preserve"> AND HAVE THE LEGAL AUTHORITY TO SIGN. </w:t>
      </w:r>
    </w:p>
    <w:p w14:paraId="36B447A4" w14:textId="6D5BF737" w:rsidR="00DE2497" w:rsidRPr="00C1701C" w:rsidRDefault="00DE2497" w:rsidP="000F2080">
      <w:pPr>
        <w:jc w:val="both"/>
      </w:pPr>
      <w:r w:rsidRPr="00C1701C">
        <w:t>Authorized Signature:</w:t>
      </w:r>
      <w:r w:rsidR="00272A7F" w:rsidRPr="00C1701C">
        <w:t xml:space="preserve"> </w:t>
      </w:r>
      <w:r w:rsidRPr="00C1701C">
        <w:t>__________________________________</w:t>
      </w:r>
      <w:r w:rsidR="00272A7F" w:rsidRPr="00C1701C">
        <w:t xml:space="preserve"> </w:t>
      </w:r>
      <w:r w:rsidRPr="00C1701C">
        <w:t>Date:</w:t>
      </w:r>
      <w:r w:rsidR="00272A7F" w:rsidRPr="00C1701C">
        <w:t xml:space="preserve"> </w:t>
      </w:r>
      <w:r w:rsidRPr="00C1701C">
        <w:t>_________________</w:t>
      </w:r>
    </w:p>
    <w:p w14:paraId="3D2D3B31" w14:textId="77777777" w:rsidR="00DE2497" w:rsidRPr="00C1701C" w:rsidRDefault="00DE2497" w:rsidP="000F2080">
      <w:pPr>
        <w:jc w:val="both"/>
      </w:pPr>
      <w:r w:rsidRPr="00C1701C">
        <w:t xml:space="preserve">Printed Name of Signatory: </w:t>
      </w:r>
    </w:p>
    <w:p w14:paraId="0B448DC3" w14:textId="77777777" w:rsidR="00DE2497" w:rsidRPr="00C1701C" w:rsidRDefault="00DE2497" w:rsidP="000F2080">
      <w:pPr>
        <w:jc w:val="both"/>
      </w:pPr>
      <w:r w:rsidRPr="00C1701C">
        <w:t>______________________________________________________________________</w:t>
      </w:r>
    </w:p>
    <w:p w14:paraId="4EE7D072" w14:textId="061D0D20" w:rsidR="00240420" w:rsidRPr="00C1701C" w:rsidRDefault="00240420">
      <w:pPr>
        <w:widowControl/>
        <w:autoSpaceDE/>
        <w:autoSpaceDN/>
        <w:adjustRightInd/>
        <w:rPr>
          <w:b/>
          <w:szCs w:val="28"/>
        </w:rPr>
      </w:pPr>
    </w:p>
    <w:p w14:paraId="2D9A29B7" w14:textId="77777777" w:rsidR="00865FF1" w:rsidRPr="00C1701C" w:rsidRDefault="00865FF1" w:rsidP="00865FF1">
      <w:pPr>
        <w:pStyle w:val="Heading3CFAFormsAnnex"/>
      </w:pPr>
      <w:bookmarkStart w:id="2858" w:name="_Toc491869018"/>
      <w:bookmarkStart w:id="2859" w:name="_Toc491869266"/>
      <w:bookmarkStart w:id="2860" w:name="_Toc509994800"/>
      <w:bookmarkStart w:id="2861" w:name="_Toc38386034"/>
      <w:bookmarkStart w:id="2862" w:name="_Toc56064189"/>
      <w:bookmarkStart w:id="2863" w:name="_Toc56118656"/>
      <w:bookmarkStart w:id="2864" w:name="_Toc57913648"/>
      <w:r w:rsidRPr="00C1701C">
        <w:t xml:space="preserve">Annex J: </w:t>
      </w:r>
      <w:bookmarkEnd w:id="2858"/>
      <w:bookmarkEnd w:id="2859"/>
      <w:bookmarkEnd w:id="2860"/>
      <w:r>
        <w:t>Code of Business Ethics and Conduct Certification Form</w:t>
      </w:r>
      <w:bookmarkEnd w:id="2861"/>
      <w:bookmarkEnd w:id="2862"/>
      <w:bookmarkEnd w:id="2863"/>
      <w:bookmarkEnd w:id="2864"/>
      <w:r w:rsidRPr="00C1701C">
        <w:t xml:space="preserve"> </w:t>
      </w:r>
    </w:p>
    <w:p w14:paraId="4EE7D075" w14:textId="77777777" w:rsidR="00240420" w:rsidRPr="00C1701C" w:rsidRDefault="00240420" w:rsidP="00240420">
      <w:pPr>
        <w:rPr>
          <w:lang w:val="en-GB"/>
        </w:rPr>
      </w:pPr>
    </w:p>
    <w:p w14:paraId="4B92CDF4" w14:textId="6F73515D" w:rsidR="0090376D" w:rsidRPr="0097529E" w:rsidRDefault="0090376D" w:rsidP="0090376D">
      <w:pPr>
        <w:jc w:val="both"/>
        <w:rPr>
          <w:rFonts w:eastAsia="Times New Roman"/>
          <w:i/>
        </w:rPr>
      </w:pPr>
      <w:r w:rsidRPr="0097529E">
        <w:rPr>
          <w:rFonts w:eastAsia="Times New Roman"/>
          <w:i/>
        </w:rPr>
        <w:t xml:space="preserve">In satisfaction of </w:t>
      </w:r>
      <w:r w:rsidR="007105A3" w:rsidRPr="0097529E">
        <w:rPr>
          <w:rFonts w:eastAsia="Times New Roman"/>
          <w:i/>
        </w:rPr>
        <w:t>C</w:t>
      </w:r>
      <w:r w:rsidRPr="0097529E">
        <w:rPr>
          <w:rFonts w:eastAsia="Times New Roman"/>
          <w:i/>
        </w:rPr>
        <w:t xml:space="preserve">lause 24.1 of the General Conditions of Contract, this form is to be completed by the Consultant and submitted </w:t>
      </w:r>
      <w:r w:rsidR="00950A1B" w:rsidRPr="0097529E">
        <w:rPr>
          <w:rFonts w:eastAsia="Times New Roman"/>
          <w:i/>
        </w:rPr>
        <w:t>for</w:t>
      </w:r>
      <w:r w:rsidRPr="0097529E">
        <w:rPr>
          <w:rFonts w:eastAsia="Times New Roman"/>
          <w:i/>
        </w:rPr>
        <w:t xml:space="preserve"> an</w:t>
      </w:r>
      <w:r w:rsidR="00950A1B" w:rsidRPr="0097529E">
        <w:rPr>
          <w:rFonts w:eastAsia="Times New Roman"/>
          <w:i/>
        </w:rPr>
        <w:t>y</w:t>
      </w:r>
      <w:r w:rsidRPr="0097529E">
        <w:rPr>
          <w:rFonts w:eastAsia="Times New Roman"/>
          <w:i/>
        </w:rPr>
        <w:t xml:space="preserve"> MCC-Funded Contract</w:t>
      </w:r>
      <w:r w:rsidRPr="0097529E">
        <w:rPr>
          <w:rFonts w:eastAsia="Times New Roman"/>
          <w:i/>
        </w:rPr>
        <w:footnoteReference w:id="13"/>
      </w:r>
      <w:r w:rsidR="00950A1B" w:rsidRPr="0097529E">
        <w:rPr>
          <w:rFonts w:eastAsia="Times New Roman"/>
          <w:i/>
        </w:rPr>
        <w:t xml:space="preserve">with a value </w:t>
      </w:r>
      <w:proofErr w:type="gramStart"/>
      <w:r w:rsidR="00950A1B" w:rsidRPr="0097529E">
        <w:rPr>
          <w:rFonts w:eastAsia="Times New Roman"/>
          <w:i/>
        </w:rPr>
        <w:t>in excess of</w:t>
      </w:r>
      <w:proofErr w:type="gramEnd"/>
      <w:r w:rsidR="00950A1B" w:rsidRPr="0097529E">
        <w:rPr>
          <w:rFonts w:eastAsia="Times New Roman"/>
          <w:i/>
        </w:rPr>
        <w:t xml:space="preserve"> $500,000. This form is to be completed by the Consultant and submitted together with the signed Contract Agreement</w:t>
      </w:r>
      <w:r w:rsidRPr="0097529E">
        <w:rPr>
          <w:rFonts w:eastAsia="Times New Roman"/>
          <w:i/>
        </w:rPr>
        <w:t xml:space="preserve">. </w:t>
      </w:r>
    </w:p>
    <w:p w14:paraId="0EE406E5" w14:textId="77777777" w:rsidR="00F25BFF" w:rsidRPr="0097529E" w:rsidRDefault="00F25BFF" w:rsidP="0090376D">
      <w:pPr>
        <w:jc w:val="both"/>
        <w:rPr>
          <w:rFonts w:eastAsia="Times New Roman"/>
          <w:i/>
        </w:rPr>
      </w:pPr>
    </w:p>
    <w:p w14:paraId="59BE74CC" w14:textId="1203537B" w:rsidR="00F25BFF" w:rsidRPr="0097529E" w:rsidRDefault="00950A1B" w:rsidP="0090376D">
      <w:pPr>
        <w:jc w:val="both"/>
        <w:rPr>
          <w:rFonts w:eastAsia="Times New Roman"/>
          <w:i/>
        </w:rPr>
      </w:pPr>
      <w:r w:rsidRPr="0097529E">
        <w:rPr>
          <w:rFonts w:eastAsia="Times New Roman"/>
          <w:i/>
        </w:rPr>
        <w:t>If the original certification, submitted along with the signed Contract Agreement, is that the Consultant “has adopted and implemented</w:t>
      </w:r>
      <w:r w:rsidR="00F25BFF" w:rsidRPr="0097529E">
        <w:rPr>
          <w:rFonts w:eastAsia="Times New Roman"/>
          <w:i/>
        </w:rPr>
        <w:t>,</w:t>
      </w:r>
      <w:r w:rsidRPr="0097529E">
        <w:rPr>
          <w:rFonts w:eastAsia="Times New Roman"/>
          <w:i/>
        </w:rPr>
        <w:t>” then further submissions will not be required, except as applicable for subcontracts. If the original certification is that the Consultant “will adopt and implement,” then a subsequent submission will be required when the Consultant “has adopted and implemented.”</w:t>
      </w:r>
    </w:p>
    <w:p w14:paraId="59F3F89C" w14:textId="77777777" w:rsidR="0090376D" w:rsidRPr="0097529E" w:rsidRDefault="0090376D" w:rsidP="0090376D">
      <w:pPr>
        <w:jc w:val="both"/>
        <w:rPr>
          <w:rFonts w:eastAsia="Times New Roman"/>
          <w:i/>
        </w:rPr>
      </w:pPr>
    </w:p>
    <w:p w14:paraId="5C157067" w14:textId="019B83F6" w:rsidR="0090376D" w:rsidRPr="0097529E" w:rsidRDefault="0090376D" w:rsidP="0090376D">
      <w:pPr>
        <w:jc w:val="both"/>
        <w:rPr>
          <w:rFonts w:eastAsia="Times New Roman"/>
          <w:i/>
        </w:rPr>
      </w:pPr>
      <w:r w:rsidRPr="0097529E">
        <w:rPr>
          <w:rFonts w:eastAsia="Times New Roman"/>
          <w:i/>
        </w:rPr>
        <w:t xml:space="preserve">The form is to be submitted to the MCA Entity Procurement Agent </w:t>
      </w:r>
      <w:r w:rsidRPr="0097529E">
        <w:rPr>
          <w:rFonts w:eastAsia="Times New Roman"/>
          <w:b/>
          <w:i/>
        </w:rPr>
        <w:t>[email address for MCA Entity Procurement Agent to be inserted here]</w:t>
      </w:r>
      <w:r w:rsidRPr="0097529E">
        <w:rPr>
          <w:rFonts w:eastAsia="Times New Roman"/>
          <w:i/>
        </w:rPr>
        <w:t xml:space="preserve">, together with a copy of the Consultant’s </w:t>
      </w:r>
      <w:r w:rsidR="00FB0A6F" w:rsidRPr="0097529E">
        <w:rPr>
          <w:rFonts w:eastAsia="Times New Roman"/>
          <w:i/>
        </w:rPr>
        <w:t>c</w:t>
      </w:r>
      <w:r w:rsidRPr="0097529E">
        <w:rPr>
          <w:rFonts w:eastAsia="Times New Roman"/>
          <w:i/>
        </w:rPr>
        <w:t xml:space="preserve">ode of </w:t>
      </w:r>
      <w:r w:rsidR="00FB0A6F" w:rsidRPr="0097529E">
        <w:rPr>
          <w:rFonts w:eastAsia="Times New Roman"/>
          <w:i/>
        </w:rPr>
        <w:t>business e</w:t>
      </w:r>
      <w:r w:rsidRPr="0097529E">
        <w:rPr>
          <w:rFonts w:eastAsia="Times New Roman"/>
          <w:i/>
        </w:rPr>
        <w:t>thics</w:t>
      </w:r>
      <w:r w:rsidR="00FB0A6F" w:rsidRPr="0097529E">
        <w:rPr>
          <w:rFonts w:eastAsia="Times New Roman"/>
          <w:i/>
        </w:rPr>
        <w:t xml:space="preserve"> and conduct</w:t>
      </w:r>
      <w:r w:rsidRPr="0097529E">
        <w:rPr>
          <w:rFonts w:eastAsia="Times New Roman"/>
          <w:i/>
        </w:rPr>
        <w:t>.</w:t>
      </w:r>
    </w:p>
    <w:p w14:paraId="5C4FD5C1" w14:textId="77777777" w:rsidR="0090376D" w:rsidRPr="0097529E" w:rsidRDefault="0090376D" w:rsidP="0090376D">
      <w:pPr>
        <w:jc w:val="both"/>
        <w:rPr>
          <w:rFonts w:eastAsia="Times New Roman"/>
          <w:i/>
        </w:rPr>
      </w:pPr>
    </w:p>
    <w:p w14:paraId="7F9552E2" w14:textId="798E32FD" w:rsidR="0090376D" w:rsidRPr="0097529E" w:rsidRDefault="0090376D" w:rsidP="0090376D">
      <w:pPr>
        <w:jc w:val="both"/>
        <w:rPr>
          <w:rFonts w:eastAsia="Times New Roman"/>
          <w:i/>
        </w:rPr>
      </w:pPr>
      <w:r w:rsidRPr="0097529E">
        <w:rPr>
          <w:rFonts w:eastAsia="Times New Roman"/>
          <w:i/>
        </w:rPr>
        <w:t xml:space="preserve">If the Consultant is a </w:t>
      </w:r>
      <w:r w:rsidR="008547CB" w:rsidRPr="0097529E">
        <w:rPr>
          <w:rFonts w:eastAsia="Times New Roman"/>
          <w:i/>
        </w:rPr>
        <w:t>j</w:t>
      </w:r>
      <w:r w:rsidRPr="0097529E">
        <w:rPr>
          <w:rFonts w:eastAsia="Times New Roman"/>
          <w:i/>
        </w:rPr>
        <w:t xml:space="preserve">oint </w:t>
      </w:r>
      <w:r w:rsidR="008547CB" w:rsidRPr="0097529E">
        <w:rPr>
          <w:rFonts w:eastAsia="Times New Roman"/>
          <w:i/>
        </w:rPr>
        <w:t>v</w:t>
      </w:r>
      <w:r w:rsidRPr="0097529E">
        <w:rPr>
          <w:rFonts w:eastAsia="Times New Roman"/>
          <w:i/>
        </w:rPr>
        <w:t xml:space="preserve">enture or </w:t>
      </w:r>
      <w:r w:rsidR="008547CB" w:rsidRPr="0097529E">
        <w:rPr>
          <w:rFonts w:eastAsia="Times New Roman"/>
          <w:i/>
        </w:rPr>
        <w:t>a</w:t>
      </w:r>
      <w:r w:rsidRPr="0097529E">
        <w:rPr>
          <w:rFonts w:eastAsia="Times New Roman"/>
          <w:i/>
        </w:rPr>
        <w:t xml:space="preserve">ssociation, each </w:t>
      </w:r>
      <w:r w:rsidR="008547CB" w:rsidRPr="0097529E">
        <w:rPr>
          <w:rFonts w:eastAsia="Times New Roman"/>
          <w:i/>
        </w:rPr>
        <w:t>M</w:t>
      </w:r>
      <w:r w:rsidRPr="0097529E">
        <w:rPr>
          <w:rFonts w:eastAsia="Times New Roman"/>
          <w:i/>
        </w:rPr>
        <w:t xml:space="preserve">ember of the </w:t>
      </w:r>
      <w:r w:rsidR="008547CB" w:rsidRPr="0097529E">
        <w:rPr>
          <w:rFonts w:eastAsia="Times New Roman"/>
          <w:i/>
        </w:rPr>
        <w:t>j</w:t>
      </w:r>
      <w:r w:rsidRPr="0097529E">
        <w:rPr>
          <w:rFonts w:eastAsia="Times New Roman"/>
          <w:i/>
        </w:rPr>
        <w:t xml:space="preserve">oint </w:t>
      </w:r>
      <w:r w:rsidR="008547CB" w:rsidRPr="0097529E">
        <w:rPr>
          <w:rFonts w:eastAsia="Times New Roman"/>
          <w:i/>
        </w:rPr>
        <w:t>v</w:t>
      </w:r>
      <w:r w:rsidRPr="0097529E">
        <w:rPr>
          <w:rFonts w:eastAsia="Times New Roman"/>
          <w:i/>
        </w:rPr>
        <w:t xml:space="preserve">enture or </w:t>
      </w:r>
      <w:r w:rsidR="008547CB" w:rsidRPr="0097529E">
        <w:rPr>
          <w:rFonts w:eastAsia="Times New Roman"/>
          <w:i/>
        </w:rPr>
        <w:t>a</w:t>
      </w:r>
      <w:r w:rsidRPr="0097529E">
        <w:rPr>
          <w:rFonts w:eastAsia="Times New Roman"/>
          <w:i/>
        </w:rPr>
        <w:t xml:space="preserve">ssociation must complete and submit this form, together with their respective </w:t>
      </w:r>
      <w:r w:rsidR="00FB0A6F" w:rsidRPr="0097529E">
        <w:rPr>
          <w:rFonts w:eastAsia="Times New Roman"/>
          <w:i/>
        </w:rPr>
        <w:t>c</w:t>
      </w:r>
      <w:r w:rsidRPr="0097529E">
        <w:rPr>
          <w:rFonts w:eastAsia="Times New Roman"/>
          <w:i/>
        </w:rPr>
        <w:t xml:space="preserve">ode of </w:t>
      </w:r>
      <w:r w:rsidR="00FB0A6F" w:rsidRPr="0097529E">
        <w:rPr>
          <w:rFonts w:eastAsia="Times New Roman"/>
          <w:i/>
        </w:rPr>
        <w:t>business e</w:t>
      </w:r>
      <w:r w:rsidRPr="0097529E">
        <w:rPr>
          <w:rFonts w:eastAsia="Times New Roman"/>
          <w:i/>
        </w:rPr>
        <w:t>thics</w:t>
      </w:r>
      <w:r w:rsidR="00FB0A6F" w:rsidRPr="0097529E">
        <w:rPr>
          <w:rFonts w:eastAsia="Times New Roman"/>
          <w:i/>
        </w:rPr>
        <w:t xml:space="preserve"> and conduct</w:t>
      </w:r>
      <w:r w:rsidR="00F25BFF" w:rsidRPr="0097529E">
        <w:rPr>
          <w:rFonts w:eastAsia="Times New Roman"/>
          <w:i/>
        </w:rPr>
        <w:t>.</w:t>
      </w:r>
      <w:r w:rsidRPr="0097529E">
        <w:rPr>
          <w:rFonts w:eastAsia="Times New Roman"/>
          <w:i/>
        </w:rPr>
        <w:t xml:space="preserve"> </w:t>
      </w:r>
    </w:p>
    <w:p w14:paraId="3DFC98ED" w14:textId="77777777" w:rsidR="008547CB" w:rsidRPr="0097529E" w:rsidRDefault="008547CB" w:rsidP="008547CB">
      <w:pPr>
        <w:rPr>
          <w:rFonts w:eastAsia="Times New Roman"/>
          <w:b/>
        </w:rPr>
      </w:pPr>
    </w:p>
    <w:p w14:paraId="1E8384B5" w14:textId="553B32DC" w:rsidR="008547CB" w:rsidRPr="009C6AFC" w:rsidRDefault="00FB0A6F" w:rsidP="009C6AFC">
      <w:pPr>
        <w:jc w:val="center"/>
        <w:rPr>
          <w:b/>
        </w:rPr>
      </w:pPr>
      <w:bookmarkStart w:id="2865" w:name="_Toc56064190"/>
      <w:r w:rsidRPr="009C6AFC">
        <w:rPr>
          <w:b/>
        </w:rPr>
        <w:t>Code of Business Ethics and Conduct</w:t>
      </w:r>
      <w:r w:rsidR="008547CB" w:rsidRPr="009C6AFC">
        <w:rPr>
          <w:b/>
        </w:rPr>
        <w:t xml:space="preserve"> Certification Form</w:t>
      </w:r>
      <w:bookmarkEnd w:id="2865"/>
    </w:p>
    <w:p w14:paraId="3686C79B" w14:textId="77777777" w:rsidR="008547CB" w:rsidRPr="000F2080" w:rsidRDefault="008547CB" w:rsidP="008547CB">
      <w:pPr>
        <w:jc w:val="center"/>
        <w:rPr>
          <w:rFonts w:eastAsia="Times New Roman"/>
          <w:b/>
          <w:bCs/>
          <w:sz w:val="28"/>
          <w:szCs w:val="28"/>
          <w:u w:val="single"/>
        </w:rPr>
      </w:pPr>
    </w:p>
    <w:p w14:paraId="6BA45375" w14:textId="77777777" w:rsidR="008547CB" w:rsidRPr="00C1701C" w:rsidRDefault="008547CB" w:rsidP="008547CB">
      <w:pPr>
        <w:rPr>
          <w:rFonts w:eastAsia="Times New Roman"/>
          <w:b/>
        </w:rPr>
      </w:pPr>
      <w:r w:rsidRPr="00C1701C">
        <w:rPr>
          <w:rFonts w:eastAsia="Times New Roman"/>
          <w:b/>
        </w:rPr>
        <w:t>Full Legal Name of Consultant: _________________________________________________</w:t>
      </w:r>
    </w:p>
    <w:p w14:paraId="1A229AA7" w14:textId="77777777" w:rsidR="008547CB" w:rsidRPr="00C1701C" w:rsidRDefault="008547CB" w:rsidP="008547CB">
      <w:pPr>
        <w:rPr>
          <w:rFonts w:eastAsia="Times New Roman"/>
          <w:b/>
        </w:rPr>
      </w:pPr>
      <w:r w:rsidRPr="00C1701C">
        <w:rPr>
          <w:rFonts w:eastAsia="Times New Roman"/>
          <w:b/>
        </w:rPr>
        <w:t>Full Name and Number of Contract: _____________________________________________</w:t>
      </w:r>
    </w:p>
    <w:p w14:paraId="3C93C8EB" w14:textId="77777777" w:rsidR="008547CB" w:rsidRDefault="008547CB" w:rsidP="008547CB">
      <w:pPr>
        <w:rPr>
          <w:rFonts w:eastAsia="Times New Roman"/>
          <w:b/>
        </w:rPr>
      </w:pPr>
      <w:r w:rsidRPr="00C1701C">
        <w:rPr>
          <w:rFonts w:eastAsia="Times New Roman"/>
          <w:b/>
        </w:rPr>
        <w:t>MCA Entity with which Contract Signed: ________________________________________</w:t>
      </w:r>
    </w:p>
    <w:p w14:paraId="0C8FA775" w14:textId="77777777" w:rsidR="008547CB" w:rsidRDefault="008547CB" w:rsidP="008547CB">
      <w:pPr>
        <w:rPr>
          <w:rFonts w:eastAsia="Times New Roman"/>
          <w:b/>
        </w:rPr>
      </w:pPr>
    </w:p>
    <w:p w14:paraId="6E8E2322" w14:textId="5C94DB93" w:rsidR="00FB0A6F" w:rsidRPr="00C1701C" w:rsidRDefault="00FB0A6F" w:rsidP="00FB0A6F">
      <w:pPr>
        <w:ind w:left="720"/>
        <w:jc w:val="both"/>
        <w:rPr>
          <w:szCs w:val="22"/>
        </w:rPr>
      </w:pPr>
      <w:r w:rsidRPr="00C1701C">
        <w:rPr>
          <w:szCs w:val="22"/>
        </w:rPr>
        <w:t xml:space="preserve">As stipulated in </w:t>
      </w:r>
      <w:r>
        <w:rPr>
          <w:szCs w:val="22"/>
        </w:rPr>
        <w:t xml:space="preserve">GCC 24.1 of </w:t>
      </w:r>
      <w:r w:rsidRPr="00C1701C">
        <w:rPr>
          <w:szCs w:val="22"/>
        </w:rPr>
        <w:t>the Contract, the Consultant must</w:t>
      </w:r>
      <w:r>
        <w:rPr>
          <w:szCs w:val="22"/>
        </w:rPr>
        <w:t xml:space="preserve"> </w:t>
      </w:r>
      <w:r w:rsidRPr="00FB0A6F">
        <w:rPr>
          <w:szCs w:val="22"/>
        </w:rPr>
        <w:t xml:space="preserve">certify to the MCA Account Entity that they will adopt and implement a code of business ethics and conduct within ninety (90) days of Contract award. </w:t>
      </w:r>
      <w:r>
        <w:rPr>
          <w:szCs w:val="22"/>
        </w:rPr>
        <w:t>The Consultant must</w:t>
      </w:r>
      <w:r w:rsidRPr="00FB0A6F">
        <w:rPr>
          <w:szCs w:val="22"/>
        </w:rPr>
        <w:t xml:space="preserve"> also include the substance of this clause in subcontracts that have</w:t>
      </w:r>
      <w:r w:rsidR="00F25BFF">
        <w:rPr>
          <w:szCs w:val="22"/>
        </w:rPr>
        <w:t xml:space="preserve"> a value </w:t>
      </w:r>
      <w:proofErr w:type="gramStart"/>
      <w:r w:rsidR="00F25BFF">
        <w:rPr>
          <w:szCs w:val="22"/>
        </w:rPr>
        <w:t>in excess of</w:t>
      </w:r>
      <w:proofErr w:type="gramEnd"/>
      <w:r w:rsidR="00F25BFF">
        <w:rPr>
          <w:szCs w:val="22"/>
        </w:rPr>
        <w:t xml:space="preserve"> $500,000</w:t>
      </w:r>
      <w:r w:rsidRPr="00C1701C">
        <w:rPr>
          <w:szCs w:val="22"/>
        </w:rPr>
        <w:t xml:space="preserve">. </w:t>
      </w:r>
    </w:p>
    <w:p w14:paraId="5DE6BFE4" w14:textId="77777777" w:rsidR="00FB0A6F" w:rsidRPr="00C1701C" w:rsidRDefault="00FB0A6F" w:rsidP="00FB0A6F">
      <w:pPr>
        <w:ind w:left="720"/>
        <w:jc w:val="both"/>
        <w:rPr>
          <w:szCs w:val="22"/>
        </w:rPr>
      </w:pPr>
    </w:p>
    <w:p w14:paraId="785C876F" w14:textId="081B3B3D" w:rsidR="00FB0A6F" w:rsidRPr="00C1701C" w:rsidRDefault="00FB0A6F" w:rsidP="00FB0A6F">
      <w:pPr>
        <w:ind w:left="720"/>
        <w:jc w:val="both"/>
        <w:rPr>
          <w:szCs w:val="22"/>
        </w:rPr>
      </w:pPr>
      <w:r w:rsidRPr="00C1701C">
        <w:rPr>
          <w:szCs w:val="22"/>
        </w:rPr>
        <w:t xml:space="preserve">In </w:t>
      </w:r>
      <w:r w:rsidR="00F25BFF">
        <w:rPr>
          <w:szCs w:val="22"/>
        </w:rPr>
        <w:t>satisfaction of this requirement, pursuant to GCC 24.1 of the Contract</w:t>
      </w:r>
      <w:r w:rsidRPr="00C1701C">
        <w:rPr>
          <w:szCs w:val="22"/>
        </w:rPr>
        <w:t>, I certify that with respect to this contract:</w:t>
      </w:r>
    </w:p>
    <w:p w14:paraId="10C4A5F6" w14:textId="3EB9227A" w:rsidR="00FB0A6F" w:rsidRDefault="00FB0A6F" w:rsidP="00D45B2A">
      <w:pPr>
        <w:numPr>
          <w:ilvl w:val="1"/>
          <w:numId w:val="19"/>
        </w:numPr>
        <w:spacing w:before="240" w:line="264" w:lineRule="auto"/>
        <w:jc w:val="both"/>
      </w:pPr>
      <w:r w:rsidRPr="00C1701C">
        <w:rPr>
          <w:b/>
        </w:rPr>
        <w:t>[Name of Co</w:t>
      </w:r>
      <w:r w:rsidR="00F25BFF">
        <w:rPr>
          <w:b/>
        </w:rPr>
        <w:t>nsultant</w:t>
      </w:r>
      <w:r w:rsidRPr="00C1701C">
        <w:rPr>
          <w:b/>
        </w:rPr>
        <w:t>]</w:t>
      </w:r>
      <w:r w:rsidR="00F25BFF">
        <w:t xml:space="preserve"> has adopted and implemented a code of business ethics and conduct, a copy of which is hereby submitted together with this certification form</w:t>
      </w:r>
      <w:r w:rsidRPr="00B8039D">
        <w:t>.</w:t>
      </w:r>
    </w:p>
    <w:p w14:paraId="25F37357" w14:textId="77777777" w:rsidR="00F25BFF" w:rsidRDefault="00F25BFF" w:rsidP="00B8039D">
      <w:pPr>
        <w:spacing w:before="240" w:line="264" w:lineRule="auto"/>
        <w:ind w:left="1440"/>
        <w:jc w:val="both"/>
        <w:rPr>
          <w:b/>
        </w:rPr>
      </w:pPr>
    </w:p>
    <w:p w14:paraId="4FF4FB86" w14:textId="347BC8C5" w:rsidR="00F25BFF" w:rsidRDefault="00F25BFF" w:rsidP="00B8039D">
      <w:pPr>
        <w:spacing w:before="240" w:line="264" w:lineRule="auto"/>
        <w:ind w:left="1440"/>
        <w:jc w:val="both"/>
        <w:rPr>
          <w:b/>
        </w:rPr>
      </w:pPr>
      <w:r>
        <w:rPr>
          <w:b/>
        </w:rPr>
        <w:t>OR</w:t>
      </w:r>
    </w:p>
    <w:p w14:paraId="7E7CF218" w14:textId="77777777" w:rsidR="00F25BFF" w:rsidRPr="00C1701C" w:rsidRDefault="00F25BFF" w:rsidP="00B8039D">
      <w:pPr>
        <w:spacing w:before="240" w:line="264" w:lineRule="auto"/>
        <w:ind w:left="1440"/>
        <w:jc w:val="both"/>
      </w:pPr>
    </w:p>
    <w:p w14:paraId="631F92ED" w14:textId="14EE7F3B" w:rsidR="00FB0A6F" w:rsidRDefault="00FB0A6F" w:rsidP="00D45B2A">
      <w:pPr>
        <w:numPr>
          <w:ilvl w:val="1"/>
          <w:numId w:val="19"/>
        </w:numPr>
        <w:spacing w:before="240" w:line="264" w:lineRule="auto"/>
        <w:jc w:val="both"/>
      </w:pPr>
      <w:r w:rsidRPr="00C1701C">
        <w:rPr>
          <w:b/>
        </w:rPr>
        <w:t>[Name of Consultant]</w:t>
      </w:r>
      <w:r w:rsidRPr="00C1701C">
        <w:t xml:space="preserve"> will </w:t>
      </w:r>
      <w:r w:rsidR="00F25BFF">
        <w:t xml:space="preserve">adopt and implement a code of business ethics and conduct within </w:t>
      </w:r>
      <w:r w:rsidR="00B8039D">
        <w:t xml:space="preserve">ninety (90) days after the date of Contract signature. </w:t>
      </w:r>
      <w:r w:rsidR="00B8039D" w:rsidRPr="00B8039D">
        <w:rPr>
          <w:b/>
        </w:rPr>
        <w:t>[Name of Consultant]</w:t>
      </w:r>
      <w:r w:rsidR="00B8039D">
        <w:t xml:space="preserve"> will resubmit this certification, together with a copy of the Consultant’s code of business ethics and conduct, when such code has been adopted and implemented</w:t>
      </w:r>
      <w:r w:rsidRPr="00C1701C">
        <w:t>.</w:t>
      </w:r>
    </w:p>
    <w:p w14:paraId="7C79F23E" w14:textId="77777777" w:rsidR="00F25BFF" w:rsidRPr="00C1701C" w:rsidRDefault="00F25BFF" w:rsidP="00B8039D">
      <w:pPr>
        <w:spacing w:before="240" w:line="264" w:lineRule="auto"/>
        <w:ind w:left="1440"/>
        <w:jc w:val="both"/>
      </w:pPr>
    </w:p>
    <w:p w14:paraId="4D546FA7" w14:textId="71841440" w:rsidR="00FB0A6F" w:rsidRPr="00C1701C" w:rsidRDefault="00FB0A6F" w:rsidP="00D45B2A">
      <w:pPr>
        <w:numPr>
          <w:ilvl w:val="1"/>
          <w:numId w:val="19"/>
        </w:numPr>
        <w:spacing w:before="240" w:line="264" w:lineRule="auto"/>
        <w:jc w:val="both"/>
      </w:pPr>
      <w:r w:rsidRPr="00C1701C">
        <w:rPr>
          <w:b/>
        </w:rPr>
        <w:t>[Name of Consultant]</w:t>
      </w:r>
      <w:r w:rsidRPr="00C1701C">
        <w:t xml:space="preserve"> </w:t>
      </w:r>
      <w:r w:rsidR="00B8039D">
        <w:t xml:space="preserve">will include the substance of this requirement in all subcontracts having a value </w:t>
      </w:r>
      <w:proofErr w:type="gramStart"/>
      <w:r w:rsidR="00B8039D">
        <w:t>in excess of</w:t>
      </w:r>
      <w:proofErr w:type="gramEnd"/>
      <w:r w:rsidR="00B8039D">
        <w:t xml:space="preserve"> $500,000 and will forward all resulting certifications to </w:t>
      </w:r>
      <w:r w:rsidR="00B8039D" w:rsidRPr="00B8039D">
        <w:rPr>
          <w:b/>
        </w:rPr>
        <w:t>[Name of MCA Entity]</w:t>
      </w:r>
      <w:r w:rsidRPr="00C1701C">
        <w:t xml:space="preserve">. </w:t>
      </w:r>
    </w:p>
    <w:p w14:paraId="797BE3BF" w14:textId="77777777" w:rsidR="00FB0A6F" w:rsidRPr="00C1701C" w:rsidRDefault="00FB0A6F" w:rsidP="008547CB">
      <w:pPr>
        <w:rPr>
          <w:rFonts w:eastAsia="Times New Roman"/>
          <w:b/>
        </w:rPr>
      </w:pPr>
    </w:p>
    <w:p w14:paraId="177E2B17" w14:textId="747E27E7" w:rsidR="008547CB" w:rsidRPr="00C1701C" w:rsidRDefault="008547CB" w:rsidP="008547CB">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Pr>
          <w:rFonts w:eastAsia="Times New Roman"/>
        </w:rPr>
        <w:t>C</w:t>
      </w:r>
      <w:r w:rsidRPr="00C1701C">
        <w:rPr>
          <w:rFonts w:eastAsia="Times New Roman"/>
        </w:rPr>
        <w:t xml:space="preserve">ontract between the </w:t>
      </w:r>
      <w:r>
        <w:rPr>
          <w:rFonts w:eastAsia="Times New Roman"/>
        </w:rPr>
        <w:t>Consultant</w:t>
      </w:r>
      <w:r w:rsidRPr="00C1701C">
        <w:rPr>
          <w:rFonts w:eastAsia="Times New Roman"/>
        </w:rPr>
        <w:t xml:space="preserve"> and the MCA Entity, the </w:t>
      </w:r>
      <w:r w:rsidR="006B4ABA" w:rsidRPr="006B4ABA">
        <w:rPr>
          <w:rFonts w:eastAsia="Times New Roman"/>
          <w:i/>
        </w:rPr>
        <w:t>MCC Program Procurement Guidelines</w:t>
      </w:r>
      <w:r w:rsidRPr="00C1701C">
        <w:rPr>
          <w:rFonts w:eastAsia="Times New Roman"/>
        </w:rPr>
        <w:t>, and other applicable MCC policy or guidance, including MCC’s Policy on Preventing, Detecting and Remediating Fraud and Corruption in MCC Operations.</w:t>
      </w:r>
    </w:p>
    <w:p w14:paraId="5E47C9B3" w14:textId="77777777" w:rsidR="008547CB" w:rsidRPr="00C1701C" w:rsidRDefault="008547CB" w:rsidP="008547CB">
      <w:pPr>
        <w:jc w:val="both"/>
        <w:rPr>
          <w:rFonts w:eastAsia="Times New Roman"/>
          <w:b/>
        </w:rPr>
      </w:pPr>
      <w:r w:rsidRPr="00C1701C">
        <w:rPr>
          <w:rFonts w:eastAsia="Times New Roman"/>
          <w:b/>
        </w:rPr>
        <w:t>Authorized Signature: __________________________________ Date: _________________</w:t>
      </w:r>
    </w:p>
    <w:p w14:paraId="4EE7D093" w14:textId="09ADB1FC" w:rsidR="001544FE" w:rsidRDefault="008547CB" w:rsidP="008547CB">
      <w:pPr>
        <w:rPr>
          <w:b/>
          <w:i/>
        </w:rPr>
      </w:pPr>
      <w:r w:rsidRPr="00C1701C">
        <w:rPr>
          <w:rFonts w:eastAsia="Times New Roman"/>
          <w:b/>
        </w:rPr>
        <w:t>Printed Name of Signatory: ____________________________________________________</w:t>
      </w:r>
      <w:r w:rsidRPr="00C1701C" w:rsidDel="008547CB">
        <w:rPr>
          <w:b/>
          <w:i/>
        </w:rPr>
        <w:t xml:space="preserve"> </w:t>
      </w:r>
    </w:p>
    <w:p w14:paraId="4327B05B" w14:textId="1406EB5B" w:rsidR="002924D9" w:rsidRDefault="002924D9" w:rsidP="0068611C"/>
    <w:p w14:paraId="46C52169" w14:textId="05986B5C" w:rsidR="000978D0" w:rsidRDefault="000978D0"/>
    <w:sectPr w:rsidR="000978D0" w:rsidSect="00447F92">
      <w:headerReference w:type="default" r:id="rId7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FDBD4" w14:textId="77777777" w:rsidR="00BE3E9B" w:rsidRDefault="00BE3E9B">
      <w:r>
        <w:separator/>
      </w:r>
    </w:p>
    <w:p w14:paraId="4D911CC5" w14:textId="77777777" w:rsidR="00BE3E9B" w:rsidRDefault="00BE3E9B"/>
    <w:p w14:paraId="530999B7" w14:textId="77777777" w:rsidR="00BE3E9B" w:rsidRDefault="00BE3E9B"/>
    <w:p w14:paraId="325AEDC1" w14:textId="77777777" w:rsidR="00BE3E9B" w:rsidRDefault="00BE3E9B"/>
  </w:endnote>
  <w:endnote w:type="continuationSeparator" w:id="0">
    <w:p w14:paraId="26EE0B5D" w14:textId="77777777" w:rsidR="00BE3E9B" w:rsidRDefault="00BE3E9B">
      <w:r>
        <w:continuationSeparator/>
      </w:r>
    </w:p>
    <w:p w14:paraId="1536A616" w14:textId="77777777" w:rsidR="00BE3E9B" w:rsidRDefault="00BE3E9B"/>
    <w:p w14:paraId="6C8E4F6A" w14:textId="77777777" w:rsidR="00BE3E9B" w:rsidRDefault="00BE3E9B"/>
    <w:p w14:paraId="2A8982E8" w14:textId="77777777" w:rsidR="00BE3E9B" w:rsidRDefault="00BE3E9B"/>
  </w:endnote>
  <w:endnote w:type="continuationNotice" w:id="1">
    <w:p w14:paraId="7122A437" w14:textId="77777777" w:rsidR="00BE3E9B" w:rsidRDefault="00BE3E9B"/>
    <w:p w14:paraId="5902B569" w14:textId="77777777" w:rsidR="00BE3E9B" w:rsidRDefault="00BE3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824996"/>
      <w:docPartObj>
        <w:docPartGallery w:val="Page Numbers (Bottom of Page)"/>
        <w:docPartUnique/>
      </w:docPartObj>
    </w:sdtPr>
    <w:sdtEndPr>
      <w:rPr>
        <w:rStyle w:val="PageNumber"/>
      </w:rPr>
    </w:sdtEndPr>
    <w:sdtContent>
      <w:p w14:paraId="50F77162" w14:textId="1A825AB7" w:rsidR="001E0E93" w:rsidRDefault="001E0E93"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0C9B9" w14:textId="77777777" w:rsidR="001E0E93" w:rsidRDefault="001E0E93" w:rsidP="00422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B" w14:textId="77777777" w:rsidR="001E0E93" w:rsidRDefault="001E0E93" w:rsidP="000B5B8D"/>
  <w:p w14:paraId="4EE7D0BC" w14:textId="77777777" w:rsidR="001E0E93" w:rsidRDefault="001E0E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651552"/>
      <w:docPartObj>
        <w:docPartGallery w:val="Page Numbers (Bottom of Page)"/>
        <w:docPartUnique/>
      </w:docPartObj>
    </w:sdtPr>
    <w:sdtEndPr>
      <w:rPr>
        <w:rStyle w:val="PageNumber"/>
      </w:rPr>
    </w:sdtEndPr>
    <w:sdtContent>
      <w:p w14:paraId="0C92CE13" w14:textId="4401829E" w:rsidR="001E0E93" w:rsidRDefault="001E0E93"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7D0C1" w14:textId="77777777" w:rsidR="001E0E93" w:rsidRDefault="001E0E93" w:rsidP="00422E49">
    <w:pPr>
      <w:ind w:right="360"/>
    </w:pPr>
  </w:p>
  <w:p w14:paraId="4EE7D0C2" w14:textId="651FCB2B" w:rsidR="001E0E93" w:rsidRDefault="001E0E93" w:rsidP="00712C5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649003"/>
      <w:docPartObj>
        <w:docPartGallery w:val="Page Numbers (Bottom of Page)"/>
        <w:docPartUnique/>
      </w:docPartObj>
    </w:sdtPr>
    <w:sdtEndPr>
      <w:rPr>
        <w:noProof/>
      </w:rPr>
    </w:sdtEndPr>
    <w:sdtContent>
      <w:p w14:paraId="4EE7D0C9" w14:textId="77777777" w:rsidR="001E0E93" w:rsidRDefault="001E0E93" w:rsidP="001F0FAA">
        <w:pP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299998"/>
      <w:docPartObj>
        <w:docPartGallery w:val="Page Numbers (Bottom of Page)"/>
        <w:docPartUnique/>
      </w:docPartObj>
    </w:sdtPr>
    <w:sdtEndPr>
      <w:rPr>
        <w:noProof/>
      </w:rPr>
    </w:sdtEndPr>
    <w:sdtContent>
      <w:p w14:paraId="4EE7D0CB" w14:textId="7178DE4D" w:rsidR="001E0E93" w:rsidRDefault="001E0E93" w:rsidP="00022F4A">
        <w:pPr>
          <w:tabs>
            <w:tab w:val="right" w:pos="9360"/>
          </w:tabs>
        </w:pPr>
        <w:r>
          <w:tab/>
        </w:r>
        <w:r>
          <w:fldChar w:fldCharType="begin"/>
        </w:r>
        <w:r>
          <w:instrText xml:space="preserve"> PAGE   \* MERGEFORMAT </w:instrText>
        </w:r>
        <w:r>
          <w:fldChar w:fldCharType="separate"/>
        </w:r>
        <w:r>
          <w:rPr>
            <w:noProof/>
          </w:rPr>
          <w:t>115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195C" w14:textId="77777777" w:rsidR="001E0E93" w:rsidRDefault="001E0E93" w:rsidP="00503633">
    <w:pPr>
      <w:jc w:val="right"/>
    </w:pPr>
    <w:r>
      <w:fldChar w:fldCharType="begin"/>
    </w:r>
    <w:r>
      <w:instrText xml:space="preserve"> PAGE </w:instrText>
    </w:r>
    <w:r>
      <w:fldChar w:fldCharType="separate"/>
    </w:r>
    <w:r>
      <w:rPr>
        <w:noProof/>
      </w:rPr>
      <w:t>137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95F8" w14:textId="77777777" w:rsidR="00BE3E9B" w:rsidRDefault="00BE3E9B">
      <w:r>
        <w:separator/>
      </w:r>
    </w:p>
  </w:footnote>
  <w:footnote w:type="continuationSeparator" w:id="0">
    <w:p w14:paraId="7453052E" w14:textId="77777777" w:rsidR="00BE3E9B" w:rsidRDefault="00BE3E9B">
      <w:r>
        <w:continuationSeparator/>
      </w:r>
    </w:p>
  </w:footnote>
  <w:footnote w:type="continuationNotice" w:id="1">
    <w:p w14:paraId="3ECB9312" w14:textId="77777777" w:rsidR="00BE3E9B" w:rsidRDefault="00BE3E9B"/>
    <w:p w14:paraId="22D5EA9D" w14:textId="77777777" w:rsidR="00BE3E9B" w:rsidRDefault="00BE3E9B"/>
  </w:footnote>
  <w:footnote w:id="2">
    <w:p w14:paraId="4B88D6E6" w14:textId="24E18727" w:rsidR="001E0E93" w:rsidRPr="006F130F" w:rsidRDefault="001E0E93" w:rsidP="00D43526">
      <w:pPr>
        <w:rPr>
          <w:sz w:val="20"/>
          <w:szCs w:val="20"/>
        </w:rPr>
      </w:pPr>
      <w:r w:rsidRPr="006F130F">
        <w:rPr>
          <w:sz w:val="20"/>
          <w:szCs w:val="20"/>
          <w:vertAlign w:val="superscript"/>
        </w:rPr>
        <w:footnoteRef/>
      </w:r>
      <w:r w:rsidRPr="006F130F">
        <w:rPr>
          <w:sz w:val="20"/>
          <w:szCs w:val="20"/>
        </w:rPr>
        <w:t xml:space="preserve"> World Bank copyright http://www.worldbank.org</w:t>
      </w:r>
    </w:p>
  </w:footnote>
  <w:footnote w:id="3">
    <w:p w14:paraId="4EE7D0E0" w14:textId="23001D3F" w:rsidR="001E0E93" w:rsidRDefault="001E0E93" w:rsidP="008D7A8B">
      <w:pPr>
        <w:spacing w:before="0" w:after="0"/>
      </w:pPr>
      <w:r>
        <w:rPr>
          <w:rStyle w:val="FootnoteReference"/>
          <w:sz w:val="20"/>
          <w:szCs w:val="20"/>
        </w:rPr>
        <w:footnoteRef/>
      </w:r>
      <w:r>
        <w:t xml:space="preserve"> </w:t>
      </w:r>
      <w:r w:rsidRPr="001F0A88">
        <w:rPr>
          <w:sz w:val="20"/>
          <w:szCs w:val="20"/>
        </w:rPr>
        <w:t xml:space="preserve">Available at </w:t>
      </w:r>
      <w:hyperlink r:id="rId1" w:history="1">
        <w:r w:rsidRPr="001F0A88">
          <w:rPr>
            <w:rStyle w:val="Hyperlink"/>
            <w:sz w:val="20"/>
            <w:szCs w:val="20"/>
          </w:rPr>
          <w:t>www.mcc.gov/resources/doc/policy-fraud-and-corruption</w:t>
        </w:r>
      </w:hyperlink>
      <w:r>
        <w:t xml:space="preserve"> </w:t>
      </w:r>
    </w:p>
  </w:footnote>
  <w:footnote w:id="4">
    <w:p w14:paraId="4EE7D0E1" w14:textId="0074E8C1" w:rsidR="001E0E93" w:rsidRPr="001F0A88" w:rsidRDefault="001E0E93">
      <w:pPr>
        <w:rPr>
          <w:sz w:val="20"/>
          <w:szCs w:val="20"/>
        </w:rPr>
      </w:pPr>
      <w:r w:rsidRPr="001F0A88">
        <w:rPr>
          <w:sz w:val="20"/>
          <w:szCs w:val="20"/>
          <w:vertAlign w:val="superscript"/>
        </w:rPr>
        <w:footnoteRef/>
      </w:r>
      <w:r w:rsidRPr="001F0A88">
        <w:rPr>
          <w:sz w:val="20"/>
          <w:szCs w:val="20"/>
        </w:rPr>
        <w:t>[Delete in case no Association is foreseen.]</w:t>
      </w:r>
    </w:p>
  </w:footnote>
  <w:footnote w:id="5">
    <w:p w14:paraId="05883F09" w14:textId="77777777" w:rsidR="00533E30" w:rsidRDefault="00533E30" w:rsidP="00533E30">
      <w:pPr>
        <w:pStyle w:val="FootnoteText"/>
      </w:pPr>
      <w:r>
        <w:rPr>
          <w:rStyle w:val="FootnoteReference"/>
        </w:rPr>
        <w:footnoteRef/>
      </w:r>
      <w: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6">
    <w:p w14:paraId="56E6E9FA" w14:textId="77777777" w:rsidR="00533E30" w:rsidRDefault="00533E30" w:rsidP="00533E30">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7">
    <w:p w14:paraId="4EE7D0E3" w14:textId="29CDCDCF" w:rsidR="001E0E93" w:rsidRPr="00A428D9" w:rsidRDefault="001E0E93">
      <w:pPr>
        <w:rPr>
          <w:sz w:val="20"/>
          <w:szCs w:val="20"/>
        </w:rPr>
      </w:pPr>
      <w:r w:rsidRPr="00A428D9">
        <w:rPr>
          <w:sz w:val="20"/>
          <w:szCs w:val="20"/>
          <w:vertAlign w:val="superscript"/>
        </w:rPr>
        <w:footnoteRef/>
      </w:r>
      <w:r w:rsidRPr="00A428D9">
        <w:rPr>
          <w:sz w:val="20"/>
          <w:szCs w:val="20"/>
        </w:rPr>
        <w:t xml:space="preserve"> Amount must coincide with the ones indicated under total price of Form FIN-2.</w:t>
      </w:r>
    </w:p>
  </w:footnote>
  <w:footnote w:id="8">
    <w:p w14:paraId="4EE7D0E4" w14:textId="77777777" w:rsidR="001E0E93" w:rsidRDefault="001E0E93">
      <w:r w:rsidRPr="00A428D9">
        <w:rPr>
          <w:sz w:val="20"/>
          <w:szCs w:val="20"/>
          <w:vertAlign w:val="superscript"/>
        </w:rPr>
        <w:footnoteRef/>
      </w:r>
      <w:r w:rsidRPr="00A428D9">
        <w:rPr>
          <w:sz w:val="20"/>
          <w:szCs w:val="20"/>
        </w:rPr>
        <w:t xml:space="preserve"> If applicable, replace this paragraph with “No commissions or gratuities have been or are to be paid by us to agents relating to this Proposal and Contract execution”.</w:t>
      </w:r>
      <w:r w:rsidRPr="00CD5151">
        <w:t xml:space="preserve"> </w:t>
      </w:r>
    </w:p>
  </w:footnote>
  <w:footnote w:id="9">
    <w:p w14:paraId="4EE7D0E5" w14:textId="2176C9EA" w:rsidR="001E0E93" w:rsidRDefault="001E0E93">
      <w:r w:rsidRPr="00A428D9">
        <w:rPr>
          <w:sz w:val="20"/>
          <w:szCs w:val="20"/>
          <w:vertAlign w:val="superscript"/>
        </w:rPr>
        <w:footnoteRef/>
      </w:r>
      <w:r>
        <w:t xml:space="preserve"> </w:t>
      </w:r>
      <w:hyperlink r:id="rId2" w:history="1">
        <w:r w:rsidRPr="00A428D9">
          <w:rPr>
            <w:color w:val="1F4E79" w:themeColor="accent1" w:themeShade="80"/>
            <w:sz w:val="20"/>
            <w:szCs w:val="20"/>
          </w:rPr>
          <w:t>https://www.mcc.gov/resources/doc/policy-counter-trafficking-in-persons-policy</w:t>
        </w:r>
      </w:hyperlink>
      <w:r w:rsidRPr="008847D7">
        <w:rPr>
          <w:color w:val="1F4E79" w:themeColor="accent1" w:themeShade="80"/>
        </w:rPr>
        <w:t xml:space="preserve"> </w:t>
      </w:r>
    </w:p>
  </w:footnote>
  <w:footnote w:id="10">
    <w:p w14:paraId="4EE7D0E6" w14:textId="77777777" w:rsidR="001E0E93" w:rsidRDefault="001E0E93">
      <w:r w:rsidRPr="00A428D9">
        <w:rPr>
          <w:sz w:val="20"/>
          <w:szCs w:val="20"/>
          <w:vertAlign w:val="superscript"/>
        </w:rPr>
        <w:footnoteRef/>
      </w:r>
      <w:r>
        <w:t xml:space="preserve"> </w:t>
      </w:r>
      <w:r w:rsidRPr="00A428D9">
        <w:rPr>
          <w:sz w:val="20"/>
          <w:szCs w:val="20"/>
        </w:rPr>
        <w:t>Available at: https://assets.mcc.gov/guidance/mcc-policy-gender.pdf</w:t>
      </w:r>
    </w:p>
  </w:footnote>
  <w:footnote w:id="11">
    <w:p w14:paraId="35867786" w14:textId="77777777" w:rsidR="00E0167E" w:rsidRDefault="00E0167E" w:rsidP="00E0167E">
      <w:pPr>
        <w:pStyle w:val="FootnoteText"/>
      </w:pPr>
      <w:r>
        <w:rPr>
          <w:rStyle w:val="FootnoteReference"/>
        </w:rPr>
        <w:footnoteRef/>
      </w:r>
      <w: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2">
    <w:p w14:paraId="02A41EF5" w14:textId="77777777" w:rsidR="00E0167E" w:rsidRDefault="00E0167E" w:rsidP="00E0167E">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13">
    <w:p w14:paraId="061A1E43" w14:textId="41D9EC69" w:rsidR="001E0E93" w:rsidRDefault="001E0E93" w:rsidP="00A428D9">
      <w:pPr>
        <w:jc w:val="both"/>
      </w:pPr>
      <w:r w:rsidRPr="00A428D9">
        <w:rPr>
          <w:vertAlign w:val="superscript"/>
        </w:rPr>
        <w:footnoteRef/>
      </w:r>
      <w:r>
        <w:t xml:space="preserve"> </w:t>
      </w:r>
      <w:r w:rsidRPr="00A428D9">
        <w:rPr>
          <w:sz w:val="20"/>
          <w:szCs w:val="20"/>
        </w:rPr>
        <w:t xml:space="preserve">“MCC-Funded Contract” is defined as a contract signed by an MCA Entity or Core Team, as opposed to a contract signed by MCC, under the provisions of </w:t>
      </w:r>
      <w:r w:rsidRPr="00A428D9">
        <w:rPr>
          <w:i/>
          <w:sz w:val="20"/>
          <w:szCs w:val="20"/>
        </w:rPr>
        <w:t>MCC Program Procurement Guidelines</w:t>
      </w:r>
      <w:r w:rsidRPr="00A428D9">
        <w:rPr>
          <w:sz w:val="20"/>
          <w:szCs w:val="20"/>
        </w:rPr>
        <w:t>, and using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9" w14:textId="77777777" w:rsidR="001E0E93" w:rsidRDefault="001E0E93" w:rsidP="0076756C">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0" w14:textId="6C73DC1E" w:rsidR="001E0E93" w:rsidRDefault="001E0E93"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EF0FE9">
      <w:rPr>
        <w:noProof/>
        <w:sz w:val="20"/>
        <w:szCs w:val="20"/>
      </w:rPr>
      <w:t>Section IV B. Financial Proposal Forms</w:t>
    </w:r>
    <w:r>
      <w:rPr>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E2D9" w14:textId="67ADEFFD" w:rsidR="001E0E93" w:rsidRDefault="001E0E93"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EF0FE9">
      <w:rPr>
        <w:noProof/>
        <w:sz w:val="20"/>
        <w:szCs w:val="20"/>
      </w:rPr>
      <w:t>Section V - Terms of Reference (ToR)</w:t>
    </w:r>
    <w:r>
      <w:rPr>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6" w14:textId="59DEB772" w:rsidR="001E0E93" w:rsidRPr="002C50DF" w:rsidRDefault="001E0E93" w:rsidP="00EB0EAF">
    <w:pPr>
      <w:pBdr>
        <w:bottom w:val="single" w:sz="4" w:space="1" w:color="auto"/>
      </w:pBdr>
      <w:rPr>
        <w:sz w:val="20"/>
        <w:szCs w:val="20"/>
      </w:rPr>
    </w:pPr>
    <w:r>
      <w:rPr>
        <w:sz w:val="20"/>
        <w:szCs w:val="20"/>
      </w:rPr>
      <w:fldChar w:fldCharType="begin"/>
    </w:r>
    <w:r>
      <w:rPr>
        <w:sz w:val="20"/>
        <w:szCs w:val="20"/>
      </w:rPr>
      <w:instrText xml:space="preserve"> STYLEREF  "Heading 2Sections"  \* MERGEFORMAT </w:instrText>
    </w:r>
    <w:r>
      <w:rPr>
        <w:sz w:val="20"/>
        <w:szCs w:val="20"/>
      </w:rPr>
      <w:fldChar w:fldCharType="separate"/>
    </w:r>
    <w:r w:rsidR="00EF0FE9">
      <w:rPr>
        <w:noProof/>
        <w:sz w:val="20"/>
        <w:szCs w:val="20"/>
      </w:rPr>
      <w:t>Section VII - Special Conditions of Contract (SCC)</w:t>
    </w:r>
    <w:r>
      <w:rPr>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4F05" w14:textId="3168F742" w:rsidR="001E0E93" w:rsidRDefault="001E0E93"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EF0FE9">
      <w:rPr>
        <w:noProof/>
        <w:sz w:val="20"/>
        <w:szCs w:val="20"/>
      </w:rPr>
      <w:t>Section VIII - Contract Forms and Annexes</w:t>
    </w:r>
    <w:r>
      <w:rPr>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D8EE" w14:textId="77777777" w:rsidR="001E0E93" w:rsidRDefault="001E0E93" w:rsidP="009F5A40">
    <w:pPr>
      <w:pBdr>
        <w:bottom w:val="single" w:sz="4" w:space="1" w:color="auto"/>
      </w:pBdr>
    </w:pPr>
    <w:r>
      <w:rPr>
        <w:sz w:val="20"/>
        <w:szCs w:val="20"/>
      </w:rPr>
      <w:t>Part 2. Conditions of Contract and Contract Forms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7" w14:textId="77777777" w:rsidR="001E0E93" w:rsidRPr="002C50DF" w:rsidRDefault="001E0E93" w:rsidP="00EB0EAF">
    <w:pPr>
      <w:pBdr>
        <w:bottom w:val="single" w:sz="4" w:space="1" w:color="auto"/>
      </w:pBdr>
      <w:rPr>
        <w:sz w:val="20"/>
        <w:szCs w:val="20"/>
      </w:rPr>
    </w:pPr>
    <w:r>
      <w:rPr>
        <w:sz w:val="20"/>
        <w:szCs w:val="20"/>
      </w:rPr>
      <w:t>Section VII. Special Conditions of Contract and Annexes to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5739" w14:textId="77777777" w:rsidR="00E0167E" w:rsidRPr="002C50DF" w:rsidRDefault="00E0167E" w:rsidP="00EB0EAF">
    <w:pPr>
      <w:pStyle w:val="Header"/>
      <w:pBdr>
        <w:bottom w:val="single" w:sz="4" w:space="1" w:color="auto"/>
      </w:pBdr>
      <w:rPr>
        <w:sz w:val="20"/>
        <w:szCs w:val="20"/>
      </w:rPr>
    </w:pPr>
    <w:r>
      <w:rPr>
        <w:sz w:val="20"/>
        <w:szCs w:val="20"/>
      </w:rPr>
      <w:t>Section VII. Special Conditions of Contract and Annexes to Contract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D9" w14:textId="77777777" w:rsidR="001E0E93" w:rsidRPr="002C50DF" w:rsidRDefault="001E0E93" w:rsidP="00EB0EAF">
    <w:pPr>
      <w:pBdr>
        <w:bottom w:val="single" w:sz="4" w:space="1" w:color="auto"/>
      </w:pBdr>
      <w:rPr>
        <w:sz w:val="20"/>
        <w:szCs w:val="20"/>
      </w:rPr>
    </w:pPr>
    <w:r>
      <w:rPr>
        <w:sz w:val="20"/>
        <w:szCs w:val="20"/>
      </w:rPr>
      <w:t>Section VII. Special Conditions of Contract and Annexes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BF" w14:textId="77777777" w:rsidR="001E0E93" w:rsidRDefault="001E0E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0" w14:textId="73DF185D" w:rsidR="001E0E93" w:rsidRPr="004C6AFC" w:rsidRDefault="001E0E93" w:rsidP="004C6AFC">
    <w:pPr>
      <w:pBdr>
        <w:bottom w:val="single" w:sz="4" w:space="1" w:color="auto"/>
      </w:pBd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6" w14:textId="77777777" w:rsidR="001E0E93" w:rsidRPr="00840162" w:rsidRDefault="001E0E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8" w14:textId="77777777" w:rsidR="001E0E93" w:rsidRDefault="001E0E93" w:rsidP="004C6AFC">
    <w:pPr>
      <w:tabs>
        <w:tab w:val="left" w:pos="9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A" w14:textId="70DED906" w:rsidR="001E0E93" w:rsidRDefault="001E0E93" w:rsidP="00744578">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7E76EF">
      <w:rPr>
        <w:noProof/>
        <w:sz w:val="20"/>
        <w:szCs w:val="20"/>
      </w:rPr>
      <w:t>Section I. Instructions to Consultants (ITC)</w:t>
    </w:r>
    <w:r>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E" w14:textId="59AE4B4B" w:rsidR="001E0E93" w:rsidRPr="00126F27" w:rsidRDefault="004C6EFF" w:rsidP="00126F27">
    <w:pPr>
      <w:pStyle w:val="Header"/>
    </w:pPr>
    <w:fldSimple w:instr=" STYLEREF  &quot;Heading 2Sections&quot;  \* MERGEFORMAT ">
      <w:r w:rsidR="007E76EF">
        <w:rPr>
          <w:noProof/>
        </w:rPr>
        <w:t>Section II. Proposal Data Sheet</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0CF" w14:textId="159A06B3" w:rsidR="001E0E93" w:rsidRDefault="001E0E93"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EF0FE9">
      <w:rPr>
        <w:noProof/>
        <w:sz w:val="20"/>
        <w:szCs w:val="20"/>
      </w:rPr>
      <w:t>Section IV A. Technical Proposal Forms (TPF)</w:t>
    </w:r>
    <w:r>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EE04" w14:textId="77777777" w:rsidR="00533E30" w:rsidRPr="002C50DF" w:rsidRDefault="00533E30" w:rsidP="00EB0EAF">
    <w:pPr>
      <w:pStyle w:val="Header"/>
      <w:pBdr>
        <w:bottom w:val="single" w:sz="4" w:space="1" w:color="auto"/>
      </w:pBdr>
      <w:rPr>
        <w:sz w:val="20"/>
        <w:szCs w:val="20"/>
      </w:rPr>
    </w:pPr>
    <w:r>
      <w:rPr>
        <w:sz w:val="20"/>
        <w:szCs w:val="20"/>
      </w:rPr>
      <w:t>Section VII. Special Conditions of Contract and Annexes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0D9D"/>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A36"/>
    <w:multiLevelType w:val="hybridMultilevel"/>
    <w:tmpl w:val="BCE076C2"/>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D382D3F"/>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B1B91"/>
    <w:multiLevelType w:val="hybridMultilevel"/>
    <w:tmpl w:val="1FD238D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8"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3"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15:restartNumberingAfterBreak="0">
    <w:nsid w:val="3D145910"/>
    <w:multiLevelType w:val="hybridMultilevel"/>
    <w:tmpl w:val="0B284858"/>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CF1C9B"/>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8A94F6D"/>
    <w:multiLevelType w:val="multilevel"/>
    <w:tmpl w:val="15F24B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B2F37"/>
    <w:multiLevelType w:val="multilevel"/>
    <w:tmpl w:val="F27C2650"/>
    <w:lvl w:ilvl="0">
      <w:start w:val="1"/>
      <w:numFmt w:val="decimal"/>
      <w:pStyle w:val="Heading4GCC"/>
      <w:lvlText w:val="%1."/>
      <w:lvlJc w:val="left"/>
      <w:pPr>
        <w:ind w:left="113" w:hanging="113"/>
      </w:pPr>
      <w:rPr>
        <w:rFonts w:hint="default"/>
      </w:rPr>
    </w:lvl>
    <w:lvl w:ilvl="1">
      <w:start w:val="1"/>
      <w:numFmt w:val="decimal"/>
      <w:pStyle w:val="Heading5GCC"/>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C870DD6"/>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lvlOverride w:ilvl="0">
      <w:startOverride w:val="1"/>
    </w:lvlOverride>
  </w:num>
  <w:num w:numId="2">
    <w:abstractNumId w:val="8"/>
    <w:lvlOverride w:ilvl="0">
      <w:startOverride w:val="1"/>
    </w:lvlOverride>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31"/>
    <w:lvlOverride w:ilvl="0">
      <w:startOverride w:val="1"/>
    </w:lvlOverride>
  </w:num>
  <w:num w:numId="9">
    <w:abstractNumId w:val="31"/>
    <w:lvlOverride w:ilvl="0">
      <w:startOverride w:val="1"/>
    </w:lvlOverride>
  </w:num>
  <w:num w:numId="10">
    <w:abstractNumId w:val="17"/>
  </w:num>
  <w:num w:numId="11">
    <w:abstractNumId w:val="23"/>
  </w:num>
  <w:num w:numId="12">
    <w:abstractNumId w:val="5"/>
  </w:num>
  <w:num w:numId="13">
    <w:abstractNumId w:val="29"/>
  </w:num>
  <w:num w:numId="14">
    <w:abstractNumId w:val="12"/>
  </w:num>
  <w:num w:numId="15">
    <w:abstractNumId w:val="28"/>
  </w:num>
  <w:num w:numId="16">
    <w:abstractNumId w:val="27"/>
  </w:num>
  <w:num w:numId="17">
    <w:abstractNumId w:val="26"/>
  </w:num>
  <w:num w:numId="18">
    <w:abstractNumId w:val="18"/>
  </w:num>
  <w:num w:numId="19">
    <w:abstractNumId w:val="6"/>
  </w:num>
  <w:num w:numId="20">
    <w:abstractNumId w:val="0"/>
  </w:num>
  <w:num w:numId="21">
    <w:abstractNumId w:val="20"/>
  </w:num>
  <w:num w:numId="22">
    <w:abstractNumId w:val="30"/>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11"/>
  </w:num>
  <w:num w:numId="27">
    <w:abstractNumId w:val="11"/>
    <w:lvlOverride w:ilvl="0">
      <w:startOverride w:val="1"/>
    </w:lvlOverride>
  </w:num>
  <w:num w:numId="28">
    <w:abstractNumId w:val="11"/>
    <w:lvlOverride w:ilvl="0">
      <w:startOverride w:val="1"/>
    </w:lvlOverride>
  </w:num>
  <w:num w:numId="29">
    <w:abstractNumId w:val="30"/>
    <w:lvlOverride w:ilvl="0">
      <w:startOverride w:val="1"/>
    </w:lvlOverride>
  </w:num>
  <w:num w:numId="30">
    <w:abstractNumId w:val="25"/>
  </w:num>
  <w:num w:numId="31">
    <w:abstractNumId w:val="11"/>
    <w:lvlOverride w:ilvl="0">
      <w:startOverride w:val="1"/>
    </w:lvlOverride>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0"/>
    <w:lvlOverride w:ilvl="0">
      <w:startOverride w:val="1"/>
    </w:lvlOverride>
  </w:num>
  <w:num w:numId="39">
    <w:abstractNumId w:val="30"/>
    <w:lvlOverride w:ilvl="0">
      <w:startOverride w:val="1"/>
    </w:lvlOverride>
  </w:num>
  <w:num w:numId="40">
    <w:abstractNumId w:val="11"/>
    <w:lvlOverride w:ilvl="0">
      <w:startOverride w:val="1"/>
    </w:lvlOverride>
  </w:num>
  <w:num w:numId="41">
    <w:abstractNumId w:val="30"/>
  </w:num>
  <w:num w:numId="42">
    <w:abstractNumId w:val="11"/>
    <w:lvlOverride w:ilvl="0">
      <w:startOverride w:val="1"/>
    </w:lvlOverride>
  </w:num>
  <w:num w:numId="43">
    <w:abstractNumId w:val="30"/>
    <w:lvlOverride w:ilvl="0">
      <w:startOverride w:val="1"/>
    </w:lvlOverride>
  </w:num>
  <w:num w:numId="44">
    <w:abstractNumId w:val="11"/>
    <w:lvlOverride w:ilvl="0">
      <w:startOverride w:val="1"/>
    </w:lvlOverride>
  </w:num>
  <w:num w:numId="45">
    <w:abstractNumId w:val="30"/>
    <w:lvlOverride w:ilvl="0">
      <w:startOverride w:val="1"/>
    </w:lvlOverride>
  </w:num>
  <w:num w:numId="46">
    <w:abstractNumId w:val="30"/>
    <w:lvlOverride w:ilvl="0">
      <w:startOverride w:val="1"/>
    </w:lvlOverride>
  </w:num>
  <w:num w:numId="47">
    <w:abstractNumId w:val="30"/>
    <w:lvlOverride w:ilvl="0">
      <w:startOverride w:val="1"/>
    </w:lvlOverride>
  </w:num>
  <w:num w:numId="48">
    <w:abstractNumId w:val="11"/>
    <w:lvlOverride w:ilvl="0">
      <w:startOverride w:val="1"/>
    </w:lvlOverride>
  </w:num>
  <w:num w:numId="49">
    <w:abstractNumId w:val="30"/>
    <w:lvlOverride w:ilvl="0">
      <w:startOverride w:val="1"/>
    </w:lvlOverride>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24"/>
  </w:num>
  <w:num w:numId="58">
    <w:abstractNumId w:val="16"/>
  </w:num>
  <w:num w:numId="59">
    <w:abstractNumId w:val="9"/>
  </w:num>
  <w:num w:numId="60">
    <w:abstractNumId w:val="13"/>
  </w:num>
  <w:num w:numId="61">
    <w:abstractNumId w:val="30"/>
    <w:lvlOverride w:ilvl="0">
      <w:startOverride w:val="1"/>
    </w:lvlOverride>
  </w:num>
  <w:num w:numId="62">
    <w:abstractNumId w:val="10"/>
  </w:num>
  <w:num w:numId="63">
    <w:abstractNumId w:val="2"/>
  </w:num>
  <w:num w:numId="64">
    <w:abstractNumId w:val="15"/>
  </w:num>
  <w:num w:numId="65">
    <w:abstractNumId w:val="7"/>
  </w:num>
  <w:num w:numId="66">
    <w:abstractNumId w:val="30"/>
    <w:lvlOverride w:ilvl="0">
      <w:startOverride w:val="1"/>
    </w:lvlOverride>
  </w:num>
  <w:num w:numId="67">
    <w:abstractNumId w:val="30"/>
    <w:lvlOverride w:ilvl="0">
      <w:startOverride w:val="1"/>
    </w:lvlOverride>
  </w:num>
  <w:num w:numId="68">
    <w:abstractNumId w:val="30"/>
    <w:lvlOverride w:ilvl="0">
      <w:startOverride w:val="1"/>
    </w:lvlOverride>
  </w:num>
  <w:num w:numId="69">
    <w:abstractNumId w:val="11"/>
    <w:lvlOverride w:ilvl="0">
      <w:startOverride w:val="1"/>
    </w:lvlOverride>
  </w:num>
  <w:num w:numId="70">
    <w:abstractNumId w:val="30"/>
    <w:lvlOverride w:ilvl="0">
      <w:startOverride w:val="1"/>
    </w:lvlOverride>
  </w:num>
  <w:num w:numId="71">
    <w:abstractNumId w:val="30"/>
    <w:lvlOverride w:ilvl="0">
      <w:startOverride w:val="1"/>
    </w:lvlOverride>
  </w:num>
  <w:num w:numId="72">
    <w:abstractNumId w:val="30"/>
    <w:lvlOverride w:ilvl="0">
      <w:startOverride w:val="1"/>
    </w:lvlOverride>
  </w:num>
  <w:num w:numId="73">
    <w:abstractNumId w:val="22"/>
  </w:num>
  <w:num w:numId="74">
    <w:abstractNumId w:val="14"/>
  </w:num>
  <w:num w:numId="75">
    <w:abstractNumId w:val="3"/>
  </w:num>
  <w:num w:numId="76">
    <w:abstractNumId w:val="4"/>
  </w:num>
  <w:num w:numId="77">
    <w:abstractNumId w:val="19"/>
  </w:num>
  <w:num w:numId="78">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E"/>
    <w:rsid w:val="00000D3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0E6"/>
    <w:rsid w:val="000101F9"/>
    <w:rsid w:val="000118E5"/>
    <w:rsid w:val="00011DA4"/>
    <w:rsid w:val="00013222"/>
    <w:rsid w:val="0001335D"/>
    <w:rsid w:val="000137DE"/>
    <w:rsid w:val="000149B8"/>
    <w:rsid w:val="00015E4F"/>
    <w:rsid w:val="000171AB"/>
    <w:rsid w:val="00017A0B"/>
    <w:rsid w:val="00017B2F"/>
    <w:rsid w:val="00017B4E"/>
    <w:rsid w:val="000203B8"/>
    <w:rsid w:val="00020AB1"/>
    <w:rsid w:val="0002189F"/>
    <w:rsid w:val="00022BD6"/>
    <w:rsid w:val="00022F4A"/>
    <w:rsid w:val="00023862"/>
    <w:rsid w:val="00023A88"/>
    <w:rsid w:val="00024C79"/>
    <w:rsid w:val="00026152"/>
    <w:rsid w:val="000267BA"/>
    <w:rsid w:val="00026911"/>
    <w:rsid w:val="00026C7A"/>
    <w:rsid w:val="00027732"/>
    <w:rsid w:val="00027A78"/>
    <w:rsid w:val="000309E2"/>
    <w:rsid w:val="00032C0A"/>
    <w:rsid w:val="000354FD"/>
    <w:rsid w:val="0003553A"/>
    <w:rsid w:val="00036EDE"/>
    <w:rsid w:val="000378EA"/>
    <w:rsid w:val="00041B7D"/>
    <w:rsid w:val="00041D60"/>
    <w:rsid w:val="00043BD7"/>
    <w:rsid w:val="00044395"/>
    <w:rsid w:val="0004482E"/>
    <w:rsid w:val="0004511E"/>
    <w:rsid w:val="00046620"/>
    <w:rsid w:val="000469E9"/>
    <w:rsid w:val="0004725D"/>
    <w:rsid w:val="0004727E"/>
    <w:rsid w:val="000477D2"/>
    <w:rsid w:val="0005141D"/>
    <w:rsid w:val="00052B84"/>
    <w:rsid w:val="00053013"/>
    <w:rsid w:val="00054BAD"/>
    <w:rsid w:val="00054DCF"/>
    <w:rsid w:val="00055077"/>
    <w:rsid w:val="0005595E"/>
    <w:rsid w:val="00055A26"/>
    <w:rsid w:val="00055C35"/>
    <w:rsid w:val="00055E83"/>
    <w:rsid w:val="000572B3"/>
    <w:rsid w:val="00061F8F"/>
    <w:rsid w:val="00062153"/>
    <w:rsid w:val="00062684"/>
    <w:rsid w:val="00062CA1"/>
    <w:rsid w:val="0006351B"/>
    <w:rsid w:val="0006364D"/>
    <w:rsid w:val="00064615"/>
    <w:rsid w:val="00064D36"/>
    <w:rsid w:val="00065D8F"/>
    <w:rsid w:val="000664E0"/>
    <w:rsid w:val="00071A75"/>
    <w:rsid w:val="00073D44"/>
    <w:rsid w:val="00074068"/>
    <w:rsid w:val="0007427A"/>
    <w:rsid w:val="00075223"/>
    <w:rsid w:val="000757B9"/>
    <w:rsid w:val="00075F73"/>
    <w:rsid w:val="00077760"/>
    <w:rsid w:val="00077AD8"/>
    <w:rsid w:val="00082611"/>
    <w:rsid w:val="000832B7"/>
    <w:rsid w:val="00083992"/>
    <w:rsid w:val="00083B53"/>
    <w:rsid w:val="00084A94"/>
    <w:rsid w:val="000857AA"/>
    <w:rsid w:val="00085810"/>
    <w:rsid w:val="00087BD5"/>
    <w:rsid w:val="00087FE0"/>
    <w:rsid w:val="00090BFA"/>
    <w:rsid w:val="000913EC"/>
    <w:rsid w:val="00091AFE"/>
    <w:rsid w:val="00092064"/>
    <w:rsid w:val="00094B59"/>
    <w:rsid w:val="00094C54"/>
    <w:rsid w:val="00094CA1"/>
    <w:rsid w:val="0009583C"/>
    <w:rsid w:val="00095BBD"/>
    <w:rsid w:val="00096008"/>
    <w:rsid w:val="000966A2"/>
    <w:rsid w:val="00096832"/>
    <w:rsid w:val="000978D0"/>
    <w:rsid w:val="00097BE9"/>
    <w:rsid w:val="000A00EB"/>
    <w:rsid w:val="000A1AF5"/>
    <w:rsid w:val="000A1F89"/>
    <w:rsid w:val="000A20C3"/>
    <w:rsid w:val="000A2582"/>
    <w:rsid w:val="000A364A"/>
    <w:rsid w:val="000A3CC2"/>
    <w:rsid w:val="000A4348"/>
    <w:rsid w:val="000A4421"/>
    <w:rsid w:val="000A4FC4"/>
    <w:rsid w:val="000A577C"/>
    <w:rsid w:val="000A5A2D"/>
    <w:rsid w:val="000A639D"/>
    <w:rsid w:val="000A6757"/>
    <w:rsid w:val="000B073E"/>
    <w:rsid w:val="000B0DD4"/>
    <w:rsid w:val="000B12CA"/>
    <w:rsid w:val="000B145C"/>
    <w:rsid w:val="000B168A"/>
    <w:rsid w:val="000B241C"/>
    <w:rsid w:val="000B27C1"/>
    <w:rsid w:val="000B34E1"/>
    <w:rsid w:val="000B4D38"/>
    <w:rsid w:val="000B5B8D"/>
    <w:rsid w:val="000B5C77"/>
    <w:rsid w:val="000B7D48"/>
    <w:rsid w:val="000C0C6D"/>
    <w:rsid w:val="000C1A53"/>
    <w:rsid w:val="000C2191"/>
    <w:rsid w:val="000C23EF"/>
    <w:rsid w:val="000C275F"/>
    <w:rsid w:val="000C2BD2"/>
    <w:rsid w:val="000C3126"/>
    <w:rsid w:val="000C3A42"/>
    <w:rsid w:val="000C415E"/>
    <w:rsid w:val="000C4298"/>
    <w:rsid w:val="000C547D"/>
    <w:rsid w:val="000C60ED"/>
    <w:rsid w:val="000C64B9"/>
    <w:rsid w:val="000C6E4C"/>
    <w:rsid w:val="000D0E13"/>
    <w:rsid w:val="000D18FC"/>
    <w:rsid w:val="000D1C0E"/>
    <w:rsid w:val="000D254E"/>
    <w:rsid w:val="000D296E"/>
    <w:rsid w:val="000D3291"/>
    <w:rsid w:val="000D3326"/>
    <w:rsid w:val="000D3F56"/>
    <w:rsid w:val="000D4A85"/>
    <w:rsid w:val="000D4BA5"/>
    <w:rsid w:val="000D5B39"/>
    <w:rsid w:val="000D6F28"/>
    <w:rsid w:val="000D7078"/>
    <w:rsid w:val="000E06C2"/>
    <w:rsid w:val="000E089C"/>
    <w:rsid w:val="000E1176"/>
    <w:rsid w:val="000E389A"/>
    <w:rsid w:val="000E38DF"/>
    <w:rsid w:val="000E44CF"/>
    <w:rsid w:val="000E46B3"/>
    <w:rsid w:val="000E6077"/>
    <w:rsid w:val="000E632D"/>
    <w:rsid w:val="000E6926"/>
    <w:rsid w:val="000E7A7F"/>
    <w:rsid w:val="000E7CB3"/>
    <w:rsid w:val="000F03BA"/>
    <w:rsid w:val="000F0B07"/>
    <w:rsid w:val="000F0C4A"/>
    <w:rsid w:val="000F1905"/>
    <w:rsid w:val="000F2080"/>
    <w:rsid w:val="000F21CF"/>
    <w:rsid w:val="000F2813"/>
    <w:rsid w:val="000F2DA1"/>
    <w:rsid w:val="000F3FE3"/>
    <w:rsid w:val="000F4D69"/>
    <w:rsid w:val="000F5F75"/>
    <w:rsid w:val="000F65B8"/>
    <w:rsid w:val="000F6BD7"/>
    <w:rsid w:val="000F7AD4"/>
    <w:rsid w:val="000F7E03"/>
    <w:rsid w:val="00100B43"/>
    <w:rsid w:val="00100BF3"/>
    <w:rsid w:val="001040A0"/>
    <w:rsid w:val="001047B5"/>
    <w:rsid w:val="0010481C"/>
    <w:rsid w:val="00105E79"/>
    <w:rsid w:val="00105F74"/>
    <w:rsid w:val="001060CE"/>
    <w:rsid w:val="00106675"/>
    <w:rsid w:val="00106864"/>
    <w:rsid w:val="00107324"/>
    <w:rsid w:val="001075D2"/>
    <w:rsid w:val="0011031D"/>
    <w:rsid w:val="00110F12"/>
    <w:rsid w:val="00111785"/>
    <w:rsid w:val="0011180E"/>
    <w:rsid w:val="00111D64"/>
    <w:rsid w:val="00112CAE"/>
    <w:rsid w:val="00113464"/>
    <w:rsid w:val="00113F00"/>
    <w:rsid w:val="0011453E"/>
    <w:rsid w:val="00114540"/>
    <w:rsid w:val="00114D06"/>
    <w:rsid w:val="00115030"/>
    <w:rsid w:val="001152CB"/>
    <w:rsid w:val="00116342"/>
    <w:rsid w:val="00116EA0"/>
    <w:rsid w:val="001171A4"/>
    <w:rsid w:val="00117B37"/>
    <w:rsid w:val="001218F5"/>
    <w:rsid w:val="00121B7A"/>
    <w:rsid w:val="0012364E"/>
    <w:rsid w:val="00124B87"/>
    <w:rsid w:val="001256BE"/>
    <w:rsid w:val="00125EE6"/>
    <w:rsid w:val="001262C3"/>
    <w:rsid w:val="00126CAD"/>
    <w:rsid w:val="00126F27"/>
    <w:rsid w:val="001273A6"/>
    <w:rsid w:val="001274B8"/>
    <w:rsid w:val="00127590"/>
    <w:rsid w:val="00127C22"/>
    <w:rsid w:val="0013064D"/>
    <w:rsid w:val="00132743"/>
    <w:rsid w:val="00132BB1"/>
    <w:rsid w:val="00132F83"/>
    <w:rsid w:val="00133A6F"/>
    <w:rsid w:val="00134AAC"/>
    <w:rsid w:val="00135B22"/>
    <w:rsid w:val="00137E13"/>
    <w:rsid w:val="00137FCE"/>
    <w:rsid w:val="00140239"/>
    <w:rsid w:val="001409A3"/>
    <w:rsid w:val="00141C9B"/>
    <w:rsid w:val="00141F01"/>
    <w:rsid w:val="00143460"/>
    <w:rsid w:val="00144E63"/>
    <w:rsid w:val="00145863"/>
    <w:rsid w:val="00146C5C"/>
    <w:rsid w:val="001470EE"/>
    <w:rsid w:val="00147267"/>
    <w:rsid w:val="001503E4"/>
    <w:rsid w:val="00150AB7"/>
    <w:rsid w:val="00150DB2"/>
    <w:rsid w:val="00151DFB"/>
    <w:rsid w:val="0015206E"/>
    <w:rsid w:val="001521E4"/>
    <w:rsid w:val="001524E5"/>
    <w:rsid w:val="001543B9"/>
    <w:rsid w:val="001544FE"/>
    <w:rsid w:val="0015557F"/>
    <w:rsid w:val="001556CE"/>
    <w:rsid w:val="00155D79"/>
    <w:rsid w:val="00156C46"/>
    <w:rsid w:val="0015772A"/>
    <w:rsid w:val="00161378"/>
    <w:rsid w:val="00161E42"/>
    <w:rsid w:val="00162C29"/>
    <w:rsid w:val="00163C39"/>
    <w:rsid w:val="00164140"/>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CE"/>
    <w:rsid w:val="001936A2"/>
    <w:rsid w:val="00193956"/>
    <w:rsid w:val="00193A5E"/>
    <w:rsid w:val="00193B72"/>
    <w:rsid w:val="00195044"/>
    <w:rsid w:val="0019532C"/>
    <w:rsid w:val="00195A3D"/>
    <w:rsid w:val="00195C91"/>
    <w:rsid w:val="00195D41"/>
    <w:rsid w:val="00195F20"/>
    <w:rsid w:val="0019671B"/>
    <w:rsid w:val="001A0743"/>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2028"/>
    <w:rsid w:val="001B29F2"/>
    <w:rsid w:val="001B333C"/>
    <w:rsid w:val="001B37C0"/>
    <w:rsid w:val="001B3919"/>
    <w:rsid w:val="001B4258"/>
    <w:rsid w:val="001B568C"/>
    <w:rsid w:val="001B5AA0"/>
    <w:rsid w:val="001B5B69"/>
    <w:rsid w:val="001B62F7"/>
    <w:rsid w:val="001B7207"/>
    <w:rsid w:val="001B7280"/>
    <w:rsid w:val="001C062D"/>
    <w:rsid w:val="001C0A01"/>
    <w:rsid w:val="001C0C17"/>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7AE"/>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FC3"/>
    <w:rsid w:val="001F0194"/>
    <w:rsid w:val="001F0321"/>
    <w:rsid w:val="001F0A88"/>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3B28"/>
    <w:rsid w:val="00204455"/>
    <w:rsid w:val="002045D4"/>
    <w:rsid w:val="00205290"/>
    <w:rsid w:val="00206E08"/>
    <w:rsid w:val="002071A0"/>
    <w:rsid w:val="00210301"/>
    <w:rsid w:val="00210334"/>
    <w:rsid w:val="00210DCB"/>
    <w:rsid w:val="002118FD"/>
    <w:rsid w:val="00211E3D"/>
    <w:rsid w:val="00211FC7"/>
    <w:rsid w:val="0021203C"/>
    <w:rsid w:val="002126E4"/>
    <w:rsid w:val="00212826"/>
    <w:rsid w:val="002132D8"/>
    <w:rsid w:val="00213A7D"/>
    <w:rsid w:val="00214ECF"/>
    <w:rsid w:val="00215F8C"/>
    <w:rsid w:val="00216EF1"/>
    <w:rsid w:val="00217E47"/>
    <w:rsid w:val="0022058E"/>
    <w:rsid w:val="00221CAB"/>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0EA8"/>
    <w:rsid w:val="0023260B"/>
    <w:rsid w:val="00232A23"/>
    <w:rsid w:val="00233F3C"/>
    <w:rsid w:val="00233FAF"/>
    <w:rsid w:val="0023406A"/>
    <w:rsid w:val="00234308"/>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AEB"/>
    <w:rsid w:val="0025301E"/>
    <w:rsid w:val="00253AAF"/>
    <w:rsid w:val="00254647"/>
    <w:rsid w:val="00254768"/>
    <w:rsid w:val="00254B5B"/>
    <w:rsid w:val="0025565F"/>
    <w:rsid w:val="0025704E"/>
    <w:rsid w:val="00257927"/>
    <w:rsid w:val="00257B45"/>
    <w:rsid w:val="002609BE"/>
    <w:rsid w:val="00261A57"/>
    <w:rsid w:val="00261BA5"/>
    <w:rsid w:val="00261DF8"/>
    <w:rsid w:val="00263F7D"/>
    <w:rsid w:val="00265120"/>
    <w:rsid w:val="002660D6"/>
    <w:rsid w:val="00271EF4"/>
    <w:rsid w:val="00272A7F"/>
    <w:rsid w:val="00273732"/>
    <w:rsid w:val="00273785"/>
    <w:rsid w:val="00274761"/>
    <w:rsid w:val="002750FF"/>
    <w:rsid w:val="00275145"/>
    <w:rsid w:val="00275989"/>
    <w:rsid w:val="00275EF6"/>
    <w:rsid w:val="002760BE"/>
    <w:rsid w:val="002778C5"/>
    <w:rsid w:val="002805AC"/>
    <w:rsid w:val="00281623"/>
    <w:rsid w:val="002818A8"/>
    <w:rsid w:val="00281945"/>
    <w:rsid w:val="00281991"/>
    <w:rsid w:val="00281DA8"/>
    <w:rsid w:val="002820B3"/>
    <w:rsid w:val="00282F94"/>
    <w:rsid w:val="00283E56"/>
    <w:rsid w:val="002849F1"/>
    <w:rsid w:val="00284B1D"/>
    <w:rsid w:val="0028527B"/>
    <w:rsid w:val="00285D9F"/>
    <w:rsid w:val="002865D5"/>
    <w:rsid w:val="00286CFB"/>
    <w:rsid w:val="0028785F"/>
    <w:rsid w:val="002900AC"/>
    <w:rsid w:val="00290576"/>
    <w:rsid w:val="00291789"/>
    <w:rsid w:val="002924D9"/>
    <w:rsid w:val="00292F00"/>
    <w:rsid w:val="00293793"/>
    <w:rsid w:val="00293AF8"/>
    <w:rsid w:val="00293EB7"/>
    <w:rsid w:val="00294544"/>
    <w:rsid w:val="0029494E"/>
    <w:rsid w:val="002949A2"/>
    <w:rsid w:val="00294B6F"/>
    <w:rsid w:val="002953B4"/>
    <w:rsid w:val="00296723"/>
    <w:rsid w:val="002976EC"/>
    <w:rsid w:val="002A168B"/>
    <w:rsid w:val="002A21B9"/>
    <w:rsid w:val="002A43D5"/>
    <w:rsid w:val="002A4513"/>
    <w:rsid w:val="002A492A"/>
    <w:rsid w:val="002A4D27"/>
    <w:rsid w:val="002A5AD8"/>
    <w:rsid w:val="002A5D88"/>
    <w:rsid w:val="002A75FC"/>
    <w:rsid w:val="002A762D"/>
    <w:rsid w:val="002A7829"/>
    <w:rsid w:val="002A7AAF"/>
    <w:rsid w:val="002B01A9"/>
    <w:rsid w:val="002B072E"/>
    <w:rsid w:val="002B14B8"/>
    <w:rsid w:val="002B1900"/>
    <w:rsid w:val="002B2124"/>
    <w:rsid w:val="002B264B"/>
    <w:rsid w:val="002B37DC"/>
    <w:rsid w:val="002B4686"/>
    <w:rsid w:val="002B4971"/>
    <w:rsid w:val="002B65C0"/>
    <w:rsid w:val="002B7A05"/>
    <w:rsid w:val="002B7AEA"/>
    <w:rsid w:val="002C0CA0"/>
    <w:rsid w:val="002C127A"/>
    <w:rsid w:val="002C44CF"/>
    <w:rsid w:val="002C50DF"/>
    <w:rsid w:val="002C5471"/>
    <w:rsid w:val="002C5B48"/>
    <w:rsid w:val="002C62FD"/>
    <w:rsid w:val="002C6404"/>
    <w:rsid w:val="002C714C"/>
    <w:rsid w:val="002D0AF1"/>
    <w:rsid w:val="002D0DC8"/>
    <w:rsid w:val="002D0E0D"/>
    <w:rsid w:val="002D1396"/>
    <w:rsid w:val="002D1470"/>
    <w:rsid w:val="002D180E"/>
    <w:rsid w:val="002D27AC"/>
    <w:rsid w:val="002D29BC"/>
    <w:rsid w:val="002D2A04"/>
    <w:rsid w:val="002D2FBF"/>
    <w:rsid w:val="002D381D"/>
    <w:rsid w:val="002D44F2"/>
    <w:rsid w:val="002D4597"/>
    <w:rsid w:val="002D501E"/>
    <w:rsid w:val="002D564A"/>
    <w:rsid w:val="002D6353"/>
    <w:rsid w:val="002D785B"/>
    <w:rsid w:val="002E0176"/>
    <w:rsid w:val="002E0184"/>
    <w:rsid w:val="002E0484"/>
    <w:rsid w:val="002E0F12"/>
    <w:rsid w:val="002E10D9"/>
    <w:rsid w:val="002E161F"/>
    <w:rsid w:val="002E205A"/>
    <w:rsid w:val="002E20F3"/>
    <w:rsid w:val="002E2434"/>
    <w:rsid w:val="002E2445"/>
    <w:rsid w:val="002E26FB"/>
    <w:rsid w:val="002E4E78"/>
    <w:rsid w:val="002E4EB9"/>
    <w:rsid w:val="002E581D"/>
    <w:rsid w:val="002E5ED0"/>
    <w:rsid w:val="002E6110"/>
    <w:rsid w:val="002E6CA2"/>
    <w:rsid w:val="002E746C"/>
    <w:rsid w:val="002E7487"/>
    <w:rsid w:val="002E7E22"/>
    <w:rsid w:val="002E7E54"/>
    <w:rsid w:val="002F12EA"/>
    <w:rsid w:val="002F1647"/>
    <w:rsid w:val="002F3AC1"/>
    <w:rsid w:val="002F3CC6"/>
    <w:rsid w:val="002F537A"/>
    <w:rsid w:val="002F5D82"/>
    <w:rsid w:val="002F6785"/>
    <w:rsid w:val="002F797E"/>
    <w:rsid w:val="002F79A5"/>
    <w:rsid w:val="002F79F9"/>
    <w:rsid w:val="003010C0"/>
    <w:rsid w:val="00301365"/>
    <w:rsid w:val="003014F4"/>
    <w:rsid w:val="00301D06"/>
    <w:rsid w:val="003023EB"/>
    <w:rsid w:val="00304C55"/>
    <w:rsid w:val="00304D70"/>
    <w:rsid w:val="00306819"/>
    <w:rsid w:val="0030745D"/>
    <w:rsid w:val="0031130C"/>
    <w:rsid w:val="003114E7"/>
    <w:rsid w:val="003133C5"/>
    <w:rsid w:val="003144FF"/>
    <w:rsid w:val="00314935"/>
    <w:rsid w:val="0031527A"/>
    <w:rsid w:val="00315341"/>
    <w:rsid w:val="00316E85"/>
    <w:rsid w:val="003178C9"/>
    <w:rsid w:val="003179A7"/>
    <w:rsid w:val="0032191D"/>
    <w:rsid w:val="00321C8D"/>
    <w:rsid w:val="00321F5A"/>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5B60"/>
    <w:rsid w:val="00335E98"/>
    <w:rsid w:val="003365E1"/>
    <w:rsid w:val="00336935"/>
    <w:rsid w:val="00337986"/>
    <w:rsid w:val="00340429"/>
    <w:rsid w:val="00340511"/>
    <w:rsid w:val="003406D3"/>
    <w:rsid w:val="00340D1B"/>
    <w:rsid w:val="003416DE"/>
    <w:rsid w:val="00341A78"/>
    <w:rsid w:val="00347CF5"/>
    <w:rsid w:val="003500DC"/>
    <w:rsid w:val="003500F0"/>
    <w:rsid w:val="00350347"/>
    <w:rsid w:val="00350660"/>
    <w:rsid w:val="00350EE9"/>
    <w:rsid w:val="00350F8E"/>
    <w:rsid w:val="00350FEE"/>
    <w:rsid w:val="003515F9"/>
    <w:rsid w:val="0035294B"/>
    <w:rsid w:val="00355030"/>
    <w:rsid w:val="0035507F"/>
    <w:rsid w:val="0035539C"/>
    <w:rsid w:val="00355585"/>
    <w:rsid w:val="00355EA6"/>
    <w:rsid w:val="00356201"/>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3967"/>
    <w:rsid w:val="00374780"/>
    <w:rsid w:val="00375BDE"/>
    <w:rsid w:val="00375BEA"/>
    <w:rsid w:val="00376190"/>
    <w:rsid w:val="00376824"/>
    <w:rsid w:val="003772BD"/>
    <w:rsid w:val="00377D0C"/>
    <w:rsid w:val="00380837"/>
    <w:rsid w:val="003811CC"/>
    <w:rsid w:val="00381598"/>
    <w:rsid w:val="00381D48"/>
    <w:rsid w:val="003834CB"/>
    <w:rsid w:val="00384FDF"/>
    <w:rsid w:val="00385D3D"/>
    <w:rsid w:val="00385E97"/>
    <w:rsid w:val="003866A5"/>
    <w:rsid w:val="00386B7C"/>
    <w:rsid w:val="00386C75"/>
    <w:rsid w:val="00386CF5"/>
    <w:rsid w:val="00386CFF"/>
    <w:rsid w:val="00386D22"/>
    <w:rsid w:val="0038707E"/>
    <w:rsid w:val="00387265"/>
    <w:rsid w:val="00387902"/>
    <w:rsid w:val="0039051B"/>
    <w:rsid w:val="00392777"/>
    <w:rsid w:val="00392C03"/>
    <w:rsid w:val="00392F06"/>
    <w:rsid w:val="00393FAD"/>
    <w:rsid w:val="00394357"/>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62FC"/>
    <w:rsid w:val="003A6895"/>
    <w:rsid w:val="003B044C"/>
    <w:rsid w:val="003B122D"/>
    <w:rsid w:val="003B18B0"/>
    <w:rsid w:val="003B2641"/>
    <w:rsid w:val="003B2A2C"/>
    <w:rsid w:val="003B3987"/>
    <w:rsid w:val="003B4C31"/>
    <w:rsid w:val="003B5337"/>
    <w:rsid w:val="003B5362"/>
    <w:rsid w:val="003B623A"/>
    <w:rsid w:val="003B6680"/>
    <w:rsid w:val="003B7BEC"/>
    <w:rsid w:val="003C0A90"/>
    <w:rsid w:val="003C0C49"/>
    <w:rsid w:val="003C0E0E"/>
    <w:rsid w:val="003C11E4"/>
    <w:rsid w:val="003C1319"/>
    <w:rsid w:val="003C1941"/>
    <w:rsid w:val="003C35D4"/>
    <w:rsid w:val="003C43CB"/>
    <w:rsid w:val="003C4F59"/>
    <w:rsid w:val="003C6D71"/>
    <w:rsid w:val="003D06C7"/>
    <w:rsid w:val="003D1E06"/>
    <w:rsid w:val="003D2DA9"/>
    <w:rsid w:val="003D3223"/>
    <w:rsid w:val="003D4211"/>
    <w:rsid w:val="003D4CA2"/>
    <w:rsid w:val="003D560A"/>
    <w:rsid w:val="003D5E58"/>
    <w:rsid w:val="003D602D"/>
    <w:rsid w:val="003D6421"/>
    <w:rsid w:val="003D7C5B"/>
    <w:rsid w:val="003D7E70"/>
    <w:rsid w:val="003E2C0F"/>
    <w:rsid w:val="003E2E0D"/>
    <w:rsid w:val="003E2E19"/>
    <w:rsid w:val="003E34B4"/>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B79"/>
    <w:rsid w:val="00402BF2"/>
    <w:rsid w:val="00404ADD"/>
    <w:rsid w:val="004053A7"/>
    <w:rsid w:val="00405756"/>
    <w:rsid w:val="00405F9E"/>
    <w:rsid w:val="0040636E"/>
    <w:rsid w:val="00407AA0"/>
    <w:rsid w:val="00410665"/>
    <w:rsid w:val="00412209"/>
    <w:rsid w:val="00412216"/>
    <w:rsid w:val="0041242B"/>
    <w:rsid w:val="00412A50"/>
    <w:rsid w:val="00413EFC"/>
    <w:rsid w:val="0041417D"/>
    <w:rsid w:val="0041446A"/>
    <w:rsid w:val="00415284"/>
    <w:rsid w:val="004166A6"/>
    <w:rsid w:val="00420F84"/>
    <w:rsid w:val="0042138E"/>
    <w:rsid w:val="00421444"/>
    <w:rsid w:val="00422E49"/>
    <w:rsid w:val="00423869"/>
    <w:rsid w:val="004240FE"/>
    <w:rsid w:val="00424B81"/>
    <w:rsid w:val="00424FC4"/>
    <w:rsid w:val="00425B55"/>
    <w:rsid w:val="004272ED"/>
    <w:rsid w:val="004301AF"/>
    <w:rsid w:val="004305B1"/>
    <w:rsid w:val="004308EC"/>
    <w:rsid w:val="00430A92"/>
    <w:rsid w:val="00430EDC"/>
    <w:rsid w:val="00432533"/>
    <w:rsid w:val="00432CC5"/>
    <w:rsid w:val="00433629"/>
    <w:rsid w:val="0043513B"/>
    <w:rsid w:val="004351B5"/>
    <w:rsid w:val="00435DA6"/>
    <w:rsid w:val="0043711B"/>
    <w:rsid w:val="004376F9"/>
    <w:rsid w:val="00437805"/>
    <w:rsid w:val="00441B6C"/>
    <w:rsid w:val="00441F83"/>
    <w:rsid w:val="00444F39"/>
    <w:rsid w:val="00445604"/>
    <w:rsid w:val="004456A6"/>
    <w:rsid w:val="00445ED2"/>
    <w:rsid w:val="00445FC9"/>
    <w:rsid w:val="00447401"/>
    <w:rsid w:val="00447873"/>
    <w:rsid w:val="00447F92"/>
    <w:rsid w:val="00451DFB"/>
    <w:rsid w:val="004527DB"/>
    <w:rsid w:val="004533B2"/>
    <w:rsid w:val="00453D18"/>
    <w:rsid w:val="004565A5"/>
    <w:rsid w:val="00456788"/>
    <w:rsid w:val="004614C8"/>
    <w:rsid w:val="0046183B"/>
    <w:rsid w:val="0046315A"/>
    <w:rsid w:val="004641C9"/>
    <w:rsid w:val="00467117"/>
    <w:rsid w:val="0046724F"/>
    <w:rsid w:val="004704DC"/>
    <w:rsid w:val="00471EA8"/>
    <w:rsid w:val="004740C1"/>
    <w:rsid w:val="00475450"/>
    <w:rsid w:val="00475C59"/>
    <w:rsid w:val="00475EE5"/>
    <w:rsid w:val="00476AAA"/>
    <w:rsid w:val="004777A9"/>
    <w:rsid w:val="00477A82"/>
    <w:rsid w:val="00483367"/>
    <w:rsid w:val="00483748"/>
    <w:rsid w:val="00483EF0"/>
    <w:rsid w:val="00483EFC"/>
    <w:rsid w:val="004840FF"/>
    <w:rsid w:val="0048474C"/>
    <w:rsid w:val="00485812"/>
    <w:rsid w:val="004863AA"/>
    <w:rsid w:val="00487354"/>
    <w:rsid w:val="00490195"/>
    <w:rsid w:val="00490BE3"/>
    <w:rsid w:val="004914CF"/>
    <w:rsid w:val="00492B7D"/>
    <w:rsid w:val="004931A3"/>
    <w:rsid w:val="00493281"/>
    <w:rsid w:val="00493B00"/>
    <w:rsid w:val="00494B62"/>
    <w:rsid w:val="00494DE5"/>
    <w:rsid w:val="00495D35"/>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FC1"/>
    <w:rsid w:val="004B1170"/>
    <w:rsid w:val="004B1462"/>
    <w:rsid w:val="004B1A7D"/>
    <w:rsid w:val="004B3162"/>
    <w:rsid w:val="004B47CD"/>
    <w:rsid w:val="004B5489"/>
    <w:rsid w:val="004B58D7"/>
    <w:rsid w:val="004B66C1"/>
    <w:rsid w:val="004B6BFE"/>
    <w:rsid w:val="004B6FE7"/>
    <w:rsid w:val="004B7189"/>
    <w:rsid w:val="004B732B"/>
    <w:rsid w:val="004B7AD1"/>
    <w:rsid w:val="004C1E43"/>
    <w:rsid w:val="004C2094"/>
    <w:rsid w:val="004C2ED0"/>
    <w:rsid w:val="004C34C2"/>
    <w:rsid w:val="004C3AD8"/>
    <w:rsid w:val="004C3AE2"/>
    <w:rsid w:val="004C3EFA"/>
    <w:rsid w:val="004C3F9F"/>
    <w:rsid w:val="004C436C"/>
    <w:rsid w:val="004C4A15"/>
    <w:rsid w:val="004C4D2B"/>
    <w:rsid w:val="004C578D"/>
    <w:rsid w:val="004C61D5"/>
    <w:rsid w:val="004C6AFC"/>
    <w:rsid w:val="004C6CE4"/>
    <w:rsid w:val="004C6EFF"/>
    <w:rsid w:val="004D0491"/>
    <w:rsid w:val="004D1622"/>
    <w:rsid w:val="004D2038"/>
    <w:rsid w:val="004D2C9B"/>
    <w:rsid w:val="004D3C80"/>
    <w:rsid w:val="004D4F1D"/>
    <w:rsid w:val="004D5A76"/>
    <w:rsid w:val="004D5FC0"/>
    <w:rsid w:val="004D652D"/>
    <w:rsid w:val="004D6DBF"/>
    <w:rsid w:val="004D710A"/>
    <w:rsid w:val="004D710F"/>
    <w:rsid w:val="004D7747"/>
    <w:rsid w:val="004E047D"/>
    <w:rsid w:val="004E0BB7"/>
    <w:rsid w:val="004E0C4A"/>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E55"/>
    <w:rsid w:val="004F7F6B"/>
    <w:rsid w:val="00503533"/>
    <w:rsid w:val="00503633"/>
    <w:rsid w:val="0050372F"/>
    <w:rsid w:val="00503B17"/>
    <w:rsid w:val="00504217"/>
    <w:rsid w:val="00505176"/>
    <w:rsid w:val="00506D12"/>
    <w:rsid w:val="00507054"/>
    <w:rsid w:val="00507EE7"/>
    <w:rsid w:val="00507F92"/>
    <w:rsid w:val="00510EE9"/>
    <w:rsid w:val="00510FF9"/>
    <w:rsid w:val="005112D1"/>
    <w:rsid w:val="005117A3"/>
    <w:rsid w:val="00513BEB"/>
    <w:rsid w:val="00514B3D"/>
    <w:rsid w:val="00514CA3"/>
    <w:rsid w:val="00514EF2"/>
    <w:rsid w:val="00515054"/>
    <w:rsid w:val="005158BD"/>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32A8C"/>
    <w:rsid w:val="00533E30"/>
    <w:rsid w:val="00533F2D"/>
    <w:rsid w:val="00534BF6"/>
    <w:rsid w:val="00535529"/>
    <w:rsid w:val="005357C6"/>
    <w:rsid w:val="00535B52"/>
    <w:rsid w:val="0053617F"/>
    <w:rsid w:val="005361BB"/>
    <w:rsid w:val="00536D51"/>
    <w:rsid w:val="00537F21"/>
    <w:rsid w:val="00541B96"/>
    <w:rsid w:val="00541FC2"/>
    <w:rsid w:val="00541FCE"/>
    <w:rsid w:val="00542C8D"/>
    <w:rsid w:val="00543994"/>
    <w:rsid w:val="00543D17"/>
    <w:rsid w:val="00543FE5"/>
    <w:rsid w:val="00544875"/>
    <w:rsid w:val="005460B8"/>
    <w:rsid w:val="00547251"/>
    <w:rsid w:val="005477D6"/>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657"/>
    <w:rsid w:val="005607FE"/>
    <w:rsid w:val="005616E4"/>
    <w:rsid w:val="005619D7"/>
    <w:rsid w:val="005627FB"/>
    <w:rsid w:val="005629E9"/>
    <w:rsid w:val="00564808"/>
    <w:rsid w:val="00564E73"/>
    <w:rsid w:val="00564FB3"/>
    <w:rsid w:val="005650B8"/>
    <w:rsid w:val="0056525F"/>
    <w:rsid w:val="005726F3"/>
    <w:rsid w:val="00572D66"/>
    <w:rsid w:val="00572E09"/>
    <w:rsid w:val="00572E24"/>
    <w:rsid w:val="00573B9A"/>
    <w:rsid w:val="00573C68"/>
    <w:rsid w:val="00573C99"/>
    <w:rsid w:val="00574A6C"/>
    <w:rsid w:val="005755A0"/>
    <w:rsid w:val="00575E26"/>
    <w:rsid w:val="00577473"/>
    <w:rsid w:val="00580D5A"/>
    <w:rsid w:val="00583148"/>
    <w:rsid w:val="005837B0"/>
    <w:rsid w:val="0058390C"/>
    <w:rsid w:val="00583A66"/>
    <w:rsid w:val="00584D2A"/>
    <w:rsid w:val="0058527F"/>
    <w:rsid w:val="00585942"/>
    <w:rsid w:val="00585F47"/>
    <w:rsid w:val="00586896"/>
    <w:rsid w:val="00586CE3"/>
    <w:rsid w:val="005904A4"/>
    <w:rsid w:val="00590552"/>
    <w:rsid w:val="0059235E"/>
    <w:rsid w:val="0059312C"/>
    <w:rsid w:val="005932BA"/>
    <w:rsid w:val="005940CE"/>
    <w:rsid w:val="00594788"/>
    <w:rsid w:val="0059562A"/>
    <w:rsid w:val="00596ADB"/>
    <w:rsid w:val="005972B6"/>
    <w:rsid w:val="005974A7"/>
    <w:rsid w:val="005A0373"/>
    <w:rsid w:val="005A1338"/>
    <w:rsid w:val="005A2922"/>
    <w:rsid w:val="005A2A1F"/>
    <w:rsid w:val="005A2B01"/>
    <w:rsid w:val="005A331A"/>
    <w:rsid w:val="005A3B74"/>
    <w:rsid w:val="005A5AFB"/>
    <w:rsid w:val="005A5B05"/>
    <w:rsid w:val="005A635F"/>
    <w:rsid w:val="005A7A8F"/>
    <w:rsid w:val="005A7C96"/>
    <w:rsid w:val="005B00D4"/>
    <w:rsid w:val="005B0893"/>
    <w:rsid w:val="005B1059"/>
    <w:rsid w:val="005B2254"/>
    <w:rsid w:val="005B2867"/>
    <w:rsid w:val="005B299F"/>
    <w:rsid w:val="005B2A2B"/>
    <w:rsid w:val="005B3022"/>
    <w:rsid w:val="005B35A9"/>
    <w:rsid w:val="005B46F8"/>
    <w:rsid w:val="005B6A9F"/>
    <w:rsid w:val="005B6B3E"/>
    <w:rsid w:val="005B6CD2"/>
    <w:rsid w:val="005C06F6"/>
    <w:rsid w:val="005C3045"/>
    <w:rsid w:val="005C3FB6"/>
    <w:rsid w:val="005C477D"/>
    <w:rsid w:val="005C4811"/>
    <w:rsid w:val="005C4C42"/>
    <w:rsid w:val="005C611B"/>
    <w:rsid w:val="005C62F0"/>
    <w:rsid w:val="005C6467"/>
    <w:rsid w:val="005C65A6"/>
    <w:rsid w:val="005C7F0F"/>
    <w:rsid w:val="005C7FBD"/>
    <w:rsid w:val="005D0667"/>
    <w:rsid w:val="005D1601"/>
    <w:rsid w:val="005D2A17"/>
    <w:rsid w:val="005D3A61"/>
    <w:rsid w:val="005D4971"/>
    <w:rsid w:val="005D4EC9"/>
    <w:rsid w:val="005D6307"/>
    <w:rsid w:val="005D68DE"/>
    <w:rsid w:val="005D6F34"/>
    <w:rsid w:val="005D71F6"/>
    <w:rsid w:val="005D7273"/>
    <w:rsid w:val="005E12F4"/>
    <w:rsid w:val="005E1D96"/>
    <w:rsid w:val="005E1E0D"/>
    <w:rsid w:val="005E2892"/>
    <w:rsid w:val="005E35C6"/>
    <w:rsid w:val="005E3873"/>
    <w:rsid w:val="005E5380"/>
    <w:rsid w:val="005E546A"/>
    <w:rsid w:val="005E5D29"/>
    <w:rsid w:val="005E6218"/>
    <w:rsid w:val="005E654E"/>
    <w:rsid w:val="005E6855"/>
    <w:rsid w:val="005E774B"/>
    <w:rsid w:val="005F1B25"/>
    <w:rsid w:val="005F1D9A"/>
    <w:rsid w:val="005F2337"/>
    <w:rsid w:val="005F4276"/>
    <w:rsid w:val="005F42B7"/>
    <w:rsid w:val="005F4C31"/>
    <w:rsid w:val="005F4EDA"/>
    <w:rsid w:val="005F561D"/>
    <w:rsid w:val="005F56C7"/>
    <w:rsid w:val="005F6777"/>
    <w:rsid w:val="005F6A1D"/>
    <w:rsid w:val="005F6C02"/>
    <w:rsid w:val="005F777C"/>
    <w:rsid w:val="006021CD"/>
    <w:rsid w:val="006027D6"/>
    <w:rsid w:val="006039E5"/>
    <w:rsid w:val="0060464F"/>
    <w:rsid w:val="00604DC5"/>
    <w:rsid w:val="00604FC0"/>
    <w:rsid w:val="0060602A"/>
    <w:rsid w:val="0061007C"/>
    <w:rsid w:val="00610251"/>
    <w:rsid w:val="00610340"/>
    <w:rsid w:val="00610F0E"/>
    <w:rsid w:val="0061236A"/>
    <w:rsid w:val="006130F1"/>
    <w:rsid w:val="00613723"/>
    <w:rsid w:val="006137A5"/>
    <w:rsid w:val="00613C03"/>
    <w:rsid w:val="006146A8"/>
    <w:rsid w:val="00614749"/>
    <w:rsid w:val="00614753"/>
    <w:rsid w:val="00615C90"/>
    <w:rsid w:val="00615F8B"/>
    <w:rsid w:val="0061722D"/>
    <w:rsid w:val="00617394"/>
    <w:rsid w:val="0062149B"/>
    <w:rsid w:val="00621B9A"/>
    <w:rsid w:val="00622929"/>
    <w:rsid w:val="00623A7F"/>
    <w:rsid w:val="0062420F"/>
    <w:rsid w:val="00624689"/>
    <w:rsid w:val="00624A02"/>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5E62"/>
    <w:rsid w:val="0064627A"/>
    <w:rsid w:val="00646CA2"/>
    <w:rsid w:val="00650F22"/>
    <w:rsid w:val="00651041"/>
    <w:rsid w:val="006511A1"/>
    <w:rsid w:val="006513E6"/>
    <w:rsid w:val="00652370"/>
    <w:rsid w:val="00652F40"/>
    <w:rsid w:val="0065312F"/>
    <w:rsid w:val="00654366"/>
    <w:rsid w:val="00655BC0"/>
    <w:rsid w:val="0065601B"/>
    <w:rsid w:val="006564CC"/>
    <w:rsid w:val="0066085B"/>
    <w:rsid w:val="00660D9E"/>
    <w:rsid w:val="0066197A"/>
    <w:rsid w:val="0066223E"/>
    <w:rsid w:val="00662347"/>
    <w:rsid w:val="006625D0"/>
    <w:rsid w:val="0066268A"/>
    <w:rsid w:val="00662754"/>
    <w:rsid w:val="00663E7C"/>
    <w:rsid w:val="00664446"/>
    <w:rsid w:val="00665363"/>
    <w:rsid w:val="00666882"/>
    <w:rsid w:val="00670358"/>
    <w:rsid w:val="00670A01"/>
    <w:rsid w:val="00670EFA"/>
    <w:rsid w:val="006729E7"/>
    <w:rsid w:val="0067645D"/>
    <w:rsid w:val="00676533"/>
    <w:rsid w:val="00676F07"/>
    <w:rsid w:val="00677352"/>
    <w:rsid w:val="006775A2"/>
    <w:rsid w:val="00680E02"/>
    <w:rsid w:val="0068138F"/>
    <w:rsid w:val="0068233B"/>
    <w:rsid w:val="0068323A"/>
    <w:rsid w:val="0068611C"/>
    <w:rsid w:val="00686C06"/>
    <w:rsid w:val="00686E3B"/>
    <w:rsid w:val="00687398"/>
    <w:rsid w:val="006876A1"/>
    <w:rsid w:val="00687F13"/>
    <w:rsid w:val="0069052C"/>
    <w:rsid w:val="006907A1"/>
    <w:rsid w:val="006934F2"/>
    <w:rsid w:val="0069423B"/>
    <w:rsid w:val="006942FA"/>
    <w:rsid w:val="0069725E"/>
    <w:rsid w:val="00697494"/>
    <w:rsid w:val="006A0093"/>
    <w:rsid w:val="006A0786"/>
    <w:rsid w:val="006A08C7"/>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D1F"/>
    <w:rsid w:val="006B61AC"/>
    <w:rsid w:val="006B6291"/>
    <w:rsid w:val="006B6C3E"/>
    <w:rsid w:val="006B6C4F"/>
    <w:rsid w:val="006C0B86"/>
    <w:rsid w:val="006C4070"/>
    <w:rsid w:val="006C41D2"/>
    <w:rsid w:val="006C4309"/>
    <w:rsid w:val="006C4402"/>
    <w:rsid w:val="006C5D70"/>
    <w:rsid w:val="006C5E3B"/>
    <w:rsid w:val="006C66E0"/>
    <w:rsid w:val="006C6CD5"/>
    <w:rsid w:val="006D095A"/>
    <w:rsid w:val="006D0C64"/>
    <w:rsid w:val="006D0EB5"/>
    <w:rsid w:val="006D1490"/>
    <w:rsid w:val="006D20CB"/>
    <w:rsid w:val="006D297D"/>
    <w:rsid w:val="006D2EC8"/>
    <w:rsid w:val="006D4029"/>
    <w:rsid w:val="006D4159"/>
    <w:rsid w:val="006D541C"/>
    <w:rsid w:val="006D5BB4"/>
    <w:rsid w:val="006D613A"/>
    <w:rsid w:val="006D62B1"/>
    <w:rsid w:val="006D6F36"/>
    <w:rsid w:val="006D728C"/>
    <w:rsid w:val="006D7BA0"/>
    <w:rsid w:val="006E0A66"/>
    <w:rsid w:val="006E0BBA"/>
    <w:rsid w:val="006E1AA8"/>
    <w:rsid w:val="006E1FAC"/>
    <w:rsid w:val="006E20A7"/>
    <w:rsid w:val="006E2894"/>
    <w:rsid w:val="006E3074"/>
    <w:rsid w:val="006E5B2D"/>
    <w:rsid w:val="006E7076"/>
    <w:rsid w:val="006E7658"/>
    <w:rsid w:val="006F0E5A"/>
    <w:rsid w:val="006F130F"/>
    <w:rsid w:val="006F1EB4"/>
    <w:rsid w:val="006F238A"/>
    <w:rsid w:val="006F2636"/>
    <w:rsid w:val="006F3CBC"/>
    <w:rsid w:val="006F4761"/>
    <w:rsid w:val="006F5CDE"/>
    <w:rsid w:val="006F5DA7"/>
    <w:rsid w:val="006F61D1"/>
    <w:rsid w:val="006F67F9"/>
    <w:rsid w:val="006F7D7A"/>
    <w:rsid w:val="007001A4"/>
    <w:rsid w:val="00701F37"/>
    <w:rsid w:val="007031D7"/>
    <w:rsid w:val="0070342E"/>
    <w:rsid w:val="007034A1"/>
    <w:rsid w:val="0070383B"/>
    <w:rsid w:val="00705200"/>
    <w:rsid w:val="00706C72"/>
    <w:rsid w:val="0070705E"/>
    <w:rsid w:val="007105A3"/>
    <w:rsid w:val="007108C4"/>
    <w:rsid w:val="00711497"/>
    <w:rsid w:val="00712290"/>
    <w:rsid w:val="00712C5E"/>
    <w:rsid w:val="00712F92"/>
    <w:rsid w:val="00713F33"/>
    <w:rsid w:val="007168C1"/>
    <w:rsid w:val="00716ADD"/>
    <w:rsid w:val="00716DDD"/>
    <w:rsid w:val="007170C4"/>
    <w:rsid w:val="0072053C"/>
    <w:rsid w:val="00720F33"/>
    <w:rsid w:val="00721576"/>
    <w:rsid w:val="007216DE"/>
    <w:rsid w:val="0072183D"/>
    <w:rsid w:val="00722161"/>
    <w:rsid w:val="00724272"/>
    <w:rsid w:val="007243B2"/>
    <w:rsid w:val="007250CA"/>
    <w:rsid w:val="00726152"/>
    <w:rsid w:val="007261D9"/>
    <w:rsid w:val="00727A4A"/>
    <w:rsid w:val="00731FD8"/>
    <w:rsid w:val="0073322B"/>
    <w:rsid w:val="00733B17"/>
    <w:rsid w:val="00735AFA"/>
    <w:rsid w:val="00736A66"/>
    <w:rsid w:val="007416FB"/>
    <w:rsid w:val="00741EA0"/>
    <w:rsid w:val="00742D87"/>
    <w:rsid w:val="0074303C"/>
    <w:rsid w:val="0074358B"/>
    <w:rsid w:val="0074448E"/>
    <w:rsid w:val="00744578"/>
    <w:rsid w:val="007450EC"/>
    <w:rsid w:val="0075007F"/>
    <w:rsid w:val="00750D1D"/>
    <w:rsid w:val="00750E79"/>
    <w:rsid w:val="007513C5"/>
    <w:rsid w:val="00751BE9"/>
    <w:rsid w:val="00751F8C"/>
    <w:rsid w:val="007525FA"/>
    <w:rsid w:val="00752716"/>
    <w:rsid w:val="00753747"/>
    <w:rsid w:val="00753EEE"/>
    <w:rsid w:val="00755A1A"/>
    <w:rsid w:val="00755CC0"/>
    <w:rsid w:val="00756171"/>
    <w:rsid w:val="00756375"/>
    <w:rsid w:val="00756E33"/>
    <w:rsid w:val="00756EA7"/>
    <w:rsid w:val="00757E6C"/>
    <w:rsid w:val="00760207"/>
    <w:rsid w:val="00760F0A"/>
    <w:rsid w:val="0076392B"/>
    <w:rsid w:val="00763B7F"/>
    <w:rsid w:val="00764632"/>
    <w:rsid w:val="00764708"/>
    <w:rsid w:val="0076476B"/>
    <w:rsid w:val="0076494E"/>
    <w:rsid w:val="00766632"/>
    <w:rsid w:val="00766831"/>
    <w:rsid w:val="00766FC1"/>
    <w:rsid w:val="0076756C"/>
    <w:rsid w:val="0077086C"/>
    <w:rsid w:val="00771244"/>
    <w:rsid w:val="0077288C"/>
    <w:rsid w:val="007732AC"/>
    <w:rsid w:val="00773829"/>
    <w:rsid w:val="00773916"/>
    <w:rsid w:val="00773B27"/>
    <w:rsid w:val="00773EF6"/>
    <w:rsid w:val="00774C25"/>
    <w:rsid w:val="00774E99"/>
    <w:rsid w:val="00774F4C"/>
    <w:rsid w:val="0077557A"/>
    <w:rsid w:val="007757F9"/>
    <w:rsid w:val="007765A9"/>
    <w:rsid w:val="0077729B"/>
    <w:rsid w:val="0077743E"/>
    <w:rsid w:val="0077766F"/>
    <w:rsid w:val="007814F4"/>
    <w:rsid w:val="007815C3"/>
    <w:rsid w:val="00781D4C"/>
    <w:rsid w:val="00781D93"/>
    <w:rsid w:val="00782293"/>
    <w:rsid w:val="00782851"/>
    <w:rsid w:val="007843F6"/>
    <w:rsid w:val="00784886"/>
    <w:rsid w:val="00784DF9"/>
    <w:rsid w:val="00785400"/>
    <w:rsid w:val="00786002"/>
    <w:rsid w:val="00786214"/>
    <w:rsid w:val="00790359"/>
    <w:rsid w:val="0079069A"/>
    <w:rsid w:val="0079143A"/>
    <w:rsid w:val="00791805"/>
    <w:rsid w:val="007925FD"/>
    <w:rsid w:val="0079349D"/>
    <w:rsid w:val="0079412B"/>
    <w:rsid w:val="00794392"/>
    <w:rsid w:val="00795B3D"/>
    <w:rsid w:val="007964A2"/>
    <w:rsid w:val="0079709B"/>
    <w:rsid w:val="00797E2E"/>
    <w:rsid w:val="007A00A8"/>
    <w:rsid w:val="007A02E3"/>
    <w:rsid w:val="007A056E"/>
    <w:rsid w:val="007A091B"/>
    <w:rsid w:val="007A09B7"/>
    <w:rsid w:val="007A0C55"/>
    <w:rsid w:val="007A1BB3"/>
    <w:rsid w:val="007A1BE6"/>
    <w:rsid w:val="007A1DFE"/>
    <w:rsid w:val="007A30C8"/>
    <w:rsid w:val="007A3AE2"/>
    <w:rsid w:val="007A3EA5"/>
    <w:rsid w:val="007A4387"/>
    <w:rsid w:val="007A6534"/>
    <w:rsid w:val="007B0A15"/>
    <w:rsid w:val="007B0A8C"/>
    <w:rsid w:val="007B0C44"/>
    <w:rsid w:val="007B14E1"/>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CDC"/>
    <w:rsid w:val="007C62F1"/>
    <w:rsid w:val="007C66CE"/>
    <w:rsid w:val="007C6783"/>
    <w:rsid w:val="007C6D54"/>
    <w:rsid w:val="007C78CE"/>
    <w:rsid w:val="007D1364"/>
    <w:rsid w:val="007D1738"/>
    <w:rsid w:val="007D174F"/>
    <w:rsid w:val="007D17EE"/>
    <w:rsid w:val="007D1F7F"/>
    <w:rsid w:val="007D3401"/>
    <w:rsid w:val="007D3BAF"/>
    <w:rsid w:val="007D4642"/>
    <w:rsid w:val="007D4BF1"/>
    <w:rsid w:val="007D594A"/>
    <w:rsid w:val="007D61FB"/>
    <w:rsid w:val="007D76C0"/>
    <w:rsid w:val="007D7FCF"/>
    <w:rsid w:val="007E07B1"/>
    <w:rsid w:val="007E098B"/>
    <w:rsid w:val="007E2191"/>
    <w:rsid w:val="007E3A14"/>
    <w:rsid w:val="007E51B5"/>
    <w:rsid w:val="007E5F19"/>
    <w:rsid w:val="007E6369"/>
    <w:rsid w:val="007E6689"/>
    <w:rsid w:val="007E6C68"/>
    <w:rsid w:val="007E7082"/>
    <w:rsid w:val="007E7089"/>
    <w:rsid w:val="007E76EF"/>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58D"/>
    <w:rsid w:val="0080099E"/>
    <w:rsid w:val="00800C2A"/>
    <w:rsid w:val="00800F99"/>
    <w:rsid w:val="00804D8F"/>
    <w:rsid w:val="00805405"/>
    <w:rsid w:val="00805770"/>
    <w:rsid w:val="00805B78"/>
    <w:rsid w:val="00805D90"/>
    <w:rsid w:val="00805EF3"/>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23B"/>
    <w:rsid w:val="00820500"/>
    <w:rsid w:val="0082098E"/>
    <w:rsid w:val="00820F4A"/>
    <w:rsid w:val="008210DF"/>
    <w:rsid w:val="00821150"/>
    <w:rsid w:val="0082261C"/>
    <w:rsid w:val="00822858"/>
    <w:rsid w:val="00822CF2"/>
    <w:rsid w:val="00823813"/>
    <w:rsid w:val="00823A27"/>
    <w:rsid w:val="00823B38"/>
    <w:rsid w:val="00823B96"/>
    <w:rsid w:val="00823D62"/>
    <w:rsid w:val="00823E1E"/>
    <w:rsid w:val="00824432"/>
    <w:rsid w:val="0082582B"/>
    <w:rsid w:val="00825B1E"/>
    <w:rsid w:val="00826257"/>
    <w:rsid w:val="008265CD"/>
    <w:rsid w:val="00826B59"/>
    <w:rsid w:val="00827219"/>
    <w:rsid w:val="00827BAA"/>
    <w:rsid w:val="008303A8"/>
    <w:rsid w:val="008316BD"/>
    <w:rsid w:val="00831A78"/>
    <w:rsid w:val="00831C66"/>
    <w:rsid w:val="008328E6"/>
    <w:rsid w:val="00833128"/>
    <w:rsid w:val="00833EB6"/>
    <w:rsid w:val="00835A39"/>
    <w:rsid w:val="0083754E"/>
    <w:rsid w:val="00837F1A"/>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46AF"/>
    <w:rsid w:val="008547CB"/>
    <w:rsid w:val="008548CA"/>
    <w:rsid w:val="008549EA"/>
    <w:rsid w:val="00854D0E"/>
    <w:rsid w:val="00855065"/>
    <w:rsid w:val="00855BEC"/>
    <w:rsid w:val="0085719E"/>
    <w:rsid w:val="0085787A"/>
    <w:rsid w:val="00860545"/>
    <w:rsid w:val="00860F60"/>
    <w:rsid w:val="008611A5"/>
    <w:rsid w:val="008614A1"/>
    <w:rsid w:val="00862CC2"/>
    <w:rsid w:val="00862F65"/>
    <w:rsid w:val="00863342"/>
    <w:rsid w:val="00863363"/>
    <w:rsid w:val="00863516"/>
    <w:rsid w:val="00863B4A"/>
    <w:rsid w:val="00865723"/>
    <w:rsid w:val="00865FD8"/>
    <w:rsid w:val="00865FF1"/>
    <w:rsid w:val="00866A00"/>
    <w:rsid w:val="00866CBE"/>
    <w:rsid w:val="0086760C"/>
    <w:rsid w:val="00867687"/>
    <w:rsid w:val="008704AF"/>
    <w:rsid w:val="008711C8"/>
    <w:rsid w:val="00873914"/>
    <w:rsid w:val="0087403D"/>
    <w:rsid w:val="00874285"/>
    <w:rsid w:val="008745B7"/>
    <w:rsid w:val="008746E8"/>
    <w:rsid w:val="00874ADB"/>
    <w:rsid w:val="00875B9C"/>
    <w:rsid w:val="00876DBB"/>
    <w:rsid w:val="00877782"/>
    <w:rsid w:val="00881AE8"/>
    <w:rsid w:val="008825B5"/>
    <w:rsid w:val="008829DF"/>
    <w:rsid w:val="00882A29"/>
    <w:rsid w:val="00883C7C"/>
    <w:rsid w:val="00884119"/>
    <w:rsid w:val="00884617"/>
    <w:rsid w:val="008847D7"/>
    <w:rsid w:val="00884B73"/>
    <w:rsid w:val="00884B7D"/>
    <w:rsid w:val="00884C17"/>
    <w:rsid w:val="0088574A"/>
    <w:rsid w:val="008858AF"/>
    <w:rsid w:val="00886F2B"/>
    <w:rsid w:val="00887E88"/>
    <w:rsid w:val="0089009E"/>
    <w:rsid w:val="008901AC"/>
    <w:rsid w:val="00891388"/>
    <w:rsid w:val="008916EB"/>
    <w:rsid w:val="008919AA"/>
    <w:rsid w:val="008937B5"/>
    <w:rsid w:val="0089402C"/>
    <w:rsid w:val="00894486"/>
    <w:rsid w:val="00894C75"/>
    <w:rsid w:val="00895288"/>
    <w:rsid w:val="008960D6"/>
    <w:rsid w:val="00896205"/>
    <w:rsid w:val="00896D31"/>
    <w:rsid w:val="00897383"/>
    <w:rsid w:val="008A1703"/>
    <w:rsid w:val="008A21F4"/>
    <w:rsid w:val="008A3000"/>
    <w:rsid w:val="008A317A"/>
    <w:rsid w:val="008A4ABB"/>
    <w:rsid w:val="008A5172"/>
    <w:rsid w:val="008A5DF1"/>
    <w:rsid w:val="008A669D"/>
    <w:rsid w:val="008B028B"/>
    <w:rsid w:val="008B0C9D"/>
    <w:rsid w:val="008B1005"/>
    <w:rsid w:val="008B113F"/>
    <w:rsid w:val="008B180A"/>
    <w:rsid w:val="008B1C28"/>
    <w:rsid w:val="008B3C2D"/>
    <w:rsid w:val="008B449B"/>
    <w:rsid w:val="008B4925"/>
    <w:rsid w:val="008B4E23"/>
    <w:rsid w:val="008B65C1"/>
    <w:rsid w:val="008B68C0"/>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4BE"/>
    <w:rsid w:val="008C6ADA"/>
    <w:rsid w:val="008C748C"/>
    <w:rsid w:val="008C76FA"/>
    <w:rsid w:val="008C7AB3"/>
    <w:rsid w:val="008D01FB"/>
    <w:rsid w:val="008D0B1E"/>
    <w:rsid w:val="008D16D8"/>
    <w:rsid w:val="008D21D4"/>
    <w:rsid w:val="008D3170"/>
    <w:rsid w:val="008D3D08"/>
    <w:rsid w:val="008D41F3"/>
    <w:rsid w:val="008D4345"/>
    <w:rsid w:val="008D4D9E"/>
    <w:rsid w:val="008D4E1F"/>
    <w:rsid w:val="008D53F9"/>
    <w:rsid w:val="008D60FA"/>
    <w:rsid w:val="008D6162"/>
    <w:rsid w:val="008D7A8B"/>
    <w:rsid w:val="008E1DA0"/>
    <w:rsid w:val="008E263B"/>
    <w:rsid w:val="008E2DE0"/>
    <w:rsid w:val="008E3E22"/>
    <w:rsid w:val="008E4441"/>
    <w:rsid w:val="008E47E7"/>
    <w:rsid w:val="008E4985"/>
    <w:rsid w:val="008E4F71"/>
    <w:rsid w:val="008E5BF2"/>
    <w:rsid w:val="008E6AB8"/>
    <w:rsid w:val="008E7860"/>
    <w:rsid w:val="008E7875"/>
    <w:rsid w:val="008F0983"/>
    <w:rsid w:val="008F1AB5"/>
    <w:rsid w:val="008F2620"/>
    <w:rsid w:val="008F2A70"/>
    <w:rsid w:val="008F2C54"/>
    <w:rsid w:val="008F452D"/>
    <w:rsid w:val="008F468B"/>
    <w:rsid w:val="008F46A0"/>
    <w:rsid w:val="008F4AD7"/>
    <w:rsid w:val="008F7F0C"/>
    <w:rsid w:val="00901125"/>
    <w:rsid w:val="0090295A"/>
    <w:rsid w:val="00903107"/>
    <w:rsid w:val="0090376D"/>
    <w:rsid w:val="00905668"/>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D28"/>
    <w:rsid w:val="00921129"/>
    <w:rsid w:val="0092146D"/>
    <w:rsid w:val="00921B4C"/>
    <w:rsid w:val="0092216D"/>
    <w:rsid w:val="0092240B"/>
    <w:rsid w:val="00922728"/>
    <w:rsid w:val="00923471"/>
    <w:rsid w:val="0092383E"/>
    <w:rsid w:val="00923F27"/>
    <w:rsid w:val="00924EEA"/>
    <w:rsid w:val="00925A94"/>
    <w:rsid w:val="00925AD8"/>
    <w:rsid w:val="009264B0"/>
    <w:rsid w:val="009274D9"/>
    <w:rsid w:val="00927D8F"/>
    <w:rsid w:val="009301F8"/>
    <w:rsid w:val="00930730"/>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2A98"/>
    <w:rsid w:val="00943C49"/>
    <w:rsid w:val="00944A42"/>
    <w:rsid w:val="00945231"/>
    <w:rsid w:val="00945517"/>
    <w:rsid w:val="0094741E"/>
    <w:rsid w:val="00950218"/>
    <w:rsid w:val="00950A1B"/>
    <w:rsid w:val="00950C46"/>
    <w:rsid w:val="009511A0"/>
    <w:rsid w:val="00952E19"/>
    <w:rsid w:val="009530EC"/>
    <w:rsid w:val="00954D94"/>
    <w:rsid w:val="009551D4"/>
    <w:rsid w:val="0095530B"/>
    <w:rsid w:val="009559A7"/>
    <w:rsid w:val="0095691D"/>
    <w:rsid w:val="00956A96"/>
    <w:rsid w:val="009570F9"/>
    <w:rsid w:val="00960404"/>
    <w:rsid w:val="009624A7"/>
    <w:rsid w:val="00962D09"/>
    <w:rsid w:val="009642B6"/>
    <w:rsid w:val="009647CA"/>
    <w:rsid w:val="009651A3"/>
    <w:rsid w:val="00966368"/>
    <w:rsid w:val="00966519"/>
    <w:rsid w:val="00966881"/>
    <w:rsid w:val="0096764E"/>
    <w:rsid w:val="009701C2"/>
    <w:rsid w:val="0097031B"/>
    <w:rsid w:val="00970540"/>
    <w:rsid w:val="009709F4"/>
    <w:rsid w:val="00970E74"/>
    <w:rsid w:val="00971EDE"/>
    <w:rsid w:val="009721D6"/>
    <w:rsid w:val="00972A77"/>
    <w:rsid w:val="00973A99"/>
    <w:rsid w:val="00973B64"/>
    <w:rsid w:val="0097529E"/>
    <w:rsid w:val="009759F4"/>
    <w:rsid w:val="009759F5"/>
    <w:rsid w:val="00975BB3"/>
    <w:rsid w:val="00975FE4"/>
    <w:rsid w:val="009763EB"/>
    <w:rsid w:val="0098024F"/>
    <w:rsid w:val="0098046F"/>
    <w:rsid w:val="00980960"/>
    <w:rsid w:val="00980DE3"/>
    <w:rsid w:val="009811E1"/>
    <w:rsid w:val="00981234"/>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794"/>
    <w:rsid w:val="009A17BA"/>
    <w:rsid w:val="009A2D8F"/>
    <w:rsid w:val="009A3D3D"/>
    <w:rsid w:val="009A41FE"/>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92E"/>
    <w:rsid w:val="009B6962"/>
    <w:rsid w:val="009B76D4"/>
    <w:rsid w:val="009C0B4F"/>
    <w:rsid w:val="009C0F79"/>
    <w:rsid w:val="009C11C8"/>
    <w:rsid w:val="009C1ABD"/>
    <w:rsid w:val="009C28B5"/>
    <w:rsid w:val="009C2CD0"/>
    <w:rsid w:val="009C2E53"/>
    <w:rsid w:val="009C30A3"/>
    <w:rsid w:val="009C3220"/>
    <w:rsid w:val="009C42EE"/>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847"/>
    <w:rsid w:val="009E18B9"/>
    <w:rsid w:val="009E2107"/>
    <w:rsid w:val="009E29E2"/>
    <w:rsid w:val="009E2C52"/>
    <w:rsid w:val="009E30F7"/>
    <w:rsid w:val="009E39B4"/>
    <w:rsid w:val="009E448D"/>
    <w:rsid w:val="009E498F"/>
    <w:rsid w:val="009E6260"/>
    <w:rsid w:val="009E628B"/>
    <w:rsid w:val="009E630C"/>
    <w:rsid w:val="009E69A7"/>
    <w:rsid w:val="009E6D76"/>
    <w:rsid w:val="009E7B46"/>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9FE"/>
    <w:rsid w:val="009F71B1"/>
    <w:rsid w:val="009F7EEC"/>
    <w:rsid w:val="009F7F21"/>
    <w:rsid w:val="00A00019"/>
    <w:rsid w:val="00A01AC4"/>
    <w:rsid w:val="00A01BAC"/>
    <w:rsid w:val="00A024C7"/>
    <w:rsid w:val="00A03BD4"/>
    <w:rsid w:val="00A05057"/>
    <w:rsid w:val="00A053DC"/>
    <w:rsid w:val="00A060D0"/>
    <w:rsid w:val="00A07124"/>
    <w:rsid w:val="00A074FC"/>
    <w:rsid w:val="00A1189F"/>
    <w:rsid w:val="00A12122"/>
    <w:rsid w:val="00A121AD"/>
    <w:rsid w:val="00A12597"/>
    <w:rsid w:val="00A1269F"/>
    <w:rsid w:val="00A12AA0"/>
    <w:rsid w:val="00A130B8"/>
    <w:rsid w:val="00A1357E"/>
    <w:rsid w:val="00A141DA"/>
    <w:rsid w:val="00A1522A"/>
    <w:rsid w:val="00A1570B"/>
    <w:rsid w:val="00A166DA"/>
    <w:rsid w:val="00A21ECE"/>
    <w:rsid w:val="00A22747"/>
    <w:rsid w:val="00A22860"/>
    <w:rsid w:val="00A22D2F"/>
    <w:rsid w:val="00A23BED"/>
    <w:rsid w:val="00A24334"/>
    <w:rsid w:val="00A24709"/>
    <w:rsid w:val="00A24AD1"/>
    <w:rsid w:val="00A2506C"/>
    <w:rsid w:val="00A2543E"/>
    <w:rsid w:val="00A257BF"/>
    <w:rsid w:val="00A26310"/>
    <w:rsid w:val="00A26CA6"/>
    <w:rsid w:val="00A2757C"/>
    <w:rsid w:val="00A275C4"/>
    <w:rsid w:val="00A31104"/>
    <w:rsid w:val="00A32543"/>
    <w:rsid w:val="00A32CF2"/>
    <w:rsid w:val="00A32E5D"/>
    <w:rsid w:val="00A3383D"/>
    <w:rsid w:val="00A351A1"/>
    <w:rsid w:val="00A35868"/>
    <w:rsid w:val="00A35E4B"/>
    <w:rsid w:val="00A36316"/>
    <w:rsid w:val="00A36972"/>
    <w:rsid w:val="00A371B1"/>
    <w:rsid w:val="00A37646"/>
    <w:rsid w:val="00A377BD"/>
    <w:rsid w:val="00A405A1"/>
    <w:rsid w:val="00A408F5"/>
    <w:rsid w:val="00A427DF"/>
    <w:rsid w:val="00A428D9"/>
    <w:rsid w:val="00A43E50"/>
    <w:rsid w:val="00A4445F"/>
    <w:rsid w:val="00A45A02"/>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C7D"/>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6501"/>
    <w:rsid w:val="00A670D4"/>
    <w:rsid w:val="00A674E1"/>
    <w:rsid w:val="00A67DC1"/>
    <w:rsid w:val="00A70789"/>
    <w:rsid w:val="00A70EFF"/>
    <w:rsid w:val="00A71403"/>
    <w:rsid w:val="00A718BC"/>
    <w:rsid w:val="00A72603"/>
    <w:rsid w:val="00A72B3C"/>
    <w:rsid w:val="00A73821"/>
    <w:rsid w:val="00A7432D"/>
    <w:rsid w:val="00A74849"/>
    <w:rsid w:val="00A74DAA"/>
    <w:rsid w:val="00A750EB"/>
    <w:rsid w:val="00A75B8D"/>
    <w:rsid w:val="00A75D1B"/>
    <w:rsid w:val="00A76CEE"/>
    <w:rsid w:val="00A7719D"/>
    <w:rsid w:val="00A7758E"/>
    <w:rsid w:val="00A77891"/>
    <w:rsid w:val="00A77B86"/>
    <w:rsid w:val="00A80113"/>
    <w:rsid w:val="00A82EAB"/>
    <w:rsid w:val="00A84A37"/>
    <w:rsid w:val="00A85021"/>
    <w:rsid w:val="00A8548C"/>
    <w:rsid w:val="00A91182"/>
    <w:rsid w:val="00A92FE6"/>
    <w:rsid w:val="00A93533"/>
    <w:rsid w:val="00A93A30"/>
    <w:rsid w:val="00A93A59"/>
    <w:rsid w:val="00A93D49"/>
    <w:rsid w:val="00A94453"/>
    <w:rsid w:val="00A95287"/>
    <w:rsid w:val="00A96FD8"/>
    <w:rsid w:val="00A97EC5"/>
    <w:rsid w:val="00AA08AB"/>
    <w:rsid w:val="00AA14D2"/>
    <w:rsid w:val="00AA2CBB"/>
    <w:rsid w:val="00AA3D1D"/>
    <w:rsid w:val="00AA3EED"/>
    <w:rsid w:val="00AA4107"/>
    <w:rsid w:val="00AA5A11"/>
    <w:rsid w:val="00AA5ABF"/>
    <w:rsid w:val="00AA5E17"/>
    <w:rsid w:val="00AA64A4"/>
    <w:rsid w:val="00AA67EC"/>
    <w:rsid w:val="00AA6CF3"/>
    <w:rsid w:val="00AA700A"/>
    <w:rsid w:val="00AA7998"/>
    <w:rsid w:val="00AB00DE"/>
    <w:rsid w:val="00AB0E84"/>
    <w:rsid w:val="00AB1AB4"/>
    <w:rsid w:val="00AB227B"/>
    <w:rsid w:val="00AB3272"/>
    <w:rsid w:val="00AB3B49"/>
    <w:rsid w:val="00AB4055"/>
    <w:rsid w:val="00AB47FE"/>
    <w:rsid w:val="00AB51AC"/>
    <w:rsid w:val="00AB5950"/>
    <w:rsid w:val="00AB61E6"/>
    <w:rsid w:val="00AB746E"/>
    <w:rsid w:val="00AC009E"/>
    <w:rsid w:val="00AC01FA"/>
    <w:rsid w:val="00AC079A"/>
    <w:rsid w:val="00AC0965"/>
    <w:rsid w:val="00AC0B51"/>
    <w:rsid w:val="00AC0EC3"/>
    <w:rsid w:val="00AC0FE5"/>
    <w:rsid w:val="00AC1444"/>
    <w:rsid w:val="00AC173C"/>
    <w:rsid w:val="00AC1CB3"/>
    <w:rsid w:val="00AC2C70"/>
    <w:rsid w:val="00AC2D14"/>
    <w:rsid w:val="00AC2E3C"/>
    <w:rsid w:val="00AC3168"/>
    <w:rsid w:val="00AC333B"/>
    <w:rsid w:val="00AC3A6D"/>
    <w:rsid w:val="00AC407C"/>
    <w:rsid w:val="00AC538C"/>
    <w:rsid w:val="00AC6547"/>
    <w:rsid w:val="00AC68C8"/>
    <w:rsid w:val="00AC73B0"/>
    <w:rsid w:val="00AC7FA1"/>
    <w:rsid w:val="00AD066D"/>
    <w:rsid w:val="00AD0B0F"/>
    <w:rsid w:val="00AD1812"/>
    <w:rsid w:val="00AD1C53"/>
    <w:rsid w:val="00AD42C7"/>
    <w:rsid w:val="00AD442C"/>
    <w:rsid w:val="00AD4BD8"/>
    <w:rsid w:val="00AD67AB"/>
    <w:rsid w:val="00AD7C85"/>
    <w:rsid w:val="00AD7EBA"/>
    <w:rsid w:val="00AE13E0"/>
    <w:rsid w:val="00AE26A6"/>
    <w:rsid w:val="00AE2985"/>
    <w:rsid w:val="00AE4CA5"/>
    <w:rsid w:val="00AE5997"/>
    <w:rsid w:val="00AE6100"/>
    <w:rsid w:val="00AE707B"/>
    <w:rsid w:val="00AE74E1"/>
    <w:rsid w:val="00AF0683"/>
    <w:rsid w:val="00AF0807"/>
    <w:rsid w:val="00AF1ABB"/>
    <w:rsid w:val="00AF25EC"/>
    <w:rsid w:val="00AF3C5A"/>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436F"/>
    <w:rsid w:val="00B046B7"/>
    <w:rsid w:val="00B048D8"/>
    <w:rsid w:val="00B04AC6"/>
    <w:rsid w:val="00B051A1"/>
    <w:rsid w:val="00B05476"/>
    <w:rsid w:val="00B06975"/>
    <w:rsid w:val="00B10041"/>
    <w:rsid w:val="00B105B0"/>
    <w:rsid w:val="00B13ADB"/>
    <w:rsid w:val="00B1446D"/>
    <w:rsid w:val="00B16522"/>
    <w:rsid w:val="00B16668"/>
    <w:rsid w:val="00B17644"/>
    <w:rsid w:val="00B17971"/>
    <w:rsid w:val="00B209CA"/>
    <w:rsid w:val="00B2103A"/>
    <w:rsid w:val="00B216B7"/>
    <w:rsid w:val="00B222D0"/>
    <w:rsid w:val="00B22D82"/>
    <w:rsid w:val="00B2319B"/>
    <w:rsid w:val="00B23425"/>
    <w:rsid w:val="00B23BF3"/>
    <w:rsid w:val="00B23F4D"/>
    <w:rsid w:val="00B240B0"/>
    <w:rsid w:val="00B252BE"/>
    <w:rsid w:val="00B26675"/>
    <w:rsid w:val="00B267C4"/>
    <w:rsid w:val="00B27851"/>
    <w:rsid w:val="00B3013F"/>
    <w:rsid w:val="00B321D2"/>
    <w:rsid w:val="00B32EDD"/>
    <w:rsid w:val="00B355C3"/>
    <w:rsid w:val="00B3599B"/>
    <w:rsid w:val="00B36E9D"/>
    <w:rsid w:val="00B40FBB"/>
    <w:rsid w:val="00B41317"/>
    <w:rsid w:val="00B41AD4"/>
    <w:rsid w:val="00B41C1D"/>
    <w:rsid w:val="00B420FF"/>
    <w:rsid w:val="00B4280C"/>
    <w:rsid w:val="00B42B2D"/>
    <w:rsid w:val="00B43AE2"/>
    <w:rsid w:val="00B43C3A"/>
    <w:rsid w:val="00B442E4"/>
    <w:rsid w:val="00B4566D"/>
    <w:rsid w:val="00B45C29"/>
    <w:rsid w:val="00B45E1A"/>
    <w:rsid w:val="00B50899"/>
    <w:rsid w:val="00B525E9"/>
    <w:rsid w:val="00B528F8"/>
    <w:rsid w:val="00B52C90"/>
    <w:rsid w:val="00B52F88"/>
    <w:rsid w:val="00B530F3"/>
    <w:rsid w:val="00B53510"/>
    <w:rsid w:val="00B5364C"/>
    <w:rsid w:val="00B536D6"/>
    <w:rsid w:val="00B541F2"/>
    <w:rsid w:val="00B5425E"/>
    <w:rsid w:val="00B554C1"/>
    <w:rsid w:val="00B56354"/>
    <w:rsid w:val="00B56D2B"/>
    <w:rsid w:val="00B60837"/>
    <w:rsid w:val="00B60D37"/>
    <w:rsid w:val="00B61149"/>
    <w:rsid w:val="00B616E0"/>
    <w:rsid w:val="00B633CA"/>
    <w:rsid w:val="00B64A55"/>
    <w:rsid w:val="00B64D06"/>
    <w:rsid w:val="00B65199"/>
    <w:rsid w:val="00B6716F"/>
    <w:rsid w:val="00B67F18"/>
    <w:rsid w:val="00B712B2"/>
    <w:rsid w:val="00B714AA"/>
    <w:rsid w:val="00B7154C"/>
    <w:rsid w:val="00B719BA"/>
    <w:rsid w:val="00B71DF3"/>
    <w:rsid w:val="00B72053"/>
    <w:rsid w:val="00B72BEB"/>
    <w:rsid w:val="00B757B2"/>
    <w:rsid w:val="00B76081"/>
    <w:rsid w:val="00B76684"/>
    <w:rsid w:val="00B77192"/>
    <w:rsid w:val="00B77697"/>
    <w:rsid w:val="00B77C19"/>
    <w:rsid w:val="00B77C1E"/>
    <w:rsid w:val="00B77D79"/>
    <w:rsid w:val="00B80025"/>
    <w:rsid w:val="00B8039D"/>
    <w:rsid w:val="00B8118F"/>
    <w:rsid w:val="00B8167D"/>
    <w:rsid w:val="00B81A86"/>
    <w:rsid w:val="00B84050"/>
    <w:rsid w:val="00B84D09"/>
    <w:rsid w:val="00B84D5A"/>
    <w:rsid w:val="00B867BC"/>
    <w:rsid w:val="00B86B73"/>
    <w:rsid w:val="00B8714D"/>
    <w:rsid w:val="00B871D0"/>
    <w:rsid w:val="00B8723D"/>
    <w:rsid w:val="00B900BB"/>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4F46"/>
    <w:rsid w:val="00BA52A9"/>
    <w:rsid w:val="00BA5B3A"/>
    <w:rsid w:val="00BA5B4D"/>
    <w:rsid w:val="00BA5EF4"/>
    <w:rsid w:val="00BA5F8C"/>
    <w:rsid w:val="00BA6466"/>
    <w:rsid w:val="00BA691E"/>
    <w:rsid w:val="00BA7532"/>
    <w:rsid w:val="00BB01D3"/>
    <w:rsid w:val="00BB0779"/>
    <w:rsid w:val="00BB0852"/>
    <w:rsid w:val="00BB1A5A"/>
    <w:rsid w:val="00BB35A3"/>
    <w:rsid w:val="00BB37A0"/>
    <w:rsid w:val="00BB3AA5"/>
    <w:rsid w:val="00BB52D5"/>
    <w:rsid w:val="00BB6A83"/>
    <w:rsid w:val="00BB6B84"/>
    <w:rsid w:val="00BB6C39"/>
    <w:rsid w:val="00BB70D2"/>
    <w:rsid w:val="00BB7C69"/>
    <w:rsid w:val="00BC06E1"/>
    <w:rsid w:val="00BC08E2"/>
    <w:rsid w:val="00BC0DD3"/>
    <w:rsid w:val="00BC101A"/>
    <w:rsid w:val="00BC2964"/>
    <w:rsid w:val="00BC2A70"/>
    <w:rsid w:val="00BC2A85"/>
    <w:rsid w:val="00BC2DBE"/>
    <w:rsid w:val="00BC3974"/>
    <w:rsid w:val="00BC3D27"/>
    <w:rsid w:val="00BC4F40"/>
    <w:rsid w:val="00BC50C4"/>
    <w:rsid w:val="00BC57C8"/>
    <w:rsid w:val="00BC5E3E"/>
    <w:rsid w:val="00BC63BE"/>
    <w:rsid w:val="00BC6AE6"/>
    <w:rsid w:val="00BC6C30"/>
    <w:rsid w:val="00BC6EE7"/>
    <w:rsid w:val="00BC78BE"/>
    <w:rsid w:val="00BC7922"/>
    <w:rsid w:val="00BD0725"/>
    <w:rsid w:val="00BD1007"/>
    <w:rsid w:val="00BD1149"/>
    <w:rsid w:val="00BD1E38"/>
    <w:rsid w:val="00BD1E72"/>
    <w:rsid w:val="00BD30AC"/>
    <w:rsid w:val="00BD3397"/>
    <w:rsid w:val="00BD40CE"/>
    <w:rsid w:val="00BD4339"/>
    <w:rsid w:val="00BD47ED"/>
    <w:rsid w:val="00BD503E"/>
    <w:rsid w:val="00BD6AE3"/>
    <w:rsid w:val="00BD7A93"/>
    <w:rsid w:val="00BD7F5C"/>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29C7"/>
    <w:rsid w:val="00BF2B08"/>
    <w:rsid w:val="00BF33B7"/>
    <w:rsid w:val="00BF3FAC"/>
    <w:rsid w:val="00BF4655"/>
    <w:rsid w:val="00BF7352"/>
    <w:rsid w:val="00C035BC"/>
    <w:rsid w:val="00C03847"/>
    <w:rsid w:val="00C039DE"/>
    <w:rsid w:val="00C0421E"/>
    <w:rsid w:val="00C04E15"/>
    <w:rsid w:val="00C04FCD"/>
    <w:rsid w:val="00C05CF5"/>
    <w:rsid w:val="00C05E78"/>
    <w:rsid w:val="00C074B8"/>
    <w:rsid w:val="00C0755B"/>
    <w:rsid w:val="00C07688"/>
    <w:rsid w:val="00C1000A"/>
    <w:rsid w:val="00C113B0"/>
    <w:rsid w:val="00C11D67"/>
    <w:rsid w:val="00C125EE"/>
    <w:rsid w:val="00C13211"/>
    <w:rsid w:val="00C13E11"/>
    <w:rsid w:val="00C1446F"/>
    <w:rsid w:val="00C14A73"/>
    <w:rsid w:val="00C14E9A"/>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6DA3"/>
    <w:rsid w:val="00C276E0"/>
    <w:rsid w:val="00C30D8A"/>
    <w:rsid w:val="00C30E7B"/>
    <w:rsid w:val="00C31767"/>
    <w:rsid w:val="00C31D5F"/>
    <w:rsid w:val="00C32218"/>
    <w:rsid w:val="00C327AD"/>
    <w:rsid w:val="00C34A5D"/>
    <w:rsid w:val="00C36492"/>
    <w:rsid w:val="00C365D5"/>
    <w:rsid w:val="00C371D6"/>
    <w:rsid w:val="00C376EA"/>
    <w:rsid w:val="00C40EF4"/>
    <w:rsid w:val="00C41219"/>
    <w:rsid w:val="00C423A9"/>
    <w:rsid w:val="00C431F6"/>
    <w:rsid w:val="00C43A69"/>
    <w:rsid w:val="00C44FFE"/>
    <w:rsid w:val="00C45096"/>
    <w:rsid w:val="00C45ED4"/>
    <w:rsid w:val="00C46711"/>
    <w:rsid w:val="00C4733C"/>
    <w:rsid w:val="00C478D1"/>
    <w:rsid w:val="00C47934"/>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CF6"/>
    <w:rsid w:val="00C64E39"/>
    <w:rsid w:val="00C64EC5"/>
    <w:rsid w:val="00C651FF"/>
    <w:rsid w:val="00C655C5"/>
    <w:rsid w:val="00C674C3"/>
    <w:rsid w:val="00C70266"/>
    <w:rsid w:val="00C70651"/>
    <w:rsid w:val="00C70D8A"/>
    <w:rsid w:val="00C7199E"/>
    <w:rsid w:val="00C71F21"/>
    <w:rsid w:val="00C72CBB"/>
    <w:rsid w:val="00C733C7"/>
    <w:rsid w:val="00C73E85"/>
    <w:rsid w:val="00C7586F"/>
    <w:rsid w:val="00C76884"/>
    <w:rsid w:val="00C76C72"/>
    <w:rsid w:val="00C778D9"/>
    <w:rsid w:val="00C77BD5"/>
    <w:rsid w:val="00C80462"/>
    <w:rsid w:val="00C80B48"/>
    <w:rsid w:val="00C82B8E"/>
    <w:rsid w:val="00C8309C"/>
    <w:rsid w:val="00C833D3"/>
    <w:rsid w:val="00C84257"/>
    <w:rsid w:val="00C8511B"/>
    <w:rsid w:val="00C85302"/>
    <w:rsid w:val="00C866FF"/>
    <w:rsid w:val="00C90097"/>
    <w:rsid w:val="00C90C00"/>
    <w:rsid w:val="00C911E2"/>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A01AC"/>
    <w:rsid w:val="00CA4403"/>
    <w:rsid w:val="00CA4428"/>
    <w:rsid w:val="00CA7A4C"/>
    <w:rsid w:val="00CA7C20"/>
    <w:rsid w:val="00CA7DF4"/>
    <w:rsid w:val="00CB134C"/>
    <w:rsid w:val="00CB1A40"/>
    <w:rsid w:val="00CB2068"/>
    <w:rsid w:val="00CB2CB0"/>
    <w:rsid w:val="00CB2FF0"/>
    <w:rsid w:val="00CB3C19"/>
    <w:rsid w:val="00CB3CC9"/>
    <w:rsid w:val="00CB4AE1"/>
    <w:rsid w:val="00CB54DE"/>
    <w:rsid w:val="00CB57C9"/>
    <w:rsid w:val="00CB6303"/>
    <w:rsid w:val="00CB634A"/>
    <w:rsid w:val="00CB6415"/>
    <w:rsid w:val="00CB657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68D"/>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30A4"/>
    <w:rsid w:val="00CE3279"/>
    <w:rsid w:val="00CE404D"/>
    <w:rsid w:val="00CE4240"/>
    <w:rsid w:val="00CE4EEA"/>
    <w:rsid w:val="00CE5B59"/>
    <w:rsid w:val="00CE5F54"/>
    <w:rsid w:val="00CF0637"/>
    <w:rsid w:val="00CF12D8"/>
    <w:rsid w:val="00CF1CFC"/>
    <w:rsid w:val="00CF207F"/>
    <w:rsid w:val="00CF2C96"/>
    <w:rsid w:val="00CF4205"/>
    <w:rsid w:val="00CF4BC5"/>
    <w:rsid w:val="00CF4FB3"/>
    <w:rsid w:val="00CF69D7"/>
    <w:rsid w:val="00CF7D68"/>
    <w:rsid w:val="00D002A8"/>
    <w:rsid w:val="00D01137"/>
    <w:rsid w:val="00D0200E"/>
    <w:rsid w:val="00D03DD7"/>
    <w:rsid w:val="00D03FF3"/>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A6E"/>
    <w:rsid w:val="00D21371"/>
    <w:rsid w:val="00D228EB"/>
    <w:rsid w:val="00D2346D"/>
    <w:rsid w:val="00D23741"/>
    <w:rsid w:val="00D23CB0"/>
    <w:rsid w:val="00D241CF"/>
    <w:rsid w:val="00D24E52"/>
    <w:rsid w:val="00D2671E"/>
    <w:rsid w:val="00D2784D"/>
    <w:rsid w:val="00D27B88"/>
    <w:rsid w:val="00D30840"/>
    <w:rsid w:val="00D3099B"/>
    <w:rsid w:val="00D30E7D"/>
    <w:rsid w:val="00D3136F"/>
    <w:rsid w:val="00D31F6E"/>
    <w:rsid w:val="00D31FC9"/>
    <w:rsid w:val="00D333B8"/>
    <w:rsid w:val="00D33996"/>
    <w:rsid w:val="00D339A5"/>
    <w:rsid w:val="00D34586"/>
    <w:rsid w:val="00D354CF"/>
    <w:rsid w:val="00D36716"/>
    <w:rsid w:val="00D37F72"/>
    <w:rsid w:val="00D40E4D"/>
    <w:rsid w:val="00D43526"/>
    <w:rsid w:val="00D44161"/>
    <w:rsid w:val="00D442A1"/>
    <w:rsid w:val="00D45093"/>
    <w:rsid w:val="00D45A1D"/>
    <w:rsid w:val="00D45B2A"/>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60343"/>
    <w:rsid w:val="00D6055E"/>
    <w:rsid w:val="00D607C6"/>
    <w:rsid w:val="00D6191D"/>
    <w:rsid w:val="00D61952"/>
    <w:rsid w:val="00D62D7A"/>
    <w:rsid w:val="00D632AF"/>
    <w:rsid w:val="00D64643"/>
    <w:rsid w:val="00D651C7"/>
    <w:rsid w:val="00D65268"/>
    <w:rsid w:val="00D65BD4"/>
    <w:rsid w:val="00D65F0E"/>
    <w:rsid w:val="00D66A3C"/>
    <w:rsid w:val="00D66E88"/>
    <w:rsid w:val="00D671CF"/>
    <w:rsid w:val="00D6742B"/>
    <w:rsid w:val="00D67C76"/>
    <w:rsid w:val="00D7046F"/>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705C"/>
    <w:rsid w:val="00D8755B"/>
    <w:rsid w:val="00D87982"/>
    <w:rsid w:val="00D91011"/>
    <w:rsid w:val="00D9123E"/>
    <w:rsid w:val="00D914E0"/>
    <w:rsid w:val="00D9373D"/>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1D41"/>
    <w:rsid w:val="00DA22F6"/>
    <w:rsid w:val="00DA35E2"/>
    <w:rsid w:val="00DA3F99"/>
    <w:rsid w:val="00DA4135"/>
    <w:rsid w:val="00DA45D6"/>
    <w:rsid w:val="00DA47E5"/>
    <w:rsid w:val="00DA4821"/>
    <w:rsid w:val="00DA4DA6"/>
    <w:rsid w:val="00DA506A"/>
    <w:rsid w:val="00DA5A28"/>
    <w:rsid w:val="00DA5D68"/>
    <w:rsid w:val="00DA6586"/>
    <w:rsid w:val="00DA6685"/>
    <w:rsid w:val="00DA6B7C"/>
    <w:rsid w:val="00DA7FB6"/>
    <w:rsid w:val="00DB00E0"/>
    <w:rsid w:val="00DB27B6"/>
    <w:rsid w:val="00DB2B8A"/>
    <w:rsid w:val="00DB2C6B"/>
    <w:rsid w:val="00DB3037"/>
    <w:rsid w:val="00DB37B2"/>
    <w:rsid w:val="00DB43AD"/>
    <w:rsid w:val="00DB520B"/>
    <w:rsid w:val="00DB6D91"/>
    <w:rsid w:val="00DB70F5"/>
    <w:rsid w:val="00DB7221"/>
    <w:rsid w:val="00DB7B65"/>
    <w:rsid w:val="00DB7E82"/>
    <w:rsid w:val="00DC0229"/>
    <w:rsid w:val="00DC0316"/>
    <w:rsid w:val="00DC3C38"/>
    <w:rsid w:val="00DC5209"/>
    <w:rsid w:val="00DC6B1F"/>
    <w:rsid w:val="00DC7859"/>
    <w:rsid w:val="00DD09EB"/>
    <w:rsid w:val="00DD1ABF"/>
    <w:rsid w:val="00DD4979"/>
    <w:rsid w:val="00DD615A"/>
    <w:rsid w:val="00DD62FC"/>
    <w:rsid w:val="00DD65D4"/>
    <w:rsid w:val="00DD6E52"/>
    <w:rsid w:val="00DD7873"/>
    <w:rsid w:val="00DD7BB3"/>
    <w:rsid w:val="00DE0A03"/>
    <w:rsid w:val="00DE0D9E"/>
    <w:rsid w:val="00DE10B5"/>
    <w:rsid w:val="00DE1798"/>
    <w:rsid w:val="00DE1AB0"/>
    <w:rsid w:val="00DE1B24"/>
    <w:rsid w:val="00DE1F4C"/>
    <w:rsid w:val="00DE2497"/>
    <w:rsid w:val="00DE44B0"/>
    <w:rsid w:val="00DE4832"/>
    <w:rsid w:val="00DE50CC"/>
    <w:rsid w:val="00DE55D7"/>
    <w:rsid w:val="00DE66EF"/>
    <w:rsid w:val="00DE6D7D"/>
    <w:rsid w:val="00DE7BF7"/>
    <w:rsid w:val="00DF2467"/>
    <w:rsid w:val="00DF2907"/>
    <w:rsid w:val="00DF2B95"/>
    <w:rsid w:val="00DF2F3A"/>
    <w:rsid w:val="00DF41D2"/>
    <w:rsid w:val="00DF44C2"/>
    <w:rsid w:val="00DF495D"/>
    <w:rsid w:val="00DF5C85"/>
    <w:rsid w:val="00DF5CAB"/>
    <w:rsid w:val="00DF5F76"/>
    <w:rsid w:val="00DF66E1"/>
    <w:rsid w:val="00DF693D"/>
    <w:rsid w:val="00DF70BD"/>
    <w:rsid w:val="00DF78A8"/>
    <w:rsid w:val="00E00865"/>
    <w:rsid w:val="00E0167E"/>
    <w:rsid w:val="00E02A7D"/>
    <w:rsid w:val="00E02C7A"/>
    <w:rsid w:val="00E074B0"/>
    <w:rsid w:val="00E078B8"/>
    <w:rsid w:val="00E07A39"/>
    <w:rsid w:val="00E07C38"/>
    <w:rsid w:val="00E120C4"/>
    <w:rsid w:val="00E126D2"/>
    <w:rsid w:val="00E128D4"/>
    <w:rsid w:val="00E12C77"/>
    <w:rsid w:val="00E1364A"/>
    <w:rsid w:val="00E13D4F"/>
    <w:rsid w:val="00E14057"/>
    <w:rsid w:val="00E14DDE"/>
    <w:rsid w:val="00E209D8"/>
    <w:rsid w:val="00E20DC5"/>
    <w:rsid w:val="00E2146F"/>
    <w:rsid w:val="00E215B4"/>
    <w:rsid w:val="00E21B02"/>
    <w:rsid w:val="00E22F85"/>
    <w:rsid w:val="00E23C8F"/>
    <w:rsid w:val="00E24047"/>
    <w:rsid w:val="00E240D6"/>
    <w:rsid w:val="00E2436B"/>
    <w:rsid w:val="00E24E90"/>
    <w:rsid w:val="00E261B0"/>
    <w:rsid w:val="00E27024"/>
    <w:rsid w:val="00E30158"/>
    <w:rsid w:val="00E30377"/>
    <w:rsid w:val="00E3081D"/>
    <w:rsid w:val="00E30F38"/>
    <w:rsid w:val="00E311B9"/>
    <w:rsid w:val="00E319B8"/>
    <w:rsid w:val="00E322A9"/>
    <w:rsid w:val="00E32513"/>
    <w:rsid w:val="00E32DA3"/>
    <w:rsid w:val="00E33873"/>
    <w:rsid w:val="00E33970"/>
    <w:rsid w:val="00E33FEC"/>
    <w:rsid w:val="00E34C1B"/>
    <w:rsid w:val="00E354A9"/>
    <w:rsid w:val="00E378C9"/>
    <w:rsid w:val="00E37B7A"/>
    <w:rsid w:val="00E40CD7"/>
    <w:rsid w:val="00E426CC"/>
    <w:rsid w:val="00E42E0F"/>
    <w:rsid w:val="00E44EAE"/>
    <w:rsid w:val="00E45106"/>
    <w:rsid w:val="00E45E6E"/>
    <w:rsid w:val="00E4681B"/>
    <w:rsid w:val="00E46899"/>
    <w:rsid w:val="00E4758C"/>
    <w:rsid w:val="00E50BF4"/>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DE4"/>
    <w:rsid w:val="00E7185C"/>
    <w:rsid w:val="00E746D3"/>
    <w:rsid w:val="00E75656"/>
    <w:rsid w:val="00E7568A"/>
    <w:rsid w:val="00E761F6"/>
    <w:rsid w:val="00E76C53"/>
    <w:rsid w:val="00E774A6"/>
    <w:rsid w:val="00E80C65"/>
    <w:rsid w:val="00E819FF"/>
    <w:rsid w:val="00E82145"/>
    <w:rsid w:val="00E824A2"/>
    <w:rsid w:val="00E831FD"/>
    <w:rsid w:val="00E83761"/>
    <w:rsid w:val="00E8380C"/>
    <w:rsid w:val="00E843E2"/>
    <w:rsid w:val="00E84A3B"/>
    <w:rsid w:val="00E869FB"/>
    <w:rsid w:val="00E871FA"/>
    <w:rsid w:val="00E8786D"/>
    <w:rsid w:val="00E87FAC"/>
    <w:rsid w:val="00E909F4"/>
    <w:rsid w:val="00E90D43"/>
    <w:rsid w:val="00E9105F"/>
    <w:rsid w:val="00E911D1"/>
    <w:rsid w:val="00E93453"/>
    <w:rsid w:val="00E940D3"/>
    <w:rsid w:val="00E94DCF"/>
    <w:rsid w:val="00E953AE"/>
    <w:rsid w:val="00E95627"/>
    <w:rsid w:val="00E95845"/>
    <w:rsid w:val="00E9632E"/>
    <w:rsid w:val="00E97DCB"/>
    <w:rsid w:val="00EA01E9"/>
    <w:rsid w:val="00EA0AEE"/>
    <w:rsid w:val="00EA1940"/>
    <w:rsid w:val="00EA24BE"/>
    <w:rsid w:val="00EA25FD"/>
    <w:rsid w:val="00EA6161"/>
    <w:rsid w:val="00EA676B"/>
    <w:rsid w:val="00EA7388"/>
    <w:rsid w:val="00EA77FB"/>
    <w:rsid w:val="00EA79F5"/>
    <w:rsid w:val="00EB0EAF"/>
    <w:rsid w:val="00EB1E74"/>
    <w:rsid w:val="00EB5108"/>
    <w:rsid w:val="00EB573E"/>
    <w:rsid w:val="00EB7320"/>
    <w:rsid w:val="00EB739C"/>
    <w:rsid w:val="00EB75A9"/>
    <w:rsid w:val="00EB7967"/>
    <w:rsid w:val="00EB7EDD"/>
    <w:rsid w:val="00EB7F5C"/>
    <w:rsid w:val="00EB7FD5"/>
    <w:rsid w:val="00EC04E9"/>
    <w:rsid w:val="00EC0723"/>
    <w:rsid w:val="00EC0A9A"/>
    <w:rsid w:val="00EC0C99"/>
    <w:rsid w:val="00EC2197"/>
    <w:rsid w:val="00EC21CA"/>
    <w:rsid w:val="00EC2353"/>
    <w:rsid w:val="00EC546D"/>
    <w:rsid w:val="00EC7723"/>
    <w:rsid w:val="00ED0703"/>
    <w:rsid w:val="00ED1579"/>
    <w:rsid w:val="00ED30A2"/>
    <w:rsid w:val="00ED34D5"/>
    <w:rsid w:val="00ED4235"/>
    <w:rsid w:val="00ED605D"/>
    <w:rsid w:val="00ED7EEC"/>
    <w:rsid w:val="00EE0B10"/>
    <w:rsid w:val="00EE0BDC"/>
    <w:rsid w:val="00EE16A9"/>
    <w:rsid w:val="00EE1B1E"/>
    <w:rsid w:val="00EE1E05"/>
    <w:rsid w:val="00EE22CD"/>
    <w:rsid w:val="00EE28BE"/>
    <w:rsid w:val="00EE3402"/>
    <w:rsid w:val="00EE37B0"/>
    <w:rsid w:val="00EE3FDC"/>
    <w:rsid w:val="00EE4152"/>
    <w:rsid w:val="00EE4AE8"/>
    <w:rsid w:val="00EE6F96"/>
    <w:rsid w:val="00EE70B4"/>
    <w:rsid w:val="00EF0FE9"/>
    <w:rsid w:val="00EF124E"/>
    <w:rsid w:val="00EF1D42"/>
    <w:rsid w:val="00EF1F1E"/>
    <w:rsid w:val="00EF2503"/>
    <w:rsid w:val="00EF2CCB"/>
    <w:rsid w:val="00EF3DC3"/>
    <w:rsid w:val="00EF5630"/>
    <w:rsid w:val="00EF5F9A"/>
    <w:rsid w:val="00EF6155"/>
    <w:rsid w:val="00EF6D5C"/>
    <w:rsid w:val="00EF70E8"/>
    <w:rsid w:val="00EF7732"/>
    <w:rsid w:val="00EF79DE"/>
    <w:rsid w:val="00F00709"/>
    <w:rsid w:val="00F00C87"/>
    <w:rsid w:val="00F00E6D"/>
    <w:rsid w:val="00F011A6"/>
    <w:rsid w:val="00F01EA3"/>
    <w:rsid w:val="00F024B1"/>
    <w:rsid w:val="00F02F68"/>
    <w:rsid w:val="00F037DA"/>
    <w:rsid w:val="00F038AD"/>
    <w:rsid w:val="00F04888"/>
    <w:rsid w:val="00F04906"/>
    <w:rsid w:val="00F04C2A"/>
    <w:rsid w:val="00F058D1"/>
    <w:rsid w:val="00F069DC"/>
    <w:rsid w:val="00F075B2"/>
    <w:rsid w:val="00F07E59"/>
    <w:rsid w:val="00F112B9"/>
    <w:rsid w:val="00F11CC5"/>
    <w:rsid w:val="00F123FB"/>
    <w:rsid w:val="00F12E86"/>
    <w:rsid w:val="00F12E8F"/>
    <w:rsid w:val="00F1347C"/>
    <w:rsid w:val="00F13563"/>
    <w:rsid w:val="00F138C2"/>
    <w:rsid w:val="00F14839"/>
    <w:rsid w:val="00F15FF2"/>
    <w:rsid w:val="00F16FF7"/>
    <w:rsid w:val="00F17073"/>
    <w:rsid w:val="00F171B3"/>
    <w:rsid w:val="00F17547"/>
    <w:rsid w:val="00F20E24"/>
    <w:rsid w:val="00F24720"/>
    <w:rsid w:val="00F24B0C"/>
    <w:rsid w:val="00F24C62"/>
    <w:rsid w:val="00F25BFF"/>
    <w:rsid w:val="00F26B50"/>
    <w:rsid w:val="00F270F1"/>
    <w:rsid w:val="00F27856"/>
    <w:rsid w:val="00F3017A"/>
    <w:rsid w:val="00F304E1"/>
    <w:rsid w:val="00F306E5"/>
    <w:rsid w:val="00F31470"/>
    <w:rsid w:val="00F32258"/>
    <w:rsid w:val="00F324B4"/>
    <w:rsid w:val="00F3325F"/>
    <w:rsid w:val="00F332F7"/>
    <w:rsid w:val="00F334C0"/>
    <w:rsid w:val="00F3353C"/>
    <w:rsid w:val="00F3529E"/>
    <w:rsid w:val="00F365E0"/>
    <w:rsid w:val="00F37847"/>
    <w:rsid w:val="00F379BA"/>
    <w:rsid w:val="00F37ADC"/>
    <w:rsid w:val="00F37D2E"/>
    <w:rsid w:val="00F37FB8"/>
    <w:rsid w:val="00F4074C"/>
    <w:rsid w:val="00F407F9"/>
    <w:rsid w:val="00F41210"/>
    <w:rsid w:val="00F41410"/>
    <w:rsid w:val="00F41AF2"/>
    <w:rsid w:val="00F42037"/>
    <w:rsid w:val="00F4208C"/>
    <w:rsid w:val="00F42AA4"/>
    <w:rsid w:val="00F430D3"/>
    <w:rsid w:val="00F4437E"/>
    <w:rsid w:val="00F45B53"/>
    <w:rsid w:val="00F45CE5"/>
    <w:rsid w:val="00F45FF2"/>
    <w:rsid w:val="00F4652D"/>
    <w:rsid w:val="00F472EB"/>
    <w:rsid w:val="00F479E8"/>
    <w:rsid w:val="00F47D61"/>
    <w:rsid w:val="00F47D7B"/>
    <w:rsid w:val="00F47DFB"/>
    <w:rsid w:val="00F50CE8"/>
    <w:rsid w:val="00F5261D"/>
    <w:rsid w:val="00F52A95"/>
    <w:rsid w:val="00F5341D"/>
    <w:rsid w:val="00F5394D"/>
    <w:rsid w:val="00F54187"/>
    <w:rsid w:val="00F54A85"/>
    <w:rsid w:val="00F55188"/>
    <w:rsid w:val="00F5585A"/>
    <w:rsid w:val="00F56027"/>
    <w:rsid w:val="00F568BF"/>
    <w:rsid w:val="00F602BE"/>
    <w:rsid w:val="00F603E9"/>
    <w:rsid w:val="00F62612"/>
    <w:rsid w:val="00F628D8"/>
    <w:rsid w:val="00F62EF6"/>
    <w:rsid w:val="00F635C8"/>
    <w:rsid w:val="00F63C4D"/>
    <w:rsid w:val="00F6433E"/>
    <w:rsid w:val="00F64EEA"/>
    <w:rsid w:val="00F65299"/>
    <w:rsid w:val="00F661E0"/>
    <w:rsid w:val="00F6671E"/>
    <w:rsid w:val="00F710B0"/>
    <w:rsid w:val="00F719C1"/>
    <w:rsid w:val="00F727C6"/>
    <w:rsid w:val="00F7326B"/>
    <w:rsid w:val="00F7452E"/>
    <w:rsid w:val="00F74813"/>
    <w:rsid w:val="00F7527B"/>
    <w:rsid w:val="00F75385"/>
    <w:rsid w:val="00F76D3D"/>
    <w:rsid w:val="00F80212"/>
    <w:rsid w:val="00F80279"/>
    <w:rsid w:val="00F80393"/>
    <w:rsid w:val="00F80943"/>
    <w:rsid w:val="00F80A72"/>
    <w:rsid w:val="00F81771"/>
    <w:rsid w:val="00F81A25"/>
    <w:rsid w:val="00F81B1E"/>
    <w:rsid w:val="00F81EB2"/>
    <w:rsid w:val="00F82184"/>
    <w:rsid w:val="00F82A6C"/>
    <w:rsid w:val="00F842D6"/>
    <w:rsid w:val="00F8430E"/>
    <w:rsid w:val="00F8453F"/>
    <w:rsid w:val="00F84A57"/>
    <w:rsid w:val="00F84DB8"/>
    <w:rsid w:val="00F87B94"/>
    <w:rsid w:val="00F87E7E"/>
    <w:rsid w:val="00F87E9D"/>
    <w:rsid w:val="00F904A8"/>
    <w:rsid w:val="00F92503"/>
    <w:rsid w:val="00F9279C"/>
    <w:rsid w:val="00F92E9C"/>
    <w:rsid w:val="00F93A45"/>
    <w:rsid w:val="00F93C73"/>
    <w:rsid w:val="00F9417E"/>
    <w:rsid w:val="00F94726"/>
    <w:rsid w:val="00F94A1C"/>
    <w:rsid w:val="00F94CEB"/>
    <w:rsid w:val="00F95FD2"/>
    <w:rsid w:val="00F96E39"/>
    <w:rsid w:val="00F97443"/>
    <w:rsid w:val="00F9754D"/>
    <w:rsid w:val="00F97810"/>
    <w:rsid w:val="00FA0E6E"/>
    <w:rsid w:val="00FA13C3"/>
    <w:rsid w:val="00FA162D"/>
    <w:rsid w:val="00FA1C53"/>
    <w:rsid w:val="00FA1F1E"/>
    <w:rsid w:val="00FA392D"/>
    <w:rsid w:val="00FA51FA"/>
    <w:rsid w:val="00FA7C0C"/>
    <w:rsid w:val="00FB0A6F"/>
    <w:rsid w:val="00FB1013"/>
    <w:rsid w:val="00FB26F2"/>
    <w:rsid w:val="00FB2766"/>
    <w:rsid w:val="00FB3A28"/>
    <w:rsid w:val="00FB3D2E"/>
    <w:rsid w:val="00FB4F25"/>
    <w:rsid w:val="00FB5480"/>
    <w:rsid w:val="00FB55AB"/>
    <w:rsid w:val="00FB5E06"/>
    <w:rsid w:val="00FB5F9E"/>
    <w:rsid w:val="00FB61EE"/>
    <w:rsid w:val="00FB6642"/>
    <w:rsid w:val="00FB775F"/>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3078"/>
    <w:rsid w:val="00FD4FB2"/>
    <w:rsid w:val="00FD5866"/>
    <w:rsid w:val="00FD6EF4"/>
    <w:rsid w:val="00FD764A"/>
    <w:rsid w:val="00FD7702"/>
    <w:rsid w:val="00FD77B8"/>
    <w:rsid w:val="00FD7E57"/>
    <w:rsid w:val="00FE089C"/>
    <w:rsid w:val="00FE2310"/>
    <w:rsid w:val="00FE28CC"/>
    <w:rsid w:val="00FE2FF4"/>
    <w:rsid w:val="00FE69AC"/>
    <w:rsid w:val="00FE794C"/>
    <w:rsid w:val="00FF04AF"/>
    <w:rsid w:val="00FF2C83"/>
    <w:rsid w:val="00FF31E2"/>
    <w:rsid w:val="00FF39CD"/>
    <w:rsid w:val="00FF40DE"/>
    <w:rsid w:val="00FF4161"/>
    <w:rsid w:val="00FF42DF"/>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E7C3DB"/>
  <w15:docId w15:val="{F3A0DD98-C285-A746-88F2-F758E2D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uiPriority w:val="9"/>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uiPriority w:val="9"/>
    <w:qFormat/>
    <w:rsid w:val="00950218"/>
    <w:pPr>
      <w:spacing w:after="240"/>
      <w:outlineLvl w:val="3"/>
    </w:pPr>
  </w:style>
  <w:style w:type="paragraph" w:styleId="Heading5">
    <w:name w:val="heading 5"/>
    <w:basedOn w:val="Normal"/>
    <w:next w:val="Normal"/>
    <w:link w:val="Heading5Char"/>
    <w:uiPriority w:val="9"/>
    <w:rsid w:val="00950218"/>
    <w:pPr>
      <w:outlineLvl w:val="4"/>
    </w:pPr>
  </w:style>
  <w:style w:type="paragraph" w:styleId="Heading6">
    <w:name w:val="heading 6"/>
    <w:basedOn w:val="Normal"/>
    <w:next w:val="Normal"/>
    <w:link w:val="Heading6Char"/>
    <w:uiPriority w:val="9"/>
    <w:rsid w:val="00950218"/>
    <w:pPr>
      <w:outlineLvl w:val="5"/>
    </w:pPr>
  </w:style>
  <w:style w:type="paragraph" w:styleId="Heading7">
    <w:name w:val="heading 7"/>
    <w:basedOn w:val="Normal"/>
    <w:next w:val="Normal"/>
    <w:link w:val="Heading7Char"/>
    <w:uiPriority w:val="9"/>
    <w:rsid w:val="00950218"/>
    <w:pPr>
      <w:spacing w:before="240" w:after="60"/>
      <w:outlineLvl w:val="6"/>
    </w:pPr>
  </w:style>
  <w:style w:type="paragraph" w:styleId="Heading8">
    <w:name w:val="heading 8"/>
    <w:basedOn w:val="Normal"/>
    <w:next w:val="Normal"/>
    <w:link w:val="Heading8Char"/>
    <w:uiPriority w:val="9"/>
    <w:rsid w:val="004C578D"/>
    <w:pPr>
      <w:spacing w:before="240" w:after="60"/>
      <w:outlineLvl w:val="7"/>
    </w:pPr>
    <w:rPr>
      <w:i/>
      <w:iCs/>
    </w:rPr>
  </w:style>
  <w:style w:type="paragraph" w:styleId="Heading9">
    <w:name w:val="heading 9"/>
    <w:basedOn w:val="Normal"/>
    <w:next w:val="Normal"/>
    <w:link w:val="Heading9Char"/>
    <w:uiPriority w:val="9"/>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164140"/>
    <w:pPr>
      <w:pageBreakBefore/>
      <w:tabs>
        <w:tab w:val="left" w:pos="576"/>
      </w:tabs>
      <w:spacing w:before="240"/>
    </w:pPr>
    <w:rPr>
      <w:rFonts w:ascii="Times New Roman Bold" w:hAnsi="Times New Roman Bold"/>
      <w:smallCaps/>
      <w:sz w:val="28"/>
    </w:rPr>
  </w:style>
  <w:style w:type="character" w:styleId="Hyperlink">
    <w:name w:val="Hyperlink"/>
    <w:basedOn w:val="DefaultParagraphFont"/>
    <w:uiPriority w:val="99"/>
    <w:unhideWhenUsed/>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073D44"/>
    <w:pPr>
      <w:ind w:left="720"/>
      <w:contextualSpacing/>
    </w:pPr>
  </w:style>
  <w:style w:type="paragraph" w:customStyle="1" w:styleId="Listi">
    <w:name w:val="List (i)"/>
    <w:basedOn w:val="ListParagraph"/>
    <w:link w:val="ListiChar"/>
    <w:qFormat/>
    <w:rsid w:val="00D002A8"/>
    <w:pPr>
      <w:numPr>
        <w:numId w:val="26"/>
      </w:numPr>
      <w:ind w:left="1094" w:hanging="357"/>
      <w:jc w:val="both"/>
    </w:pPr>
  </w:style>
  <w:style w:type="character" w:customStyle="1" w:styleId="Heading2SectionsChar">
    <w:name w:val="Heading 2Sections Char"/>
    <w:basedOn w:val="Heading2Char"/>
    <w:link w:val="Heading2Sections"/>
    <w:rsid w:val="00164140"/>
    <w:rPr>
      <w:rFonts w:ascii="Times New Roman Bold" w:hAnsi="Times New Roman Bold"/>
      <w:b/>
      <w:smallCaps/>
      <w:sz w:val="28"/>
      <w:szCs w:val="24"/>
      <w:lang w:eastAsia="zh-CN"/>
    </w:rPr>
  </w:style>
  <w:style w:type="paragraph" w:styleId="Header">
    <w:name w:val="header"/>
    <w:basedOn w:val="Normal"/>
    <w:link w:val="HeaderChar"/>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rsid w:val="00126F27"/>
    <w:rPr>
      <w:sz w:val="24"/>
      <w:szCs w:val="24"/>
      <w:lang w:eastAsia="zh-CN"/>
    </w:rPr>
  </w:style>
  <w:style w:type="paragraph" w:styleId="Footer">
    <w:name w:val="footer"/>
    <w:basedOn w:val="Normal"/>
    <w:link w:val="FooterChar"/>
    <w:uiPriority w:val="99"/>
    <w:unhideWhenUsed/>
    <w:rsid w:val="00126F27"/>
    <w:pPr>
      <w:tabs>
        <w:tab w:val="center" w:pos="4680"/>
        <w:tab w:val="right" w:pos="9360"/>
      </w:tabs>
      <w:spacing w:before="0" w:after="0"/>
    </w:pPr>
  </w:style>
  <w:style w:type="paragraph" w:styleId="TOC1">
    <w:name w:val="toc 1"/>
    <w:basedOn w:val="Normal"/>
    <w:next w:val="Normal"/>
    <w:autoRedefine/>
    <w:uiPriority w:val="39"/>
    <w:qFormat/>
    <w:rsid w:val="00422E49"/>
    <w:pPr>
      <w:tabs>
        <w:tab w:val="left" w:pos="1260"/>
        <w:tab w:val="right" w:pos="9350"/>
      </w:tabs>
    </w:pPr>
    <w:rPr>
      <w:rFonts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31767"/>
    <w:pPr>
      <w:tabs>
        <w:tab w:val="left" w:leader="dot" w:pos="540"/>
        <w:tab w:val="left" w:pos="1043"/>
        <w:tab w:val="right" w:pos="9350"/>
      </w:tabs>
      <w:ind w:left="284"/>
    </w:pPr>
    <w:rPr>
      <w:rFonts w:cstheme="minorHAnsi"/>
      <w:b/>
      <w:bCs/>
      <w:smallCaps/>
      <w:noProof/>
      <w:szCs w:val="22"/>
    </w:rPr>
  </w:style>
  <w:style w:type="paragraph" w:styleId="TOC3">
    <w:name w:val="toc 3"/>
    <w:basedOn w:val="Normal"/>
    <w:next w:val="Normal"/>
    <w:autoRedefine/>
    <w:uiPriority w:val="39"/>
    <w:qFormat/>
    <w:rsid w:val="00164140"/>
    <w:pPr>
      <w:tabs>
        <w:tab w:val="left" w:pos="426"/>
        <w:tab w:val="right" w:leader="dot" w:pos="9350"/>
      </w:tabs>
      <w:spacing w:before="0" w:after="0"/>
      <w:jc w:val="both"/>
    </w:pPr>
    <w:rPr>
      <w:rFonts w:cstheme="minorHAnsi"/>
      <w:b/>
      <w:bCs/>
      <w:noProof/>
      <w:szCs w:val="22"/>
    </w:rPr>
  </w:style>
  <w:style w:type="paragraph" w:styleId="TOC4">
    <w:name w:val="toc 4"/>
    <w:basedOn w:val="Normal"/>
    <w:next w:val="Normal"/>
    <w:autoRedefine/>
    <w:uiPriority w:val="39"/>
    <w:rsid w:val="00C31767"/>
    <w:pPr>
      <w:tabs>
        <w:tab w:val="left" w:leader="dot" w:pos="630"/>
        <w:tab w:val="right" w:leader="dot" w:pos="9350"/>
      </w:tabs>
      <w:spacing w:before="0"/>
    </w:pPr>
    <w:rPr>
      <w:rFonts w:cstheme="minorHAnsi"/>
      <w:noProof/>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57"/>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semiHidden/>
    <w:rsid w:val="008919AA"/>
    <w:rPr>
      <w:sz w:val="16"/>
      <w:szCs w:val="16"/>
    </w:rPr>
  </w:style>
  <w:style w:type="paragraph" w:styleId="CommentText">
    <w:name w:val="annotation text"/>
    <w:basedOn w:val="Normal"/>
    <w:link w:val="CommentTextChar"/>
    <w:uiPriority w:val="99"/>
    <w:semiHidden/>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56" w:hanging="756"/>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41"/>
      </w:numPr>
      <w:ind w:left="1037" w:hanging="357"/>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21"/>
      </w:numPr>
      <w:tabs>
        <w:tab w:val="left" w:pos="426"/>
      </w:tabs>
      <w:ind w:left="0" w:firstLine="0"/>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basedOn w:val="Normal"/>
    <w:link w:val="BodyTextChar"/>
    <w:semiHidden/>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basedOn w:val="DefaultParagraphFont"/>
    <w:link w:val="BodyText"/>
    <w:semiHidden/>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
    <w:name w:val="Heading 4GCC"/>
    <w:basedOn w:val="Heading5GCC"/>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
    <w:name w:val="Heading 5GCC"/>
    <w:basedOn w:val="Heading5ITCa"/>
    <w:link w:val="Heading5GCCChar"/>
    <w:qFormat/>
    <w:rsid w:val="001E0E93"/>
    <w:pPr>
      <w:numPr>
        <w:numId w:val="30"/>
      </w:numPr>
    </w:pPr>
  </w:style>
  <w:style w:type="character" w:customStyle="1" w:styleId="CommentTextChar">
    <w:name w:val="Comment Text Char"/>
    <w:basedOn w:val="DefaultParagraphFont"/>
    <w:link w:val="CommentText"/>
    <w:uiPriority w:val="99"/>
    <w:semiHidden/>
    <w:rsid w:val="00F8430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uiPriority w:val="99"/>
    <w:semiHidden/>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62"/>
      </w:numPr>
      <w:ind w:left="714" w:hanging="357"/>
    </w:pPr>
  </w:style>
  <w:style w:type="character" w:customStyle="1" w:styleId="Heading4GCCChar">
    <w:name w:val="Heading 4GCC Char"/>
    <w:basedOn w:val="Heading5ITCaChar"/>
    <w:link w:val="Heading4GCC"/>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
    <w:rsid w:val="008847D7"/>
    <w:rPr>
      <w:b w:val="0"/>
      <w:sz w:val="24"/>
      <w:szCs w:val="24"/>
      <w:lang w:eastAsia="zh-CN"/>
    </w:rPr>
  </w:style>
  <w:style w:type="paragraph" w:styleId="NoSpacing">
    <w:name w:val="No Spacing"/>
    <w:uiPriority w:val="69"/>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
    <w:basedOn w:val="Normal"/>
    <w:link w:val="FootnoteTextChar"/>
    <w:uiPriority w:val="99"/>
    <w:unhideWhenUsed/>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
    <w:basedOn w:val="DefaultParagraphFont"/>
    <w:link w:val="FootnoteText"/>
    <w:uiPriority w:val="99"/>
    <w:semiHidden/>
    <w:rsid w:val="008D7A8B"/>
    <w:rPr>
      <w:lang w:eastAsia="zh-CN"/>
    </w:rPr>
  </w:style>
  <w:style w:type="character" w:styleId="FootnoteReference">
    <w:name w:val="footnote reference"/>
    <w:basedOn w:val="DefaultParagraphFont"/>
    <w:uiPriority w:val="99"/>
    <w:unhideWhenUsed/>
    <w:rsid w:val="008D7A8B"/>
    <w:rPr>
      <w:vertAlign w:val="superscript"/>
    </w:rPr>
  </w:style>
  <w:style w:type="numbering" w:customStyle="1" w:styleId="Style1">
    <w:name w:val="Style1"/>
    <w:uiPriority w:val="99"/>
    <w:rsid w:val="007E51B5"/>
    <w:pPr>
      <w:numPr>
        <w:numId w:val="59"/>
      </w:numPr>
    </w:pPr>
  </w:style>
  <w:style w:type="numbering" w:customStyle="1" w:styleId="Style2">
    <w:name w:val="Style2"/>
    <w:uiPriority w:val="99"/>
    <w:rsid w:val="007E51B5"/>
    <w:pPr>
      <w:numPr>
        <w:numId w:val="60"/>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ifc.org/wps/wcm/connect/topics_ext_content/ifc_external_corporate_site/sustainability-at-ifc/policies-standards/performance-standards" TargetMode="External"/><Relationship Id="rId39" Type="http://schemas.openxmlformats.org/officeDocument/2006/relationships/hyperlink" Target="https://www.state.gov/foreign-terrorist-organizations/" TargetMode="External"/><Relationship Id="rId21" Type="http://schemas.openxmlformats.org/officeDocument/2006/relationships/header" Target="header5.xml"/><Relationship Id="rId34" Type="http://schemas.openxmlformats.org/officeDocument/2006/relationships/hyperlink" Target="https://www.sam.gov/SAM/pages/public/searchRecords/search.jsf" TargetMode="External"/><Relationship Id="rId42" Type="http://schemas.openxmlformats.org/officeDocument/2006/relationships/hyperlink" Target="https://www.state.gov/state-sponsors-of-terrorism/" TargetMode="External"/><Relationship Id="rId47" Type="http://schemas.openxmlformats.org/officeDocument/2006/relationships/hyperlink" Target="https://www.mcc.gov/resources/doc/guidance-accommodation-welfare-staff-and-labor" TargetMode="External"/><Relationship Id="rId50" Type="http://schemas.openxmlformats.org/officeDocument/2006/relationships/hyperlink" Target="http://www.mcc.gov" TargetMode="External"/><Relationship Id="rId55" Type="http://schemas.openxmlformats.org/officeDocument/2006/relationships/footer" Target="footer6.xml"/><Relationship Id="rId63" Type="http://schemas.openxmlformats.org/officeDocument/2006/relationships/hyperlink" Target="https://www.bis.doc.gov/index.php/the-denied-persons-list" TargetMode="External"/><Relationship Id="rId68" Type="http://schemas.openxmlformats.org/officeDocument/2006/relationships/hyperlink" Target="https://www.state.gov/state-sponsors-of-terrorism/" TargetMode="External"/><Relationship Id="rId7" Type="http://schemas.openxmlformats.org/officeDocument/2006/relationships/styles" Target="styles.xml"/><Relationship Id="rId71"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yperlink" Target="http://www.mcc.gov/ppg" TargetMode="Externa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yperlink" Target="mailto:sanctionscompliance@mcc.gov" TargetMode="External"/><Relationship Id="rId37" Type="http://schemas.openxmlformats.org/officeDocument/2006/relationships/hyperlink" Target="https://www.bis.doc.gov/index.php/the-denied-persons-list" TargetMode="External"/><Relationship Id="rId40" Type="http://schemas.openxmlformats.org/officeDocument/2006/relationships/hyperlink" Target="https://www.state.gov/executive-order-13224/" TargetMode="External"/><Relationship Id="rId45" Type="http://schemas.openxmlformats.org/officeDocument/2006/relationships/header" Target="header10.xml"/><Relationship Id="rId53" Type="http://schemas.openxmlformats.org/officeDocument/2006/relationships/header" Target="header13.xml"/><Relationship Id="rId58" Type="http://schemas.openxmlformats.org/officeDocument/2006/relationships/hyperlink" Target="mailto:sanctionscompliance@mcc.gov" TargetMode="External"/><Relationship Id="rId66" Type="http://schemas.openxmlformats.org/officeDocument/2006/relationships/hyperlink" Target="https://www.state.gov/executive-order-13224/"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cc.gov/ppg" TargetMode="External"/><Relationship Id="rId28" Type="http://schemas.openxmlformats.org/officeDocument/2006/relationships/header" Target="header6.xml"/><Relationship Id="rId36" Type="http://schemas.openxmlformats.org/officeDocument/2006/relationships/hyperlink" Target="https://sanctionssearch.ofac.treas.gov/" TargetMode="External"/><Relationship Id="rId49" Type="http://schemas.openxmlformats.org/officeDocument/2006/relationships/hyperlink" Target="http://www.mcc.gov/ppg" TargetMode="External"/><Relationship Id="rId57" Type="http://schemas.openxmlformats.org/officeDocument/2006/relationships/hyperlink" Target="https://www.mcc.gov/resources/doc/annex-of-general-provisions" TargetMode="External"/><Relationship Id="rId61" Type="http://schemas.openxmlformats.org/officeDocument/2006/relationships/hyperlink" Target="https://www.worldbank.org/debarr"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hyperlink" Target="http://www.sam.gov" TargetMode="External"/><Relationship Id="rId52" Type="http://schemas.openxmlformats.org/officeDocument/2006/relationships/hyperlink" Target="http://www.federalreserve.gov/releases/h15/current/default.htm" TargetMode="External"/><Relationship Id="rId60" Type="http://schemas.openxmlformats.org/officeDocument/2006/relationships/hyperlink" Target="https://www.sam.gov/SAM/pages/public/searchRecords/search.jsf" TargetMode="External"/><Relationship Id="rId65" Type="http://schemas.openxmlformats.org/officeDocument/2006/relationships/hyperlink" Target="https://www.state.gov/foreign-terrorist-organization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mcc.gov/ppg" TargetMode="External"/><Relationship Id="rId30" Type="http://schemas.openxmlformats.org/officeDocument/2006/relationships/header" Target="header7.xml"/><Relationship Id="rId35" Type="http://schemas.openxmlformats.org/officeDocument/2006/relationships/hyperlink" Target="https://www.worldbank.org/debarr" TargetMode="External"/><Relationship Id="rId43" Type="http://schemas.openxmlformats.org/officeDocument/2006/relationships/hyperlink" Target="http://www.treas.gov/offices/enforcement/ofac" TargetMode="External"/><Relationship Id="rId48" Type="http://schemas.openxmlformats.org/officeDocument/2006/relationships/hyperlink" Target="http://www.oecd.org/corruption/Anti-CorruptionEthicsComplianceHandbook.pdf" TargetMode="External"/><Relationship Id="rId56" Type="http://schemas.openxmlformats.org/officeDocument/2006/relationships/header" Target="header15.xml"/><Relationship Id="rId64" Type="http://schemas.openxmlformats.org/officeDocument/2006/relationships/hyperlink" Target="https://www.pmddtc.state.gov/ddtc_public?id=ddtc_kb_article_page&amp;sys_id=c22d1833dbb8d300d0a370131f9619f0" TargetMode="External"/><Relationship Id="rId69" Type="http://schemas.openxmlformats.org/officeDocument/2006/relationships/hyperlink" Target="http://www.treas.gov/offices/enforcement/ofac" TargetMode="External"/><Relationship Id="rId8" Type="http://schemas.openxmlformats.org/officeDocument/2006/relationships/settings" Target="settings.xml"/><Relationship Id="rId51" Type="http://schemas.openxmlformats.org/officeDocument/2006/relationships/header" Target="header12.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mcc.gov/resources/doc/policy-counter-trafficking-in-persons-policy" TargetMode="External"/><Relationship Id="rId33" Type="http://schemas.openxmlformats.org/officeDocument/2006/relationships/header" Target="header9.xml"/><Relationship Id="rId38" Type="http://schemas.openxmlformats.org/officeDocument/2006/relationships/hyperlink" Target="https://www.pmddtc.state.gov/ddtc_public?id=ddtc_kb_article_page&amp;sys_id=c22d1833dbb8d300d0a370131f9619f0" TargetMode="External"/><Relationship Id="rId46" Type="http://schemas.openxmlformats.org/officeDocument/2006/relationships/header" Target="header11.xml"/><Relationship Id="rId59" Type="http://schemas.openxmlformats.org/officeDocument/2006/relationships/header" Target="header16.xml"/><Relationship Id="rId67" Type="http://schemas.openxmlformats.org/officeDocument/2006/relationships/hyperlink" Target="https://www.state.gov/state-sponsors-of-terrorism/" TargetMode="External"/><Relationship Id="rId20" Type="http://schemas.openxmlformats.org/officeDocument/2006/relationships/header" Target="header4.xml"/><Relationship Id="rId41" Type="http://schemas.openxmlformats.org/officeDocument/2006/relationships/hyperlink" Target="https://www.state.gov/state-sponsors-of-terrorism/" TargetMode="External"/><Relationship Id="rId54" Type="http://schemas.openxmlformats.org/officeDocument/2006/relationships/header" Target="header14.xml"/><Relationship Id="rId62" Type="http://schemas.openxmlformats.org/officeDocument/2006/relationships/hyperlink" Target="https://sanctionssearch.ofac.treas.gov/" TargetMode="External"/><Relationship Id="rId7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mcc.gov/resources/doc/policy-fraud-and-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HNHRN2N5RWQX-1133910763-62</_dlc_DocId>
    <_dlc_DocIdUrl xmlns="53a8ba67-0602-47b9-9349-f2688a61c988">
      <Url>http://intranet.mcc.gov/department/DCO/PG/Procurement/Internal/_layouts/DocIdRedir.aspx?ID=HNHRN2N5RWQX-1133910763-62</Url>
      <Description>HNHRN2N5RWQX-1133910763-62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19DC7289-42B6-0249-BB3B-EEA4DA835028}">
  <ds:schemaRefs>
    <ds:schemaRef ds:uri="http://schemas.openxmlformats.org/officeDocument/2006/bibliography"/>
  </ds:schemaRefs>
</ds:datastoreItem>
</file>

<file path=customXml/itemProps3.xml><?xml version="1.0" encoding="utf-8"?>
<ds:datastoreItem xmlns:ds="http://schemas.openxmlformats.org/officeDocument/2006/customXml" ds:itemID="{9FF1566B-E68A-440C-ABE6-453C52FC8DD1}">
  <ds:schemaRefs>
    <ds:schemaRef ds:uri="http://schemas.microsoft.com/sharepoint/events"/>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6D40D9E6-CEA0-452B-BEFF-970B9DB8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153</Pages>
  <Words>41338</Words>
  <Characters>234671</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Standard Bidding Document: Consulting Services (1 Mar 2020)</vt:lpstr>
    </vt:vector>
  </TitlesOfParts>
  <Manager/>
  <Company/>
  <LinksUpToDate>false</LinksUpToDate>
  <CharactersWithSpaces>275459</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Knutson, Grant M (DCO/SEC-PROC/PSC)</cp:lastModifiedBy>
  <cp:revision>24</cp:revision>
  <cp:lastPrinted>2018-03-01T14:16:00Z</cp:lastPrinted>
  <dcterms:created xsi:type="dcterms:W3CDTF">2021-01-11T13:42:00Z</dcterms:created>
  <dcterms:modified xsi:type="dcterms:W3CDTF">2021-01-25T00:42:00Z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0x01010008CFAAC40CA00840B5F40B530E4932AE</vt:lpwstr>
  </property>
  <property fmtid="{D5CDD505-2E9C-101B-9397-08002B2CF9AE}" pid="15" name="_dlc_DocIdItemGuid">
    <vt:lpwstr>d9bd662f-d717-4d54-8524-3c9d6149af45</vt:lpwstr>
  </property>
  <property fmtid="{D5CDD505-2E9C-101B-9397-08002B2CF9AE}" pid="16" name="_NewReviewCycle">
    <vt:lpwstr/>
  </property>
</Properties>
</file>