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04556969"/>
        <w:docPartObj>
          <w:docPartGallery w:val="Cover Pages"/>
          <w:docPartUnique/>
        </w:docPartObj>
      </w:sdtPr>
      <w:sdtEndPr/>
      <w:sdtContent>
        <w:p w14:paraId="1214D9DB" w14:textId="0733E92E" w:rsidR="00AE7EE7" w:rsidRPr="008966D4" w:rsidRDefault="00747CA7" w:rsidP="008966D4">
          <w:r w:rsidRPr="008966D4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B9CB13E" wp14:editId="1C904F18">
                <wp:simplePos x="0" y="0"/>
                <wp:positionH relativeFrom="margin">
                  <wp:posOffset>-368300</wp:posOffset>
                </wp:positionH>
                <wp:positionV relativeFrom="paragraph">
                  <wp:posOffset>113665</wp:posOffset>
                </wp:positionV>
                <wp:extent cx="6356350" cy="8431720"/>
                <wp:effectExtent l="0" t="0" r="6350" b="762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over-spot-front-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6350" cy="84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4F65C5B" w14:textId="663C8D38" w:rsidR="00AE7EE7" w:rsidRPr="008966D4" w:rsidRDefault="00AE7EE7" w:rsidP="008966D4"/>
        <w:p w14:paraId="3A41F8EF" w14:textId="5123F6A2" w:rsidR="00AE7EE7" w:rsidRDefault="00AE7EE7" w:rsidP="008966D4"/>
        <w:p w14:paraId="0FF7B58E" w14:textId="4C19D4CA" w:rsidR="00AE7EE7" w:rsidRPr="008966D4" w:rsidRDefault="00AE7EE7" w:rsidP="008966D4">
          <w:r w:rsidRPr="008966D4">
            <w:tab/>
          </w:r>
        </w:p>
        <w:p w14:paraId="414768F3" w14:textId="07D4BBC3" w:rsidR="00747CA7" w:rsidRDefault="00747CA7" w:rsidP="00BB08D1">
          <w:pPr>
            <w:spacing w:after="0" w:line="276" w:lineRule="auto"/>
            <w:ind w:left="-274" w:right="-360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</w:p>
        <w:p w14:paraId="76C7837B" w14:textId="0D34E525" w:rsidR="00AE7EE7" w:rsidRPr="00AE7EE7" w:rsidRDefault="00AE7EE7" w:rsidP="00BB08D1">
          <w:pPr>
            <w:spacing w:after="0" w:line="276" w:lineRule="auto"/>
            <w:ind w:left="-274" w:right="-360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  <w:r w:rsidRPr="00AE7EE7"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>General Procurement Notice (GPN)</w:t>
          </w:r>
        </w:p>
        <w:p w14:paraId="29A1F894" w14:textId="4A7FD4B2" w:rsidR="00AE7EE7" w:rsidRPr="00BB08D1" w:rsidRDefault="00AE7EE7" w:rsidP="00AE7EE7">
          <w:pPr>
            <w:ind w:left="-270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  <w:bookmarkStart w:id="0" w:name="_Hlk508782241"/>
          <w:r w:rsidRPr="00BB08D1"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>Template</w:t>
          </w:r>
        </w:p>
        <w:bookmarkEnd w:id="0"/>
        <w:p w14:paraId="5F0C056F" w14:textId="77777777" w:rsidR="00AE7EE7" w:rsidRPr="008966D4" w:rsidRDefault="00AE7EE7" w:rsidP="008966D4"/>
        <w:p w14:paraId="6B3967FC" w14:textId="77777777" w:rsidR="00AE7EE7" w:rsidRPr="00AE7EE7" w:rsidRDefault="00AE7EE7" w:rsidP="00AE7EE7"/>
        <w:p w14:paraId="145727A2" w14:textId="77777777" w:rsidR="00AE7EE7" w:rsidRPr="00AE7EE7" w:rsidRDefault="00AE7EE7" w:rsidP="00AE7EE7"/>
        <w:p w14:paraId="6E9839B5" w14:textId="77777777" w:rsidR="00AE7EE7" w:rsidRPr="00AE7EE7" w:rsidRDefault="00AE7EE7" w:rsidP="00AE7EE7"/>
        <w:p w14:paraId="60EAB602" w14:textId="77777777" w:rsidR="00AE7EE7" w:rsidRPr="00AE7EE7" w:rsidRDefault="00AE7EE7" w:rsidP="00AE7EE7"/>
        <w:p w14:paraId="2755623D" w14:textId="77777777" w:rsidR="00AE7EE7" w:rsidRPr="00AE7EE7" w:rsidRDefault="00AE7EE7" w:rsidP="00AE7EE7"/>
        <w:p w14:paraId="11A68D23" w14:textId="77777777" w:rsidR="00AE7EE7" w:rsidRPr="00AE7EE7" w:rsidRDefault="00AE7EE7" w:rsidP="00AE7EE7"/>
        <w:p w14:paraId="3D813C6D" w14:textId="77777777" w:rsidR="00AE7EE7" w:rsidRPr="00AE7EE7" w:rsidRDefault="00AE7EE7" w:rsidP="00AE7EE7"/>
        <w:p w14:paraId="21F7EABB" w14:textId="77777777" w:rsidR="00AE7EE7" w:rsidRPr="00AE7EE7" w:rsidRDefault="00AE7EE7" w:rsidP="00AE7EE7"/>
        <w:p w14:paraId="3EF4C633" w14:textId="77777777" w:rsidR="00AE7EE7" w:rsidRPr="00AE7EE7" w:rsidRDefault="00AE7EE7" w:rsidP="00AE7EE7"/>
        <w:p w14:paraId="4F646A31" w14:textId="77777777" w:rsidR="00AE7EE7" w:rsidRPr="00AE7EE7" w:rsidRDefault="00AE7EE7" w:rsidP="00422634">
          <w:pPr>
            <w:ind w:firstLine="720"/>
          </w:pPr>
        </w:p>
        <w:p w14:paraId="5A4AC792" w14:textId="77777777" w:rsidR="00AE7EE7" w:rsidRPr="00AE7EE7" w:rsidRDefault="00AE7EE7" w:rsidP="00FC6D62">
          <w:pPr>
            <w:jc w:val="right"/>
          </w:pPr>
        </w:p>
        <w:p w14:paraId="01D709DA" w14:textId="77777777" w:rsidR="00AE7EE7" w:rsidRPr="00AE7EE7" w:rsidRDefault="00AE7EE7" w:rsidP="00AE7EE7"/>
        <w:p w14:paraId="31A1B38F" w14:textId="77777777" w:rsidR="00AE7EE7" w:rsidRPr="00AE7EE7" w:rsidRDefault="00AE7EE7" w:rsidP="00AE7EE7"/>
        <w:p w14:paraId="6CCC2268" w14:textId="3CFFFA4D" w:rsidR="00D81A78" w:rsidRPr="000C6C8D" w:rsidRDefault="00747CA7" w:rsidP="000C6C8D"/>
      </w:sdtContent>
    </w:sdt>
    <w:p w14:paraId="393FBE33" w14:textId="77777777" w:rsidR="00FC6D62" w:rsidRDefault="00FC6D62" w:rsidP="00D36493">
      <w:pPr>
        <w:pBdr>
          <w:bottom w:val="single" w:sz="6" w:space="3" w:color="CCD0D6"/>
        </w:pBdr>
        <w:shd w:val="clear" w:color="auto" w:fill="FFFFFF"/>
        <w:spacing w:before="120" w:after="120" w:line="240" w:lineRule="auto"/>
        <w:ind w:left="-90"/>
        <w:jc w:val="center"/>
        <w:outlineLvl w:val="1"/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</w:pPr>
    </w:p>
    <w:p w14:paraId="65325184" w14:textId="3509BF1A" w:rsidR="008E0B48" w:rsidRPr="00AE7EE7" w:rsidRDefault="00465595" w:rsidP="00D36493">
      <w:pPr>
        <w:pBdr>
          <w:bottom w:val="single" w:sz="6" w:space="3" w:color="CCD0D6"/>
        </w:pBdr>
        <w:shd w:val="clear" w:color="auto" w:fill="FFFFFF"/>
        <w:spacing w:before="120" w:after="120" w:line="240" w:lineRule="auto"/>
        <w:ind w:left="-90"/>
        <w:jc w:val="center"/>
        <w:outlineLvl w:val="1"/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</w:pPr>
      <w:r w:rsidRPr="00AE7EE7"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  <w:t xml:space="preserve">General </w:t>
      </w:r>
      <w:r w:rsidR="00937761" w:rsidRPr="00AE7EE7"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  <w:t>Procurement Notice (</w:t>
      </w:r>
      <w:r w:rsidR="007A3879" w:rsidRPr="00AE7EE7"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  <w:t>G</w:t>
      </w:r>
      <w:r w:rsidR="00937761" w:rsidRPr="00AE7EE7"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  <w:t>PN)</w:t>
      </w:r>
      <w:r w:rsidR="00D36493">
        <w:rPr>
          <w:rFonts w:ascii="Gotham Medium" w:eastAsia="Times New Roman" w:hAnsi="Gotham Medium" w:cs="Times New Roman"/>
          <w:color w:val="002563"/>
          <w:spacing w:val="-8"/>
          <w:w w:val="95"/>
          <w:sz w:val="36"/>
          <w:szCs w:val="36"/>
        </w:rPr>
        <w:t xml:space="preserve"> Template</w:t>
      </w:r>
    </w:p>
    <w:p w14:paraId="5A6B10A5" w14:textId="77777777" w:rsidR="00572353" w:rsidRDefault="00572353" w:rsidP="00874DE1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6259884" w14:textId="548C58C5" w:rsidR="004A5BED" w:rsidRPr="00E70ECC" w:rsidRDefault="004A5BED" w:rsidP="00874DE1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70ECC">
        <w:rPr>
          <w:rFonts w:ascii="Times New Roman" w:hAnsi="Times New Roman" w:cs="Times New Roman"/>
          <w:b/>
          <w:i/>
          <w:sz w:val="24"/>
          <w:szCs w:val="24"/>
        </w:rPr>
        <w:t>Include MCA Entity Logo</w:t>
      </w:r>
    </w:p>
    <w:p w14:paraId="3B58B108" w14:textId="77777777" w:rsidR="004A5BED" w:rsidRDefault="004A5BED" w:rsidP="00874DE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9B3578" w14:textId="25089700" w:rsidR="008E0B48" w:rsidRDefault="00465595" w:rsidP="00874DE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GENERAL </w:t>
      </w:r>
      <w:r w:rsidR="00937761" w:rsidRPr="008E0B48">
        <w:rPr>
          <w:rFonts w:ascii="Times New Roman" w:hAnsi="Times New Roman" w:cs="Times New Roman"/>
          <w:b/>
          <w:sz w:val="24"/>
          <w:szCs w:val="24"/>
        </w:rPr>
        <w:t>PROCUREMENT NOTICE (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="00937761" w:rsidRPr="008E0B48">
        <w:rPr>
          <w:rFonts w:ascii="Times New Roman" w:hAnsi="Times New Roman" w:cs="Times New Roman"/>
          <w:b/>
          <w:sz w:val="24"/>
          <w:szCs w:val="24"/>
        </w:rPr>
        <w:t>PN)</w:t>
      </w:r>
    </w:p>
    <w:p w14:paraId="7CDE3D74" w14:textId="77777777" w:rsidR="004A5BED" w:rsidRDefault="004A5BED" w:rsidP="00874DE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22DE54" w14:textId="77777777" w:rsidR="000A06FC" w:rsidRDefault="000A06FC" w:rsidP="00E70ECC">
      <w:pPr>
        <w:pStyle w:val="NormalWeb"/>
        <w:jc w:val="center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b/>
          <w:bCs/>
          <w:color w:val="222222"/>
          <w:lang w:val="en"/>
        </w:rPr>
        <w:t>Government of [Country]</w:t>
      </w:r>
    </w:p>
    <w:p w14:paraId="4DC6E9BD" w14:textId="1CE691A4" w:rsidR="000A06FC" w:rsidRDefault="000A06FC" w:rsidP="00D52C24">
      <w:pPr>
        <w:pStyle w:val="NormalWeb"/>
        <w:jc w:val="center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b/>
          <w:bCs/>
          <w:color w:val="222222"/>
          <w:lang w:val="en"/>
        </w:rPr>
        <w:t>Millennium Challenge Account-[Country]</w:t>
      </w:r>
    </w:p>
    <w:p w14:paraId="50A2E2B1" w14:textId="35CC0F19" w:rsidR="000A06FC" w:rsidRDefault="000A06FC" w:rsidP="00E70ECC">
      <w:pPr>
        <w:pStyle w:val="NormalWeb"/>
        <w:jc w:val="both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 xml:space="preserve">The Government of the </w:t>
      </w:r>
      <w:r w:rsidRPr="00BB08D1">
        <w:rPr>
          <w:rFonts w:ascii="warnock-pro-1" w:hAnsi="warnock-pro-1"/>
          <w:color w:val="222222"/>
          <w:lang w:val="en"/>
        </w:rPr>
        <w:t>[</w:t>
      </w:r>
      <w:r w:rsidR="002B1536">
        <w:rPr>
          <w:rFonts w:ascii="warnock-pro-1" w:hAnsi="warnock-pro-1"/>
          <w:i/>
          <w:color w:val="222222"/>
          <w:lang w:val="en"/>
        </w:rPr>
        <w:t>c</w:t>
      </w:r>
      <w:r w:rsidRPr="00E70ECC">
        <w:rPr>
          <w:rFonts w:ascii="warnock-pro-1" w:hAnsi="warnock-pro-1"/>
          <w:i/>
          <w:color w:val="222222"/>
          <w:lang w:val="en"/>
        </w:rPr>
        <w:t>ountry</w:t>
      </w:r>
      <w:r w:rsidRPr="00BB08D1">
        <w:rPr>
          <w:rFonts w:ascii="warnock-pro-1" w:hAnsi="warnock-pro-1"/>
          <w:color w:val="222222"/>
          <w:lang w:val="en"/>
        </w:rPr>
        <w:t>]</w:t>
      </w:r>
      <w:r w:rsidRPr="00E70ECC">
        <w:rPr>
          <w:rFonts w:ascii="warnock-pro-1" w:hAnsi="warnock-pro-1"/>
          <w:i/>
          <w:color w:val="222222"/>
          <w:lang w:val="en"/>
        </w:rPr>
        <w:t xml:space="preserve"> </w:t>
      </w:r>
      <w:r>
        <w:rPr>
          <w:rFonts w:ascii="warnock-pro-1" w:hAnsi="warnock-pro-1"/>
          <w:color w:val="222222"/>
          <w:lang w:val="en"/>
        </w:rPr>
        <w:t xml:space="preserve">has received grant funding of </w:t>
      </w:r>
      <w:r w:rsidRPr="00BB08D1">
        <w:rPr>
          <w:rFonts w:ascii="warnock-pro-1" w:hAnsi="warnock-pro-1"/>
          <w:color w:val="222222"/>
          <w:lang w:val="en"/>
        </w:rPr>
        <w:t>[</w:t>
      </w:r>
      <w:r w:rsidR="002B1536">
        <w:rPr>
          <w:rFonts w:ascii="warnock-pro-1" w:hAnsi="warnock-pro-1"/>
          <w:i/>
          <w:color w:val="222222"/>
          <w:lang w:val="en"/>
        </w:rPr>
        <w:t>d</w:t>
      </w:r>
      <w:r w:rsidRPr="00E70ECC">
        <w:rPr>
          <w:rFonts w:ascii="warnock-pro-1" w:hAnsi="warnock-pro-1"/>
          <w:i/>
          <w:color w:val="222222"/>
          <w:lang w:val="en"/>
        </w:rPr>
        <w:t xml:space="preserve">ollar </w:t>
      </w:r>
      <w:r w:rsidR="002B1536">
        <w:rPr>
          <w:rFonts w:ascii="warnock-pro-1" w:hAnsi="warnock-pro-1"/>
          <w:i/>
          <w:color w:val="222222"/>
          <w:lang w:val="en"/>
        </w:rPr>
        <w:t>a</w:t>
      </w:r>
      <w:r w:rsidRPr="00E70ECC">
        <w:rPr>
          <w:rFonts w:ascii="warnock-pro-1" w:hAnsi="warnock-pro-1"/>
          <w:i/>
          <w:color w:val="222222"/>
          <w:lang w:val="en"/>
        </w:rPr>
        <w:t>mount</w:t>
      </w:r>
      <w:r w:rsidRPr="00BB08D1">
        <w:rPr>
          <w:rFonts w:ascii="warnock-pro-1" w:hAnsi="warnock-pro-1"/>
          <w:color w:val="222222"/>
          <w:lang w:val="en"/>
        </w:rPr>
        <w:t>]</w:t>
      </w:r>
      <w:r>
        <w:rPr>
          <w:rFonts w:ascii="warnock-pro-1" w:hAnsi="warnock-pro-1"/>
          <w:color w:val="222222"/>
          <w:lang w:val="en"/>
        </w:rPr>
        <w:t xml:space="preserve"> from the </w:t>
      </w:r>
      <w:bookmarkStart w:id="1" w:name="_Hlk508807721"/>
      <w:r>
        <w:rPr>
          <w:rFonts w:ascii="warnock-pro-1" w:hAnsi="warnock-pro-1"/>
          <w:color w:val="222222"/>
          <w:lang w:val="en"/>
        </w:rPr>
        <w:t xml:space="preserve">Millennium Challenge Corporation </w:t>
      </w:r>
      <w:bookmarkEnd w:id="1"/>
      <w:r>
        <w:rPr>
          <w:rFonts w:ascii="warnock-pro-1" w:hAnsi="warnock-pro-1"/>
          <w:color w:val="222222"/>
          <w:lang w:val="en"/>
        </w:rPr>
        <w:t xml:space="preserve">(MCC) of the United States Government to enable the Government of </w:t>
      </w:r>
      <w:r w:rsidRPr="00BB08D1">
        <w:rPr>
          <w:rFonts w:ascii="warnock-pro-1" w:hAnsi="warnock-pro-1"/>
          <w:color w:val="222222"/>
          <w:lang w:val="en"/>
        </w:rPr>
        <w:t>[</w:t>
      </w:r>
      <w:r w:rsidR="002B1536">
        <w:rPr>
          <w:rFonts w:ascii="warnock-pro-1" w:hAnsi="warnock-pro-1"/>
          <w:i/>
          <w:color w:val="222222"/>
          <w:lang w:val="en"/>
        </w:rPr>
        <w:t>c</w:t>
      </w:r>
      <w:r w:rsidRPr="00E70ECC">
        <w:rPr>
          <w:rFonts w:ascii="warnock-pro-1" w:hAnsi="warnock-pro-1"/>
          <w:i/>
          <w:color w:val="222222"/>
          <w:lang w:val="en"/>
        </w:rPr>
        <w:t>ountry</w:t>
      </w:r>
      <w:r>
        <w:rPr>
          <w:rFonts w:ascii="warnock-pro-1" w:hAnsi="warnock-pro-1"/>
          <w:color w:val="222222"/>
          <w:lang w:val="en"/>
        </w:rPr>
        <w:t>] to implement this program and achieve the objectives of the MCC Grant (</w:t>
      </w:r>
      <w:r w:rsidR="002B1536">
        <w:rPr>
          <w:rFonts w:ascii="warnock-pro-1" w:hAnsi="warnock-pro-1"/>
          <w:color w:val="222222"/>
          <w:lang w:val="en"/>
        </w:rPr>
        <w:t>c</w:t>
      </w:r>
      <w:r>
        <w:rPr>
          <w:rFonts w:ascii="warnock-pro-1" w:hAnsi="warnock-pro-1"/>
          <w:color w:val="222222"/>
          <w:lang w:val="en"/>
        </w:rPr>
        <w:t xml:space="preserve">ompact), and it intends to apply parts of the proceeds of the funds to payments for </w:t>
      </w:r>
      <w:r w:rsidR="002B1536">
        <w:rPr>
          <w:rFonts w:ascii="warnock-pro-1" w:hAnsi="warnock-pro-1"/>
          <w:color w:val="222222"/>
          <w:lang w:val="en"/>
        </w:rPr>
        <w:t>c</w:t>
      </w:r>
      <w:r>
        <w:rPr>
          <w:rFonts w:ascii="warnock-pro-1" w:hAnsi="warnock-pro-1"/>
          <w:color w:val="222222"/>
          <w:lang w:val="en"/>
        </w:rPr>
        <w:t xml:space="preserve">ontracts for </w:t>
      </w:r>
      <w:r w:rsidR="002B1536">
        <w:rPr>
          <w:rFonts w:ascii="warnock-pro-1" w:hAnsi="warnock-pro-1"/>
          <w:color w:val="222222"/>
          <w:lang w:val="en"/>
        </w:rPr>
        <w:t>g</w:t>
      </w:r>
      <w:r>
        <w:rPr>
          <w:rFonts w:ascii="warnock-pro-1" w:hAnsi="warnock-pro-1"/>
          <w:color w:val="222222"/>
          <w:lang w:val="en"/>
        </w:rPr>
        <w:t xml:space="preserve">oods, </w:t>
      </w:r>
      <w:r w:rsidR="002B1536">
        <w:rPr>
          <w:rFonts w:ascii="warnock-pro-1" w:hAnsi="warnock-pro-1"/>
          <w:color w:val="222222"/>
          <w:lang w:val="en"/>
        </w:rPr>
        <w:t>w</w:t>
      </w:r>
      <w:r>
        <w:rPr>
          <w:rFonts w:ascii="warnock-pro-1" w:hAnsi="warnock-pro-1"/>
          <w:color w:val="222222"/>
          <w:lang w:val="en"/>
        </w:rPr>
        <w:t xml:space="preserve">orks and </w:t>
      </w:r>
      <w:r w:rsidR="002B1536">
        <w:rPr>
          <w:rFonts w:ascii="warnock-pro-1" w:hAnsi="warnock-pro-1"/>
          <w:color w:val="222222"/>
          <w:lang w:val="en"/>
        </w:rPr>
        <w:t>s</w:t>
      </w:r>
      <w:r>
        <w:rPr>
          <w:rFonts w:ascii="warnock-pro-1" w:hAnsi="warnock-pro-1"/>
          <w:color w:val="222222"/>
          <w:lang w:val="en"/>
        </w:rPr>
        <w:t>ervices.</w:t>
      </w:r>
    </w:p>
    <w:p w14:paraId="23DCA8EE" w14:textId="61BD65C1" w:rsidR="00044C12" w:rsidRPr="00044C12" w:rsidRDefault="00044C12" w:rsidP="00044C12">
      <w:pPr>
        <w:jc w:val="both"/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</w:pP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MCC’s funding is appropriated by the U.S. Congress and 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obligated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 to 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the compact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 up-front, with no incremental or partial funding. </w:t>
      </w:r>
      <w:r w:rsidR="006964BD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W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hen a contract is signed with an MCA Entity, money is already available 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to the MCA Entity 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and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,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 for most contracts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,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 xml:space="preserve"> invoices are paid directly to Contractors/Consultants/Suppliers by the US </w:t>
      </w:r>
      <w:r w:rsidR="007A54F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T</w:t>
      </w:r>
      <w:r w:rsidRPr="00044C12">
        <w:rPr>
          <w:rFonts w:ascii="warnock-pro-1" w:eastAsia="Times New Roman" w:hAnsi="warnock-pro-1" w:cs="Times New Roman"/>
          <w:color w:val="222222"/>
          <w:sz w:val="24"/>
          <w:szCs w:val="24"/>
          <w:lang w:val="en"/>
        </w:rPr>
        <w:t>reasury.</w:t>
      </w:r>
    </w:p>
    <w:p w14:paraId="43D1BCBA" w14:textId="64E0A89D" w:rsidR="00572353" w:rsidRPr="00E70ECC" w:rsidRDefault="000A06FC" w:rsidP="00E70ECC">
      <w:pPr>
        <w:pStyle w:val="NormalWeb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 xml:space="preserve">The procurement program for the next </w:t>
      </w:r>
      <w:r w:rsidR="00D52C24">
        <w:rPr>
          <w:rFonts w:ascii="warnock-pro-1" w:hAnsi="warnock-pro-1"/>
          <w:color w:val="222222"/>
          <w:lang w:val="en"/>
        </w:rPr>
        <w:t xml:space="preserve">year </w:t>
      </w:r>
      <w:r>
        <w:rPr>
          <w:rFonts w:ascii="warnock-pro-1" w:hAnsi="warnock-pro-1"/>
          <w:color w:val="222222"/>
          <w:lang w:val="en"/>
        </w:rPr>
        <w:t>will include the following: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A06FC" w14:paraId="7414ECED" w14:textId="77777777" w:rsidTr="000A06F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D6F228" w14:textId="7A6BA16A" w:rsidR="000A06FC" w:rsidRDefault="000A06FC" w:rsidP="00D52C24">
            <w:pPr>
              <w:spacing w:before="75" w:after="75"/>
              <w:rPr>
                <w:rFonts w:ascii="Helvetica" w:hAnsi="Helvetica" w:cs="Helvetica"/>
                <w:color w:val="222222"/>
              </w:rPr>
            </w:pPr>
            <w:r w:rsidRPr="00E70ECC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>Procurements for [</w:t>
            </w:r>
            <w:r w:rsidR="002B1536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>s</w:t>
            </w:r>
            <w:r w:rsidRPr="00E70ECC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 xml:space="preserve">pecify] </w:t>
            </w:r>
            <w:r w:rsidR="00D52C24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>one</w:t>
            </w:r>
            <w:r w:rsidRPr="00E70ECC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 xml:space="preserve"> [</w:t>
            </w:r>
            <w:r w:rsidR="002B1536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>y</w:t>
            </w:r>
            <w:r w:rsidRPr="00E70ECC">
              <w:rPr>
                <w:rFonts w:ascii="warnock-pro-1" w:eastAsia="Times New Roman" w:hAnsi="warnock-pro-1" w:cs="Times New Roman"/>
                <w:color w:val="222222"/>
                <w:sz w:val="24"/>
                <w:szCs w:val="24"/>
                <w:lang w:val="en"/>
              </w:rPr>
              <w:t>ear]</w:t>
            </w:r>
          </w:p>
        </w:tc>
      </w:tr>
      <w:tr w:rsidR="000A06FC" w14:paraId="7433A587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60A2691" w14:textId="77777777" w:rsidR="00D16599" w:rsidRDefault="000A06FC" w:rsidP="00AE7EE7">
            <w:pPr>
              <w:pStyle w:val="Heading4"/>
            </w:pPr>
            <w:r w:rsidRPr="00E70ECC">
              <w:t xml:space="preserve">Procurement of Goods </w:t>
            </w:r>
          </w:p>
          <w:p w14:paraId="7BB54561" w14:textId="14C39CE4" w:rsidR="000A06FC" w:rsidRPr="00E70ECC" w:rsidRDefault="00D16599" w:rsidP="00D16599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For example, in the 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Land Tenure, Finance, Agricultural Business Investment Project (ABIP) and general MCA-[</w:t>
            </w:r>
            <w:r w:rsidR="006B32FA" w:rsidRPr="00BB08D1">
              <w:rPr>
                <w:rFonts w:ascii="Helvetica" w:hAnsi="Helvetica" w:cs="Helvetica"/>
                <w:i/>
                <w:color w:val="222222"/>
                <w:sz w:val="20"/>
                <w:szCs w:val="20"/>
              </w:rPr>
              <w:t>c</w:t>
            </w:r>
            <w:r w:rsidR="000A06FC" w:rsidRPr="00BB08D1">
              <w:rPr>
                <w:rFonts w:ascii="Helvetica" w:hAnsi="Helvetica" w:cs="Helvetica"/>
                <w:i/>
                <w:color w:val="222222"/>
                <w:sz w:val="20"/>
                <w:szCs w:val="20"/>
              </w:rPr>
              <w:t>ountry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] Administration sectors</w:t>
            </w:r>
            <w:r w:rsidR="006B32FA">
              <w:rPr>
                <w:rFonts w:ascii="Helvetica" w:hAnsi="Helvetica" w:cs="Helvetica"/>
                <w:color w:val="222222"/>
                <w:sz w:val="20"/>
                <w:szCs w:val="20"/>
              </w:rPr>
              <w:t>,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includ</w:t>
            </w:r>
            <w:r w:rsidR="006B32FA">
              <w:rPr>
                <w:rFonts w:ascii="Helvetica" w:hAnsi="Helvetica" w:cs="Helvetica"/>
                <w:color w:val="222222"/>
                <w:sz w:val="20"/>
                <w:szCs w:val="20"/>
              </w:rPr>
              <w:t>ing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:</w:t>
            </w:r>
          </w:p>
        </w:tc>
      </w:tr>
      <w:tr w:rsidR="000A06FC" w14:paraId="5B65545C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C621FA7" w14:textId="1C24B573" w:rsidR="000A06FC" w:rsidRPr="00E70ECC" w:rsidRDefault="00B21104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>*</w:t>
            </w:r>
            <w:r w:rsidR="00AE7EE7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IT hardware, data transmission systems and software</w:t>
            </w:r>
          </w:p>
        </w:tc>
      </w:tr>
      <w:tr w:rsidR="000A06FC" w14:paraId="26CAF887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9622FA7" w14:textId="77777777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Imagery for cadastral mapping</w:t>
            </w:r>
          </w:p>
        </w:tc>
      </w:tr>
      <w:tr w:rsidR="000A06FC" w14:paraId="35606E9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3AD2B3C" w14:textId="2F669D7D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* Office </w:t>
            </w:r>
            <w:r w:rsidR="00E63BA0">
              <w:rPr>
                <w:rFonts w:ascii="Helvetica" w:hAnsi="Helvetica" w:cs="Helvetica"/>
                <w:color w:val="222222"/>
                <w:sz w:val="20"/>
                <w:szCs w:val="20"/>
              </w:rPr>
              <w:t>f</w:t>
            </w: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urniture and general office supplies</w:t>
            </w:r>
          </w:p>
        </w:tc>
      </w:tr>
      <w:tr w:rsidR="000A06FC" w14:paraId="2C76BA4B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9325F16" w14:textId="77777777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Other assorted vehicles</w:t>
            </w:r>
          </w:p>
        </w:tc>
      </w:tr>
      <w:tr w:rsidR="000A06FC" w14:paraId="65227908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ADA323" w14:textId="77777777" w:rsidR="00D16599" w:rsidRDefault="000A06FC" w:rsidP="00AE7EE7">
            <w:pPr>
              <w:pStyle w:val="Heading4"/>
            </w:pPr>
            <w:r w:rsidRPr="00E70ECC">
              <w:lastRenderedPageBreak/>
              <w:t xml:space="preserve">Procurement of Works </w:t>
            </w:r>
          </w:p>
          <w:p w14:paraId="660B9365" w14:textId="51D51308" w:rsidR="000A06FC" w:rsidRPr="00E70ECC" w:rsidRDefault="00D16599" w:rsidP="00D16599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For example, in the 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Land Tenure, Finance, Agricultural Business Investment Project (ABIP) and general MCA-[</w:t>
            </w:r>
            <w:r w:rsidR="00E63BA0" w:rsidRPr="00BB08D1">
              <w:rPr>
                <w:rFonts w:ascii="Helvetica" w:hAnsi="Helvetica" w:cs="Helvetica"/>
                <w:i/>
                <w:color w:val="222222"/>
                <w:sz w:val="20"/>
                <w:szCs w:val="20"/>
              </w:rPr>
              <w:t>c</w:t>
            </w:r>
            <w:r w:rsidR="000A06FC" w:rsidRPr="00BB08D1">
              <w:rPr>
                <w:rFonts w:ascii="Helvetica" w:hAnsi="Helvetica" w:cs="Helvetica"/>
                <w:i/>
                <w:color w:val="222222"/>
                <w:sz w:val="20"/>
                <w:szCs w:val="20"/>
              </w:rPr>
              <w:t>ountry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] Administration sectors</w:t>
            </w:r>
            <w:r w:rsidR="00E63BA0">
              <w:rPr>
                <w:rFonts w:ascii="Helvetica" w:hAnsi="Helvetica" w:cs="Helvetica"/>
                <w:color w:val="222222"/>
                <w:sz w:val="20"/>
                <w:szCs w:val="20"/>
              </w:rPr>
              <w:t>,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includ</w:t>
            </w:r>
            <w:r w:rsidR="00E63BA0">
              <w:rPr>
                <w:rFonts w:ascii="Helvetica" w:hAnsi="Helvetica" w:cs="Helvetica"/>
                <w:color w:val="222222"/>
                <w:sz w:val="20"/>
                <w:szCs w:val="20"/>
              </w:rPr>
              <w:t>ing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:</w:t>
            </w:r>
          </w:p>
        </w:tc>
      </w:tr>
      <w:tr w:rsidR="000A06FC" w14:paraId="2CB8D147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8A24F5" w14:textId="77777777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Rehabilitation of existing office building structures</w:t>
            </w:r>
          </w:p>
        </w:tc>
      </w:tr>
      <w:tr w:rsidR="000A06FC" w14:paraId="6AC4BBA1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9415773" w14:textId="77777777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Site layout and construction of new administrative buildings of various sizes</w:t>
            </w:r>
          </w:p>
        </w:tc>
      </w:tr>
      <w:tr w:rsidR="000A06FC" w14:paraId="0EF8ACE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85EFC10" w14:textId="77777777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Archival system</w:t>
            </w:r>
          </w:p>
        </w:tc>
      </w:tr>
      <w:tr w:rsidR="000A06FC" w14:paraId="0D6A2C6F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1F6BE1A" w14:textId="77777777" w:rsidR="00D16599" w:rsidRPr="00AE7EE7" w:rsidRDefault="000A06FC" w:rsidP="00AE7EE7">
            <w:pPr>
              <w:pStyle w:val="Heading4"/>
            </w:pPr>
            <w:r w:rsidRPr="00AE7EE7">
              <w:t xml:space="preserve">Procurement of Services (to include Consultant Services) </w:t>
            </w:r>
          </w:p>
          <w:p w14:paraId="3C4064DC" w14:textId="42222F44" w:rsidR="000A06FC" w:rsidRPr="00E70ECC" w:rsidRDefault="00D16599" w:rsidP="00D16599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>
              <w:rPr>
                <w:rFonts w:ascii="Helvetica" w:hAnsi="Helvetica" w:cs="Helvetica"/>
                <w:color w:val="222222"/>
                <w:sz w:val="20"/>
                <w:szCs w:val="20"/>
              </w:rPr>
              <w:t>For example, in the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Land Tenure, Finance, Monitoring and Evaluation, and Agricultural Business Investment Project (ABIP) sectors</w:t>
            </w:r>
            <w:r w:rsidR="00E63BA0">
              <w:rPr>
                <w:rFonts w:ascii="Helvetica" w:hAnsi="Helvetica" w:cs="Helvetica"/>
                <w:color w:val="222222"/>
                <w:sz w:val="20"/>
                <w:szCs w:val="20"/>
              </w:rPr>
              <w:t>,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 xml:space="preserve"> includ</w:t>
            </w:r>
            <w:r w:rsidR="00E63BA0">
              <w:rPr>
                <w:rFonts w:ascii="Helvetica" w:hAnsi="Helvetica" w:cs="Helvetica"/>
                <w:color w:val="222222"/>
                <w:sz w:val="20"/>
                <w:szCs w:val="20"/>
              </w:rPr>
              <w:t>ing</w:t>
            </w:r>
            <w:r w:rsidR="000A06FC"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:</w:t>
            </w:r>
          </w:p>
        </w:tc>
      </w:tr>
      <w:tr w:rsidR="000A06FC" w14:paraId="0E04FA40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D375001" w14:textId="347C118E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Services to modernize and decentralize land management, including creation of relevant information systems and software</w:t>
            </w:r>
          </w:p>
        </w:tc>
      </w:tr>
      <w:tr w:rsidR="000A06FC" w14:paraId="78F977BC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013274" w14:textId="16BA43DD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Agricultural training program on raising and maintaining dairy livestock</w:t>
            </w:r>
          </w:p>
        </w:tc>
      </w:tr>
      <w:tr w:rsidR="000A06FC" w14:paraId="0664F61D" w14:textId="77777777" w:rsidTr="000A06F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736135" w14:textId="02CA2F82" w:rsidR="000A06FC" w:rsidRPr="00E70ECC" w:rsidRDefault="000A06FC">
            <w:pPr>
              <w:rPr>
                <w:rFonts w:ascii="Helvetica" w:hAnsi="Helvetica" w:cs="Helvetica"/>
                <w:color w:val="222222"/>
                <w:sz w:val="20"/>
                <w:szCs w:val="20"/>
              </w:rPr>
            </w:pPr>
            <w:r w:rsidRPr="00E70ECC">
              <w:rPr>
                <w:rFonts w:ascii="Helvetica" w:hAnsi="Helvetica" w:cs="Helvetica"/>
                <w:color w:val="222222"/>
                <w:sz w:val="20"/>
                <w:szCs w:val="20"/>
              </w:rPr>
              <w:t>* Technical assistance organizing strategic communication and information campaigns for promotion of objectives in all sectors</w:t>
            </w:r>
          </w:p>
        </w:tc>
      </w:tr>
    </w:tbl>
    <w:p w14:paraId="3174BB19" w14:textId="3985A8A9" w:rsidR="000A06FC" w:rsidRDefault="000A06FC" w:rsidP="000A06FC">
      <w:pPr>
        <w:pStyle w:val="NormalWeb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 xml:space="preserve">Contracts for </w:t>
      </w:r>
      <w:r w:rsidR="00E63BA0">
        <w:rPr>
          <w:rFonts w:ascii="warnock-pro-1" w:hAnsi="warnock-pro-1"/>
          <w:color w:val="222222"/>
          <w:lang w:val="en"/>
        </w:rPr>
        <w:t>g</w:t>
      </w:r>
      <w:r>
        <w:rPr>
          <w:rFonts w:ascii="warnock-pro-1" w:hAnsi="warnock-pro-1"/>
          <w:color w:val="222222"/>
          <w:lang w:val="en"/>
        </w:rPr>
        <w:t xml:space="preserve">oods, </w:t>
      </w:r>
      <w:r w:rsidR="00E63BA0">
        <w:rPr>
          <w:rFonts w:ascii="warnock-pro-1" w:hAnsi="warnock-pro-1"/>
          <w:color w:val="222222"/>
          <w:lang w:val="en"/>
        </w:rPr>
        <w:t>w</w:t>
      </w:r>
      <w:r>
        <w:rPr>
          <w:rFonts w:ascii="warnock-pro-1" w:hAnsi="warnock-pro-1"/>
          <w:color w:val="222222"/>
          <w:lang w:val="en"/>
        </w:rPr>
        <w:t xml:space="preserve">orks and </w:t>
      </w:r>
      <w:r w:rsidR="00E63BA0">
        <w:rPr>
          <w:rFonts w:ascii="warnock-pro-1" w:hAnsi="warnock-pro-1"/>
          <w:color w:val="222222"/>
          <w:lang w:val="en"/>
        </w:rPr>
        <w:t>s</w:t>
      </w:r>
      <w:r>
        <w:rPr>
          <w:rFonts w:ascii="warnock-pro-1" w:hAnsi="warnock-pro-1"/>
          <w:color w:val="222222"/>
          <w:lang w:val="en"/>
        </w:rPr>
        <w:t>ervices financed under the program will be implemented according to the principles, rules and procedures set out in the MCC Program Procurement Guidelines</w:t>
      </w:r>
      <w:r w:rsidR="003856A4">
        <w:rPr>
          <w:rFonts w:ascii="warnock-pro-1" w:hAnsi="warnock-pro-1"/>
          <w:color w:val="222222"/>
          <w:lang w:val="en"/>
        </w:rPr>
        <w:t>,</w:t>
      </w:r>
      <w:r>
        <w:rPr>
          <w:rFonts w:ascii="warnock-pro-1" w:hAnsi="warnock-pro-1"/>
          <w:color w:val="222222"/>
          <w:lang w:val="en"/>
        </w:rPr>
        <w:t xml:space="preserve"> which can be found at the MCA Entity’s website.</w:t>
      </w:r>
    </w:p>
    <w:p w14:paraId="398A175B" w14:textId="57A43A67" w:rsidR="000A06FC" w:rsidRDefault="000A06FC" w:rsidP="000A06FC">
      <w:pPr>
        <w:pStyle w:val="NormalWeb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 xml:space="preserve">The </w:t>
      </w:r>
      <w:r w:rsidR="00CA0E0A">
        <w:rPr>
          <w:rFonts w:ascii="warnock-pro-1" w:hAnsi="warnock-pro-1"/>
          <w:color w:val="222222"/>
          <w:lang w:val="en"/>
        </w:rPr>
        <w:t>p</w:t>
      </w:r>
      <w:r>
        <w:rPr>
          <w:rFonts w:ascii="warnock-pro-1" w:hAnsi="warnock-pro-1"/>
          <w:color w:val="222222"/>
          <w:lang w:val="en"/>
        </w:rPr>
        <w:t>rocurement is open to all bidders from eligible source countries as defined in the MCC Program Procurement Guidelines.</w:t>
      </w:r>
      <w:bookmarkStart w:id="2" w:name="_GoBack"/>
      <w:bookmarkEnd w:id="2"/>
    </w:p>
    <w:p w14:paraId="01AED4E8" w14:textId="7DCE2F6F" w:rsidR="000A06FC" w:rsidRDefault="000A06FC" w:rsidP="00E70ECC">
      <w:pPr>
        <w:pStyle w:val="NormalWeb"/>
        <w:jc w:val="both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>Specific procurement notices for contracts to be tendered under the competitive bidding procedures and for consultant contracts will be announced, as they become available, on the MCA Entity</w:t>
      </w:r>
      <w:r w:rsidR="00E63BA0">
        <w:rPr>
          <w:rFonts w:ascii="warnock-pro-1" w:hAnsi="warnock-pro-1"/>
          <w:color w:val="222222"/>
          <w:lang w:val="en"/>
        </w:rPr>
        <w:t>’</w:t>
      </w:r>
      <w:r>
        <w:rPr>
          <w:rFonts w:ascii="warnock-pro-1" w:hAnsi="warnock-pro-1"/>
          <w:color w:val="222222"/>
          <w:lang w:val="en"/>
        </w:rPr>
        <w:t>s website, United Nations Development Business (UNDB</w:t>
      </w:r>
      <w:r w:rsidR="00CA0E0A">
        <w:rPr>
          <w:rFonts w:ascii="warnock-pro-1" w:hAnsi="warnock-pro-1"/>
          <w:color w:val="222222"/>
          <w:lang w:val="en"/>
        </w:rPr>
        <w:t>)</w:t>
      </w:r>
      <w:r>
        <w:rPr>
          <w:rFonts w:ascii="warnock-pro-1" w:hAnsi="warnock-pro-1"/>
          <w:color w:val="222222"/>
          <w:lang w:val="en"/>
        </w:rPr>
        <w:t xml:space="preserve">: </w:t>
      </w:r>
      <w:hyperlink r:id="rId11" w:history="1">
        <w:r>
          <w:rPr>
            <w:rStyle w:val="Hyperlink"/>
            <w:rFonts w:ascii="warnock-pro-1" w:hAnsi="warnock-pro-1"/>
            <w:lang w:val="en"/>
          </w:rPr>
          <w:t>http://www.devbusiness.com/</w:t>
        </w:r>
      </w:hyperlink>
      <w:r>
        <w:rPr>
          <w:rFonts w:ascii="warnock-pro-1" w:hAnsi="warnock-pro-1"/>
          <w:color w:val="222222"/>
          <w:lang w:val="en"/>
        </w:rPr>
        <w:t>, Development Gateway Market (dgMarket</w:t>
      </w:r>
      <w:r w:rsidR="00CA0E0A">
        <w:rPr>
          <w:rFonts w:ascii="warnock-pro-1" w:hAnsi="warnock-pro-1"/>
          <w:color w:val="222222"/>
          <w:lang w:val="en"/>
        </w:rPr>
        <w:t>)</w:t>
      </w:r>
      <w:r>
        <w:rPr>
          <w:rFonts w:ascii="warnock-pro-1" w:hAnsi="warnock-pro-1"/>
          <w:color w:val="222222"/>
          <w:lang w:val="en"/>
        </w:rPr>
        <w:t xml:space="preserve">: </w:t>
      </w:r>
      <w:hyperlink r:id="rId12" w:history="1">
        <w:r>
          <w:rPr>
            <w:rStyle w:val="Hyperlink"/>
            <w:rFonts w:ascii="warnock-pro-1" w:hAnsi="warnock-pro-1"/>
            <w:lang w:val="en"/>
          </w:rPr>
          <w:t>http://www.dgmarket.com/</w:t>
        </w:r>
      </w:hyperlink>
      <w:r>
        <w:rPr>
          <w:rFonts w:ascii="warnock-pro-1" w:hAnsi="warnock-pro-1"/>
          <w:color w:val="222222"/>
          <w:lang w:val="en"/>
        </w:rPr>
        <w:t>, in local newspapers, and other media outlets as appropriate.</w:t>
      </w:r>
    </w:p>
    <w:p w14:paraId="2B2A6967" w14:textId="5B0020AB" w:rsidR="000A06FC" w:rsidRDefault="000A06FC" w:rsidP="00E70ECC">
      <w:pPr>
        <w:pStyle w:val="NormalWeb"/>
        <w:jc w:val="both"/>
        <w:rPr>
          <w:rFonts w:ascii="warnock-pro-1" w:hAnsi="warnock-pro-1"/>
          <w:color w:val="222222"/>
          <w:lang w:val="en"/>
        </w:rPr>
      </w:pPr>
      <w:r>
        <w:rPr>
          <w:rFonts w:ascii="warnock-pro-1" w:hAnsi="warnock-pro-1"/>
          <w:color w:val="222222"/>
          <w:lang w:val="en"/>
        </w:rPr>
        <w:t>Interested eligible contractors and consultants who wish to be included on the mailing list to receive a copy of advertisements, or those requiring additional information, should contact:</w:t>
      </w:r>
    </w:p>
    <w:p w14:paraId="2EF21AC9" w14:textId="6D854C2B" w:rsidR="00D36493" w:rsidRDefault="00D36493" w:rsidP="00E70ECC">
      <w:pPr>
        <w:pStyle w:val="NormalWeb"/>
        <w:jc w:val="both"/>
        <w:rPr>
          <w:rFonts w:ascii="warnock-pro-1" w:hAnsi="warnock-pro-1"/>
          <w:color w:val="222222"/>
          <w:lang w:val="en"/>
        </w:rPr>
      </w:pPr>
    </w:p>
    <w:p w14:paraId="2DC8123F" w14:textId="77777777" w:rsidR="00747CA7" w:rsidRDefault="00747CA7" w:rsidP="00E70ECC">
      <w:pPr>
        <w:pStyle w:val="NormalWeb"/>
        <w:jc w:val="both"/>
        <w:rPr>
          <w:rFonts w:ascii="warnock-pro-1" w:hAnsi="warnock-pro-1"/>
          <w:color w:val="222222"/>
          <w:lang w:val="en"/>
        </w:rPr>
      </w:pPr>
    </w:p>
    <w:tbl>
      <w:tblPr>
        <w:tblStyle w:val="TableGrid1"/>
        <w:tblW w:w="0" w:type="auto"/>
        <w:tblInd w:w="415" w:type="dxa"/>
        <w:tblBorders>
          <w:top w:val="single" w:sz="12" w:space="0" w:color="002664"/>
          <w:left w:val="single" w:sz="12" w:space="0" w:color="002664"/>
          <w:bottom w:val="single" w:sz="12" w:space="0" w:color="002664"/>
          <w:right w:val="single" w:sz="12" w:space="0" w:color="002664"/>
          <w:insideH w:val="single" w:sz="6" w:space="0" w:color="002664"/>
          <w:insideV w:val="single" w:sz="6" w:space="0" w:color="002664"/>
        </w:tblBorders>
        <w:tblLook w:val="04A0" w:firstRow="1" w:lastRow="0" w:firstColumn="1" w:lastColumn="0" w:noHBand="0" w:noVBand="1"/>
      </w:tblPr>
      <w:tblGrid>
        <w:gridCol w:w="2630"/>
        <w:gridCol w:w="6210"/>
      </w:tblGrid>
      <w:tr w:rsidR="00D81A78" w:rsidRPr="00D81A78" w14:paraId="40378444" w14:textId="77777777" w:rsidTr="00D36493">
        <w:trPr>
          <w:trHeight w:val="573"/>
        </w:trPr>
        <w:tc>
          <w:tcPr>
            <w:tcW w:w="2630" w:type="dxa"/>
            <w:vAlign w:val="center"/>
          </w:tcPr>
          <w:p w14:paraId="35C66FEF" w14:textId="7515F85F" w:rsidR="00D81A78" w:rsidRPr="00D81A78" w:rsidRDefault="00D81A78" w:rsidP="00D81A78">
            <w:pPr>
              <w:ind w:left="90"/>
              <w:jc w:val="right"/>
              <w:rPr>
                <w:rFonts w:ascii="Gotham Medium" w:hAnsi="Gotham Medium" w:cs="Times New Roman"/>
                <w:szCs w:val="24"/>
              </w:rPr>
            </w:pPr>
            <w:r>
              <w:rPr>
                <w:rFonts w:ascii="Gotham Medium" w:hAnsi="Gotham Medium" w:cs="Times New Roman"/>
                <w:szCs w:val="24"/>
              </w:rPr>
              <w:lastRenderedPageBreak/>
              <w:t>Procurement Agent</w:t>
            </w:r>
            <w:r w:rsidRPr="00D81A78">
              <w:rPr>
                <w:rFonts w:ascii="Gotham Medium" w:hAnsi="Gotham Medium" w:cs="Times New Roman"/>
                <w:szCs w:val="24"/>
              </w:rPr>
              <w:t>:</w:t>
            </w:r>
          </w:p>
        </w:tc>
        <w:tc>
          <w:tcPr>
            <w:tcW w:w="6210" w:type="dxa"/>
            <w:vAlign w:val="center"/>
          </w:tcPr>
          <w:p w14:paraId="18C10708" w14:textId="77777777" w:rsidR="00D81A78" w:rsidRPr="00D81A78" w:rsidRDefault="00D81A78" w:rsidP="00D81A78">
            <w:pPr>
              <w:ind w:left="9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81A78" w:rsidRPr="00D81A78" w14:paraId="32BBF59D" w14:textId="77777777" w:rsidTr="00D81A78">
        <w:trPr>
          <w:trHeight w:val="498"/>
        </w:trPr>
        <w:tc>
          <w:tcPr>
            <w:tcW w:w="2630" w:type="dxa"/>
            <w:vAlign w:val="center"/>
          </w:tcPr>
          <w:p w14:paraId="2CD9EDAF" w14:textId="4388BE5F" w:rsidR="00D81A78" w:rsidRPr="00D81A78" w:rsidRDefault="00D81A78" w:rsidP="00D81A78">
            <w:pPr>
              <w:ind w:left="90"/>
              <w:jc w:val="right"/>
              <w:rPr>
                <w:rFonts w:ascii="Gotham Medium" w:hAnsi="Gotham Medium" w:cs="Times New Roman"/>
                <w:szCs w:val="24"/>
              </w:rPr>
            </w:pPr>
            <w:r>
              <w:rPr>
                <w:rFonts w:ascii="Gotham Medium" w:hAnsi="Gotham Medium" w:cs="Times New Roman"/>
                <w:szCs w:val="24"/>
              </w:rPr>
              <w:t>c/o</w:t>
            </w:r>
            <w:r w:rsidRPr="00D81A78">
              <w:rPr>
                <w:rFonts w:ascii="Gotham Medium" w:hAnsi="Gotham Medium" w:cs="Times New Roman"/>
                <w:szCs w:val="24"/>
              </w:rPr>
              <w:t>:</w:t>
            </w:r>
          </w:p>
        </w:tc>
        <w:tc>
          <w:tcPr>
            <w:tcW w:w="6210" w:type="dxa"/>
            <w:vAlign w:val="center"/>
          </w:tcPr>
          <w:p w14:paraId="3F802944" w14:textId="69FEC3C3" w:rsidR="00D81A78" w:rsidRPr="00D81A78" w:rsidRDefault="00D81A78" w:rsidP="00D81A78">
            <w:pPr>
              <w:ind w:left="90"/>
              <w:rPr>
                <w:rFonts w:ascii="Times New Roman" w:hAnsi="Times New Roman" w:cs="Times New Roman"/>
                <w:szCs w:val="24"/>
              </w:rPr>
            </w:pPr>
            <w:r w:rsidRPr="00E70ECC">
              <w:rPr>
                <w:rFonts w:ascii="warnock-pro-1" w:hAnsi="warnock-pro-1"/>
                <w:i/>
                <w:color w:val="222222"/>
                <w:lang w:val="en"/>
              </w:rPr>
              <w:t>MCA-[</w:t>
            </w:r>
            <w:r w:rsidR="00CA0E0A">
              <w:rPr>
                <w:rFonts w:ascii="warnock-pro-1" w:hAnsi="warnock-pro-1"/>
                <w:i/>
                <w:color w:val="222222"/>
                <w:lang w:val="en"/>
              </w:rPr>
              <w:t>c</w:t>
            </w:r>
            <w:r w:rsidRPr="00E70ECC">
              <w:rPr>
                <w:rFonts w:ascii="warnock-pro-1" w:hAnsi="warnock-pro-1"/>
                <w:i/>
                <w:color w:val="222222"/>
                <w:lang w:val="en"/>
              </w:rPr>
              <w:t>ountry]</w:t>
            </w:r>
          </w:p>
        </w:tc>
      </w:tr>
      <w:tr w:rsidR="00D81A78" w:rsidRPr="00D81A78" w14:paraId="25B3E1E4" w14:textId="77777777" w:rsidTr="00D81A78">
        <w:trPr>
          <w:trHeight w:val="1002"/>
        </w:trPr>
        <w:tc>
          <w:tcPr>
            <w:tcW w:w="2630" w:type="dxa"/>
            <w:vAlign w:val="center"/>
          </w:tcPr>
          <w:p w14:paraId="6FCA4EB1" w14:textId="68C3B5C4" w:rsidR="00D81A78" w:rsidRPr="00D81A78" w:rsidRDefault="00D81A78" w:rsidP="00D81A78">
            <w:pPr>
              <w:ind w:left="90"/>
              <w:jc w:val="right"/>
              <w:rPr>
                <w:rFonts w:ascii="Gotham Medium" w:hAnsi="Gotham Medium" w:cs="Times New Roman"/>
                <w:szCs w:val="24"/>
              </w:rPr>
            </w:pPr>
            <w:r>
              <w:rPr>
                <w:rFonts w:ascii="Gotham Medium" w:hAnsi="Gotham Medium" w:cs="Times New Roman"/>
                <w:szCs w:val="24"/>
              </w:rPr>
              <w:t>Address</w:t>
            </w:r>
            <w:r w:rsidRPr="00D81A78">
              <w:rPr>
                <w:rFonts w:ascii="Gotham Medium" w:hAnsi="Gotham Medium" w:cs="Times New Roman"/>
                <w:szCs w:val="24"/>
              </w:rPr>
              <w:t>:</w:t>
            </w:r>
          </w:p>
        </w:tc>
        <w:tc>
          <w:tcPr>
            <w:tcW w:w="6210" w:type="dxa"/>
            <w:vAlign w:val="center"/>
          </w:tcPr>
          <w:p w14:paraId="3F39C128" w14:textId="77777777" w:rsidR="00D81A78" w:rsidRPr="00D81A78" w:rsidRDefault="00D81A78" w:rsidP="00D81A78">
            <w:pPr>
              <w:ind w:left="9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81A78" w:rsidRPr="00D81A78" w14:paraId="0B63B6E4" w14:textId="77777777" w:rsidTr="00D81A78">
        <w:trPr>
          <w:trHeight w:val="534"/>
        </w:trPr>
        <w:tc>
          <w:tcPr>
            <w:tcW w:w="2630" w:type="dxa"/>
            <w:vAlign w:val="center"/>
          </w:tcPr>
          <w:p w14:paraId="2316A404" w14:textId="04A020F0" w:rsidR="00D81A78" w:rsidRDefault="00D81A78" w:rsidP="00D81A78">
            <w:pPr>
              <w:ind w:left="90"/>
              <w:jc w:val="right"/>
              <w:rPr>
                <w:rFonts w:ascii="Gotham Medium" w:hAnsi="Gotham Medium" w:cs="Times New Roman"/>
                <w:szCs w:val="24"/>
              </w:rPr>
            </w:pPr>
            <w:r>
              <w:rPr>
                <w:rFonts w:ascii="Gotham Medium" w:hAnsi="Gotham Medium" w:cs="Times New Roman"/>
                <w:szCs w:val="24"/>
              </w:rPr>
              <w:t>Telephone:</w:t>
            </w:r>
          </w:p>
        </w:tc>
        <w:tc>
          <w:tcPr>
            <w:tcW w:w="6210" w:type="dxa"/>
            <w:vAlign w:val="center"/>
          </w:tcPr>
          <w:p w14:paraId="369EF682" w14:textId="1B1F914F" w:rsidR="00D81A78" w:rsidRPr="00D81A78" w:rsidRDefault="00D36493" w:rsidP="00D81A78">
            <w:pPr>
              <w:ind w:left="90"/>
              <w:rPr>
                <w:rFonts w:ascii="Times New Roman" w:hAnsi="Times New Roman" w:cs="Times New Roman"/>
                <w:szCs w:val="24"/>
              </w:rPr>
            </w:pPr>
            <w:r w:rsidRPr="0065610C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[</w:t>
            </w:r>
            <w:r w:rsidRPr="0065610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include the country and city code</w:t>
            </w:r>
            <w:r w:rsidRPr="0065610C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]</w:t>
            </w:r>
          </w:p>
        </w:tc>
      </w:tr>
      <w:tr w:rsidR="00D81A78" w:rsidRPr="00D81A78" w14:paraId="61354D59" w14:textId="77777777" w:rsidTr="00D81A78">
        <w:trPr>
          <w:trHeight w:val="534"/>
        </w:trPr>
        <w:tc>
          <w:tcPr>
            <w:tcW w:w="2630" w:type="dxa"/>
            <w:vAlign w:val="center"/>
          </w:tcPr>
          <w:p w14:paraId="75108213" w14:textId="20BBC4E1" w:rsidR="00D81A78" w:rsidRDefault="00D81A78" w:rsidP="00D81A78">
            <w:pPr>
              <w:ind w:left="90"/>
              <w:jc w:val="right"/>
              <w:rPr>
                <w:rFonts w:ascii="Gotham Medium" w:hAnsi="Gotham Medium" w:cs="Times New Roman"/>
                <w:szCs w:val="24"/>
              </w:rPr>
            </w:pPr>
            <w:r>
              <w:rPr>
                <w:rFonts w:ascii="Gotham Medium" w:hAnsi="Gotham Medium" w:cs="Times New Roman"/>
                <w:szCs w:val="24"/>
              </w:rPr>
              <w:t>Email:</w:t>
            </w:r>
          </w:p>
        </w:tc>
        <w:tc>
          <w:tcPr>
            <w:tcW w:w="6210" w:type="dxa"/>
            <w:vAlign w:val="center"/>
          </w:tcPr>
          <w:p w14:paraId="155B0E03" w14:textId="77777777" w:rsidR="00D81A78" w:rsidRPr="00D81A78" w:rsidRDefault="00D81A78" w:rsidP="00D81A78">
            <w:pPr>
              <w:ind w:left="9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84D47A2" w14:textId="703C15EE" w:rsidR="008E0B48" w:rsidRPr="00874DE1" w:rsidRDefault="008E0B48" w:rsidP="00E70E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8E0B48" w:rsidRPr="00874DE1" w:rsidSect="007C451F">
      <w:footerReference w:type="default" r:id="rId13"/>
      <w:pgSz w:w="12240" w:h="15840"/>
      <w:pgMar w:top="1440" w:right="1440" w:bottom="99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3A9C1" w14:textId="77777777" w:rsidR="00C1570C" w:rsidRDefault="00C1570C" w:rsidP="00F2692B">
      <w:pPr>
        <w:spacing w:after="0" w:line="240" w:lineRule="auto"/>
      </w:pPr>
      <w:r>
        <w:separator/>
      </w:r>
    </w:p>
  </w:endnote>
  <w:endnote w:type="continuationSeparator" w:id="0">
    <w:p w14:paraId="23001762" w14:textId="77777777" w:rsidR="00C1570C" w:rsidRDefault="00C1570C" w:rsidP="00F2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DFCB4D-18AE-4EAA-9F9E-5B5068D0B096}"/>
    <w:embedBold r:id="rId2" w:fontKey="{CE4097FA-2092-4686-AF9C-DBB94A6DAB64}"/>
    <w:embedItalic r:id="rId3" w:fontKey="{EC4AF7CD-AD3A-4113-AC7E-6A0A55122D83}"/>
    <w:embedBoldItalic r:id="rId4" w:fontKey="{12EFFD74-C185-498E-BE24-859798BFC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41CFE9-35D6-44C6-834D-3BC1AABAE0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092DFA5-23E8-4364-9E41-8A99600D6CDE}"/>
  </w:font>
  <w:font w:name="MrsEavesPetiteCaps">
    <w:altName w:val="MS Gothic"/>
    <w:charset w:val="00"/>
    <w:family w:val="auto"/>
    <w:pitch w:val="default"/>
  </w:font>
  <w:font w:name="Gotham Medium">
    <w:altName w:val="Calibri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rnock-pro-1">
    <w:altName w:val="Times New Roman"/>
    <w:charset w:val="00"/>
    <w:family w:val="auto"/>
    <w:pitch w:val="default"/>
  </w:font>
  <w:font w:name="Gotham Book">
    <w:altName w:val="Calibri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  <w:font w:name="Gotham Light">
    <w:altName w:val="Times New Roman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548640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69A680C5" w14:textId="744B96BD" w:rsidR="00D81A78" w:rsidRPr="001B454C" w:rsidRDefault="00D81A78" w:rsidP="00D81A78">
        <w:pPr>
          <w:pStyle w:val="Footer"/>
          <w:jc w:val="center"/>
          <w:rPr>
            <w:rFonts w:ascii="Gotham Book" w:hAnsi="Gotham Book"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695C48">
          <w:rPr>
            <w:rFonts w:ascii="Gotham Book" w:hAnsi="Gotham Book"/>
            <w:noProof/>
            <w:sz w:val="20"/>
          </w:rPr>
          <w:t>3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33A6F3A3" w14:textId="77777777" w:rsidR="00D81A78" w:rsidRPr="0059660B" w:rsidRDefault="00D81A78" w:rsidP="00D81A78">
    <w:pPr>
      <w:pStyle w:val="Footer"/>
      <w:jc w:val="center"/>
      <w:rPr>
        <w:rFonts w:ascii="Gotham Light" w:hAnsi="Gotham Light"/>
        <w:sz w:val="24"/>
      </w:rPr>
    </w:pPr>
  </w:p>
  <w:p w14:paraId="6667097D" w14:textId="77777777" w:rsidR="00D81A78" w:rsidRDefault="00D8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9310F" w14:textId="77777777" w:rsidR="00C1570C" w:rsidRDefault="00C1570C" w:rsidP="00F2692B">
      <w:pPr>
        <w:spacing w:after="0" w:line="240" w:lineRule="auto"/>
      </w:pPr>
      <w:r>
        <w:separator/>
      </w:r>
    </w:p>
  </w:footnote>
  <w:footnote w:type="continuationSeparator" w:id="0">
    <w:p w14:paraId="04C0E034" w14:textId="77777777" w:rsidR="00C1570C" w:rsidRDefault="00C1570C" w:rsidP="00F2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42CF8"/>
    <w:multiLevelType w:val="hybridMultilevel"/>
    <w:tmpl w:val="A0C8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761"/>
    <w:rsid w:val="000020CA"/>
    <w:rsid w:val="00032846"/>
    <w:rsid w:val="00044C12"/>
    <w:rsid w:val="000A06FC"/>
    <w:rsid w:val="000C6C8D"/>
    <w:rsid w:val="00125868"/>
    <w:rsid w:val="00211230"/>
    <w:rsid w:val="002A6F78"/>
    <w:rsid w:val="002B1536"/>
    <w:rsid w:val="00333656"/>
    <w:rsid w:val="003856A4"/>
    <w:rsid w:val="003866C1"/>
    <w:rsid w:val="003A071D"/>
    <w:rsid w:val="004179D0"/>
    <w:rsid w:val="00422634"/>
    <w:rsid w:val="00451097"/>
    <w:rsid w:val="00465595"/>
    <w:rsid w:val="004A5BED"/>
    <w:rsid w:val="004C24F6"/>
    <w:rsid w:val="00510D13"/>
    <w:rsid w:val="00530237"/>
    <w:rsid w:val="00562B0B"/>
    <w:rsid w:val="00572353"/>
    <w:rsid w:val="00591ADD"/>
    <w:rsid w:val="00672EEF"/>
    <w:rsid w:val="00695C48"/>
    <w:rsid w:val="006964BD"/>
    <w:rsid w:val="006B32FA"/>
    <w:rsid w:val="00702E4E"/>
    <w:rsid w:val="00711D63"/>
    <w:rsid w:val="00720F90"/>
    <w:rsid w:val="00747CA7"/>
    <w:rsid w:val="007A3879"/>
    <w:rsid w:val="007A54F2"/>
    <w:rsid w:val="007C451F"/>
    <w:rsid w:val="00821EEA"/>
    <w:rsid w:val="00823ECF"/>
    <w:rsid w:val="00874DE1"/>
    <w:rsid w:val="0088663C"/>
    <w:rsid w:val="008E0B48"/>
    <w:rsid w:val="008E6816"/>
    <w:rsid w:val="009334EA"/>
    <w:rsid w:val="00937761"/>
    <w:rsid w:val="009451DC"/>
    <w:rsid w:val="00974BB9"/>
    <w:rsid w:val="00993CC2"/>
    <w:rsid w:val="009A12FC"/>
    <w:rsid w:val="009C463B"/>
    <w:rsid w:val="009F615C"/>
    <w:rsid w:val="00A05C4D"/>
    <w:rsid w:val="00AE7EE7"/>
    <w:rsid w:val="00B21104"/>
    <w:rsid w:val="00B63C83"/>
    <w:rsid w:val="00BB08D1"/>
    <w:rsid w:val="00BD4879"/>
    <w:rsid w:val="00C113BF"/>
    <w:rsid w:val="00C1570C"/>
    <w:rsid w:val="00C157D6"/>
    <w:rsid w:val="00C67AAB"/>
    <w:rsid w:val="00CA0E0A"/>
    <w:rsid w:val="00D16599"/>
    <w:rsid w:val="00D36493"/>
    <w:rsid w:val="00D41C38"/>
    <w:rsid w:val="00D52C24"/>
    <w:rsid w:val="00D57B4A"/>
    <w:rsid w:val="00D81A78"/>
    <w:rsid w:val="00E07149"/>
    <w:rsid w:val="00E63498"/>
    <w:rsid w:val="00E63BA0"/>
    <w:rsid w:val="00E70ECC"/>
    <w:rsid w:val="00F2692B"/>
    <w:rsid w:val="00FB6A3F"/>
    <w:rsid w:val="00FC6D6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A9C9C8"/>
  <w15:chartTrackingRefBased/>
  <w15:docId w15:val="{EE4D9ACD-7002-4DA2-A3D8-CA247E78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7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77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3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377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0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B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B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link w:val="BodyTextChar"/>
    <w:rsid w:val="00F2692B"/>
    <w:pPr>
      <w:spacing w:after="240" w:line="240" w:lineRule="auto"/>
      <w:jc w:val="both"/>
    </w:pPr>
    <w:rPr>
      <w:rFonts w:ascii="Times New Roman" w:eastAsia="Times New Roman" w:hAnsi="Times New Roman" w:cs="MrsEavesPetiteCaps"/>
    </w:rPr>
  </w:style>
  <w:style w:type="character" w:customStyle="1" w:styleId="BodyTextChar">
    <w:name w:val="Body Text Char"/>
    <w:basedOn w:val="DefaultParagraphFont"/>
    <w:link w:val="BodyText"/>
    <w:rsid w:val="00F2692B"/>
    <w:rPr>
      <w:rFonts w:ascii="Times New Roman" w:eastAsia="Times New Roman" w:hAnsi="Times New Roman" w:cs="MrsEavesPetiteCaps"/>
    </w:rPr>
  </w:style>
  <w:style w:type="paragraph" w:styleId="FootnoteText">
    <w:name w:val="footnote text"/>
    <w:basedOn w:val="Normal"/>
    <w:link w:val="FootnoteTextChar"/>
    <w:semiHidden/>
    <w:rsid w:val="00F26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2692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2692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72353"/>
    <w:pPr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72353"/>
    <w:rPr>
      <w:rFonts w:ascii="Times New Roman" w:eastAsia="Times New Roman" w:hAnsi="Times New Roman" w:cs="Times New Roman"/>
      <w:sz w:val="20"/>
      <w:szCs w:val="20"/>
    </w:rPr>
  </w:style>
  <w:style w:type="paragraph" w:customStyle="1" w:styleId="TextBox">
    <w:name w:val="Text Box"/>
    <w:rsid w:val="00A05C4D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4">
    <w:name w:val="Heading4"/>
    <w:basedOn w:val="Normal"/>
    <w:qFormat/>
    <w:rsid w:val="00AE7EE7"/>
    <w:rPr>
      <w:rFonts w:ascii="Gotham Medium" w:hAnsi="Gotham Medium" w:cs="Helvetica"/>
      <w:bCs/>
      <w:color w:val="222222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EE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81A7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78"/>
  </w:style>
  <w:style w:type="paragraph" w:styleId="Footer">
    <w:name w:val="footer"/>
    <w:basedOn w:val="Normal"/>
    <w:link w:val="Foot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gmarket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evbusiness.com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8C783FF128904593EF9B24C0FE1B6A" ma:contentTypeVersion="12" ma:contentTypeDescription="Create a new document." ma:contentTypeScope="" ma:versionID="cf481c8662044a29e199fd81d9f90ab8">
  <xsd:schema xmlns:xsd="http://www.w3.org/2001/XMLSchema" xmlns:xs="http://www.w3.org/2001/XMLSchema" xmlns:p="http://schemas.microsoft.com/office/2006/metadata/properties" xmlns:ns1="http://schemas.microsoft.com/sharepoint/v3" xmlns:ns3="bd8c728d-e719-496b-b789-a7ebfcb01033" xmlns:ns4="2e3d73e3-37bf-43d9-a52a-f6b48e119629" targetNamespace="http://schemas.microsoft.com/office/2006/metadata/properties" ma:root="true" ma:fieldsID="ef201266762ea01a965b5e864ea65be4" ns1:_="" ns3:_="" ns4:_="">
    <xsd:import namespace="http://schemas.microsoft.com/sharepoint/v3"/>
    <xsd:import namespace="bd8c728d-e719-496b-b789-a7ebfcb01033"/>
    <xsd:import namespace="2e3d73e3-37bf-43d9-a52a-f6b48e1196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728d-e719-496b-b789-a7ebfcb01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d73e3-37bf-43d9-a52a-f6b48e119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E1EE21-1114-4549-B9F9-B340D2738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8c728d-e719-496b-b789-a7ebfcb01033"/>
    <ds:schemaRef ds:uri="2e3d73e3-37bf-43d9-a52a-f6b48e119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ED5A84-E4DC-4F96-A31F-0292178AB2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7D107C-A4DD-40AB-B1D6-8674BE4782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General Procurement Notice (GPN) Template</vt:lpstr>
    </vt:vector>
  </TitlesOfParts>
  <Manager/>
  <Company/>
  <LinksUpToDate>false</LinksUpToDate>
  <CharactersWithSpaces>3399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General Procurement Notice (GPN) Template</dc:title>
  <dc:subject/>
  <dc:creator>Millennium Challenge Corporation</dc:creator>
  <cp:keywords/>
  <dc:description/>
  <cp:lastModifiedBy>Sarria, Julio C (DCO/SEC-PROC)</cp:lastModifiedBy>
  <cp:revision>4</cp:revision>
  <dcterms:created xsi:type="dcterms:W3CDTF">2020-01-08T20:39:00Z</dcterms:created>
  <dcterms:modified xsi:type="dcterms:W3CDTF">2020-04-10T16:03:00Z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0x010100A08C783FF128904593EF9B24C0FE1B6A</vt:lpwstr>
  </property>
  <property fmtid="{D5CDD505-2E9C-101B-9397-08002B2CF9AE}" pid="3" name="_dlc_DocIdItemGuid">
    <vt:lpwstr>f688e5d7-506a-40de-ad93-ef3031de8b8a</vt:lpwstr>
  </property>
</Properties>
</file>